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C9" w:rsidRPr="00363CC9" w:rsidRDefault="00363CC9">
      <w:pPr>
        <w:pStyle w:val="ConsPlusTitle"/>
        <w:jc w:val="center"/>
        <w:outlineLvl w:val="0"/>
      </w:pPr>
      <w:r w:rsidRPr="00363CC9">
        <w:t>ТАЙМЫРСКИЙ ДОЛГАНО-НЕНЕЦКИЙ МУНИЦИПАЛЬНЫЙ РАЙОН</w:t>
      </w:r>
    </w:p>
    <w:p w:rsidR="00363CC9" w:rsidRPr="00363CC9" w:rsidRDefault="00363CC9">
      <w:pPr>
        <w:pStyle w:val="ConsPlusTitle"/>
        <w:jc w:val="center"/>
      </w:pPr>
      <w:r w:rsidRPr="00363CC9">
        <w:t>РАЙОННЫЙ СОВЕТ ДЕПУТАТОВ</w:t>
      </w:r>
    </w:p>
    <w:p w:rsidR="00363CC9" w:rsidRPr="00363CC9" w:rsidRDefault="00363CC9">
      <w:pPr>
        <w:pStyle w:val="ConsPlusTitle"/>
        <w:jc w:val="center"/>
      </w:pPr>
    </w:p>
    <w:p w:rsidR="00363CC9" w:rsidRPr="00363CC9" w:rsidRDefault="00363CC9">
      <w:pPr>
        <w:pStyle w:val="ConsPlusTitle"/>
        <w:jc w:val="center"/>
      </w:pPr>
      <w:r w:rsidRPr="00363CC9">
        <w:t>РЕШЕНИЕ</w:t>
      </w:r>
    </w:p>
    <w:p w:rsidR="00363CC9" w:rsidRPr="00363CC9" w:rsidRDefault="00363CC9">
      <w:pPr>
        <w:pStyle w:val="ConsPlusTitle"/>
        <w:jc w:val="center"/>
      </w:pPr>
      <w:r w:rsidRPr="00363CC9">
        <w:t>от 18 апреля 2011 г. N 09-0181</w:t>
      </w:r>
    </w:p>
    <w:p w:rsidR="00363CC9" w:rsidRPr="00363CC9" w:rsidRDefault="00363CC9">
      <w:pPr>
        <w:pStyle w:val="ConsPlusTitle"/>
        <w:jc w:val="center"/>
      </w:pPr>
    </w:p>
    <w:p w:rsidR="00363CC9" w:rsidRPr="00363CC9" w:rsidRDefault="00363CC9">
      <w:pPr>
        <w:pStyle w:val="ConsPlusTitle"/>
        <w:jc w:val="center"/>
      </w:pPr>
      <w:r w:rsidRPr="00363CC9">
        <w:t xml:space="preserve">ОБ УТВЕРЖДЕНИИ ПОЛОЖЕНИЯ ОБ УПРАВЛЕНИИ </w:t>
      </w:r>
      <w:proofErr w:type="gramStart"/>
      <w:r w:rsidRPr="00363CC9">
        <w:t>ИМУЩЕСТВЕННЫХ</w:t>
      </w:r>
      <w:proofErr w:type="gramEnd"/>
    </w:p>
    <w:p w:rsidR="00363CC9" w:rsidRPr="00363CC9" w:rsidRDefault="00363CC9">
      <w:pPr>
        <w:pStyle w:val="ConsPlusTitle"/>
        <w:jc w:val="center"/>
      </w:pPr>
      <w:r w:rsidRPr="00363CC9">
        <w:t>ОТНОШЕНИЙ ТАЙМЫРСКОГО ДОЛГАНО-НЕНЕЦКОГО</w:t>
      </w:r>
    </w:p>
    <w:p w:rsidR="00363CC9" w:rsidRPr="00363CC9" w:rsidRDefault="00363CC9">
      <w:pPr>
        <w:pStyle w:val="ConsPlusTitle"/>
        <w:jc w:val="center"/>
      </w:pPr>
      <w:r w:rsidRPr="00363CC9">
        <w:t>МУНИЦИПАЛЬНОГО РАЙОНА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jc w:val="center"/>
      </w:pPr>
      <w:r w:rsidRPr="00363CC9">
        <w:t>Список изменяющих документов</w:t>
      </w:r>
    </w:p>
    <w:p w:rsidR="00363CC9" w:rsidRPr="00363CC9" w:rsidRDefault="00363CC9">
      <w:pPr>
        <w:pStyle w:val="ConsPlusNormal"/>
        <w:jc w:val="center"/>
      </w:pPr>
      <w:proofErr w:type="gramStart"/>
      <w:r w:rsidRPr="00363CC9">
        <w:t>(в ред. Решений Таймырского Долгано-Ненецкого</w:t>
      </w:r>
      <w:proofErr w:type="gramEnd"/>
    </w:p>
    <w:p w:rsidR="00363CC9" w:rsidRPr="00363CC9" w:rsidRDefault="00363CC9">
      <w:pPr>
        <w:pStyle w:val="ConsPlusNormal"/>
        <w:jc w:val="center"/>
      </w:pPr>
      <w:r w:rsidRPr="00363CC9">
        <w:t>районного Совета депутатов</w:t>
      </w:r>
    </w:p>
    <w:p w:rsidR="00363CC9" w:rsidRPr="00363CC9" w:rsidRDefault="00363CC9">
      <w:pPr>
        <w:pStyle w:val="ConsPlusNormal"/>
        <w:jc w:val="center"/>
      </w:pPr>
      <w:r w:rsidRPr="00363CC9">
        <w:t>от 12.05.2014 N 03-0040, от 17.02.2015 N 05-0070)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На основании статей 26 и 49 Устава Таймырского Долгано-Ненецкого муниципального района, Таймырский Долгано-Ненецкий районный Совет депутатов решил: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1. Утвердить Положение об Управлении имущественных отношений Таймырского Долгано-Ненецкого муниципального района согласно приложению к настоящему Решению.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1.1. Положения настоящего Решения в отношении земельных участков государственная </w:t>
      </w:r>
      <w:proofErr w:type="gramStart"/>
      <w:r w:rsidRPr="00363CC9">
        <w:t>собственность</w:t>
      </w:r>
      <w:proofErr w:type="gramEnd"/>
      <w:r w:rsidRPr="00363CC9">
        <w:t xml:space="preserve"> на которые не разграничена применяются в части не противоречащей Федеральному закону от 23 июня 2014 года N 171-ФЗ "О внесении изменений в Земельный кодекс Российской Федерации и отдельные законодательные акты Российской Федерации.</w:t>
      </w:r>
    </w:p>
    <w:p w:rsidR="00363CC9" w:rsidRPr="00363CC9" w:rsidRDefault="00363CC9">
      <w:pPr>
        <w:pStyle w:val="ConsPlusNormal"/>
        <w:jc w:val="both"/>
      </w:pPr>
      <w:r w:rsidRPr="00363CC9">
        <w:t>(пункт 1.1 введен Решением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 Признать утратившим силу Решение Таймырского Долгано-Ненецкого районного Совета депутатов от 25 мая 2010 года N 07-0116 "Об утверждении Положения об Управлении имущественных отношений Таймырского Долгано-Ненецкого муниципального района".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 Настоящее Решение вступает в силу в день, следующий за днем его официального опубликования.</w:t>
      </w:r>
    </w:p>
    <w:p w:rsidR="00363CC9" w:rsidRPr="00363CC9" w:rsidRDefault="00363CC9">
      <w:pPr>
        <w:pStyle w:val="ConsPlusNormal"/>
      </w:pPr>
    </w:p>
    <w:p w:rsidR="00363CC9" w:rsidRPr="00363CC9" w:rsidRDefault="00363CC9">
      <w:pPr>
        <w:pStyle w:val="ConsPlusNormal"/>
        <w:jc w:val="right"/>
      </w:pPr>
      <w:r w:rsidRPr="00363CC9">
        <w:t>Глава</w:t>
      </w:r>
    </w:p>
    <w:p w:rsidR="00363CC9" w:rsidRPr="00363CC9" w:rsidRDefault="00363CC9">
      <w:pPr>
        <w:pStyle w:val="ConsPlusNormal"/>
        <w:jc w:val="right"/>
      </w:pPr>
      <w:r w:rsidRPr="00363CC9">
        <w:t>Таймырского</w:t>
      </w:r>
    </w:p>
    <w:p w:rsidR="00363CC9" w:rsidRPr="00363CC9" w:rsidRDefault="00363CC9">
      <w:pPr>
        <w:pStyle w:val="ConsPlusNormal"/>
        <w:jc w:val="right"/>
      </w:pPr>
      <w:r w:rsidRPr="00363CC9">
        <w:t>Долгано-Ненецкого</w:t>
      </w:r>
    </w:p>
    <w:p w:rsidR="00363CC9" w:rsidRPr="00363CC9" w:rsidRDefault="00363CC9">
      <w:pPr>
        <w:pStyle w:val="ConsPlusNormal"/>
        <w:jc w:val="right"/>
      </w:pPr>
      <w:r w:rsidRPr="00363CC9">
        <w:t>муниципального района</w:t>
      </w:r>
    </w:p>
    <w:p w:rsidR="00363CC9" w:rsidRPr="00363CC9" w:rsidRDefault="00363CC9">
      <w:pPr>
        <w:pStyle w:val="ConsPlusNormal"/>
        <w:jc w:val="right"/>
      </w:pPr>
      <w:r w:rsidRPr="00363CC9">
        <w:t>С.В.БАТУРИН</w:t>
      </w:r>
    </w:p>
    <w:p w:rsidR="00363CC9" w:rsidRPr="00363CC9" w:rsidRDefault="00363CC9">
      <w:pPr>
        <w:pStyle w:val="ConsPlusNormal"/>
        <w:ind w:left="540"/>
        <w:jc w:val="both"/>
      </w:pPr>
    </w:p>
    <w:p w:rsidR="00363CC9" w:rsidRPr="00363CC9" w:rsidRDefault="00363CC9">
      <w:pPr>
        <w:pStyle w:val="ConsPlusNormal"/>
        <w:ind w:left="540"/>
        <w:jc w:val="both"/>
      </w:pPr>
    </w:p>
    <w:p w:rsidR="00363CC9" w:rsidRPr="00363CC9" w:rsidRDefault="00363CC9">
      <w:pPr>
        <w:pStyle w:val="ConsPlusNormal"/>
        <w:ind w:left="540"/>
        <w:jc w:val="both"/>
      </w:pPr>
    </w:p>
    <w:p w:rsidR="00363CC9" w:rsidRPr="00363CC9" w:rsidRDefault="00363CC9">
      <w:pPr>
        <w:pStyle w:val="ConsPlusNormal"/>
        <w:ind w:left="540"/>
        <w:jc w:val="both"/>
      </w:pPr>
    </w:p>
    <w:p w:rsidR="00363CC9" w:rsidRPr="00363CC9" w:rsidRDefault="00363CC9">
      <w:pPr>
        <w:pStyle w:val="ConsPlusNormal"/>
        <w:ind w:left="540"/>
        <w:jc w:val="both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</w:p>
    <w:p w:rsidR="00363CC9" w:rsidRPr="00363CC9" w:rsidRDefault="00363CC9">
      <w:pPr>
        <w:pStyle w:val="ConsPlusNormal"/>
        <w:jc w:val="right"/>
        <w:outlineLvl w:val="0"/>
      </w:pPr>
      <w:r w:rsidRPr="00363CC9">
        <w:lastRenderedPageBreak/>
        <w:t>Приложение</w:t>
      </w:r>
    </w:p>
    <w:p w:rsidR="00363CC9" w:rsidRPr="00363CC9" w:rsidRDefault="00363CC9">
      <w:pPr>
        <w:pStyle w:val="ConsPlusNormal"/>
        <w:jc w:val="right"/>
      </w:pPr>
      <w:r w:rsidRPr="00363CC9">
        <w:t>к Решению</w:t>
      </w:r>
    </w:p>
    <w:p w:rsidR="00363CC9" w:rsidRPr="00363CC9" w:rsidRDefault="00363CC9">
      <w:pPr>
        <w:pStyle w:val="ConsPlusNormal"/>
        <w:jc w:val="right"/>
      </w:pPr>
      <w:r w:rsidRPr="00363CC9">
        <w:t>Таймырского</w:t>
      </w:r>
    </w:p>
    <w:p w:rsidR="00363CC9" w:rsidRPr="00363CC9" w:rsidRDefault="00363CC9">
      <w:pPr>
        <w:pStyle w:val="ConsPlusNormal"/>
        <w:jc w:val="right"/>
      </w:pPr>
      <w:r w:rsidRPr="00363CC9">
        <w:t>Долгано-Ненецкого</w:t>
      </w:r>
    </w:p>
    <w:p w:rsidR="00363CC9" w:rsidRPr="00363CC9" w:rsidRDefault="00363CC9">
      <w:pPr>
        <w:pStyle w:val="ConsPlusNormal"/>
        <w:jc w:val="right"/>
      </w:pPr>
      <w:r w:rsidRPr="00363CC9">
        <w:t>районного Совета депутатов</w:t>
      </w:r>
    </w:p>
    <w:p w:rsidR="00363CC9" w:rsidRPr="00363CC9" w:rsidRDefault="00363CC9">
      <w:pPr>
        <w:pStyle w:val="ConsPlusNormal"/>
        <w:jc w:val="right"/>
      </w:pPr>
      <w:r w:rsidRPr="00363CC9">
        <w:t>от 18 апреля 2011 г. N 09-0181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Title"/>
        <w:jc w:val="center"/>
      </w:pPr>
      <w:bookmarkStart w:id="0" w:name="P41"/>
      <w:bookmarkEnd w:id="0"/>
      <w:r w:rsidRPr="00363CC9">
        <w:t>ПОЛОЖЕНИЕ</w:t>
      </w:r>
    </w:p>
    <w:p w:rsidR="00363CC9" w:rsidRPr="00363CC9" w:rsidRDefault="00363CC9">
      <w:pPr>
        <w:pStyle w:val="ConsPlusTitle"/>
        <w:jc w:val="center"/>
      </w:pPr>
      <w:r w:rsidRPr="00363CC9">
        <w:t xml:space="preserve">ОБ УПРАВЛЕНИИ ИМУЩЕСТВЕННЫХ ОТНОШЕНИЙ </w:t>
      </w:r>
      <w:proofErr w:type="gramStart"/>
      <w:r w:rsidRPr="00363CC9">
        <w:t>ТАЙМЫРСКОГО</w:t>
      </w:r>
      <w:proofErr w:type="gramEnd"/>
    </w:p>
    <w:p w:rsidR="00363CC9" w:rsidRPr="00363CC9" w:rsidRDefault="00363CC9">
      <w:pPr>
        <w:pStyle w:val="ConsPlusTitle"/>
        <w:jc w:val="center"/>
      </w:pPr>
      <w:r w:rsidRPr="00363CC9">
        <w:t>ДОЛГАНО-НЕНЕЦКОГО МУНИЦИПАЛЬНОГО РАЙОНА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jc w:val="center"/>
      </w:pPr>
      <w:r w:rsidRPr="00363CC9">
        <w:t>Список изменяющих документов</w:t>
      </w:r>
    </w:p>
    <w:p w:rsidR="00363CC9" w:rsidRPr="00363CC9" w:rsidRDefault="00363CC9">
      <w:pPr>
        <w:pStyle w:val="ConsPlusNormal"/>
        <w:jc w:val="center"/>
      </w:pPr>
      <w:proofErr w:type="gramStart"/>
      <w:r w:rsidRPr="00363CC9">
        <w:t>(в ред. Решений Таймырского Долгано-Ненецкого</w:t>
      </w:r>
      <w:proofErr w:type="gramEnd"/>
    </w:p>
    <w:p w:rsidR="00363CC9" w:rsidRPr="00363CC9" w:rsidRDefault="00363CC9">
      <w:pPr>
        <w:pStyle w:val="ConsPlusNormal"/>
        <w:jc w:val="center"/>
      </w:pPr>
      <w:r w:rsidRPr="00363CC9">
        <w:t>районного Совета депутатов</w:t>
      </w:r>
    </w:p>
    <w:p w:rsidR="00363CC9" w:rsidRPr="00363CC9" w:rsidRDefault="00363CC9">
      <w:pPr>
        <w:pStyle w:val="ConsPlusNormal"/>
        <w:jc w:val="center"/>
      </w:pPr>
      <w:r w:rsidRPr="00363CC9">
        <w:t>от 12.05.2014 N 03-0040, от 17.02.2015 N 05-0070)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>1. Общие положения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1.1. Управление имущественных отношений Таймырского Долгано-Ненецкого муниципального района (далее - Управление) является органом Администрации Таймырского Долгано-Ненецкого муниципального района (далее - Администрация муниципального района) и создано с целью реализации полномочий по владению, пользованию и распоряжению имуществом, находящимся в муниципальной собственности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1.2. Собственником имущества Управления является Таймырский Долгано-Ненецкий муниципальный район (далее - муниципальный район). Полномочия собственника от имени муниципального района осуществляет Администрация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1.3. Управление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муниципальными правовыми актами муниципального района, а также настоящим Положением.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1.4. В структуру Управления входят </w:t>
      </w:r>
      <w:proofErr w:type="gramStart"/>
      <w:r w:rsidRPr="00363CC9">
        <w:t>отделы</w:t>
      </w:r>
      <w:proofErr w:type="gramEnd"/>
      <w:r w:rsidRPr="00363CC9">
        <w:t xml:space="preserve"> не обладающие правами юридического лица.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1.5. Финансовое обеспечение деятельности Управления осуществляется за счет средств районного бюджета на основании бюджетной сметы.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1.6. Управление отвечает по своим обязательствам всеми находящимися в его распоряжении денежными средствами, а при их недостаточности субсидиарную ответственность по обязательствам Управления несет собственник имущества.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1.7. Управление обладает правами юридического лица,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законом, а также имеет лицевые счета в соответствии с действующим законодательством, самостоятельный баланс, обособленное имущество, печать, штампы и бланки со своим наименованием.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1.8. Управление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Управление не вправе отчуждать или иным способом распоряжаться закрепленным за ним имуществом без согласия собственника имущества.</w:t>
      </w:r>
    </w:p>
    <w:p w:rsidR="00363CC9" w:rsidRPr="00363CC9" w:rsidRDefault="00363CC9">
      <w:pPr>
        <w:pStyle w:val="ConsPlusNormal"/>
        <w:jc w:val="both"/>
      </w:pPr>
      <w:r w:rsidRPr="00363CC9">
        <w:t>(в ред. Решения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1.9. Управление в соответствии с муниципальными правовыми актами муниципального района подотчетно по вопросам управления и распоряжения (в том числе приватизации) имуществом, находящимся в собственности муниципального района, Таймырскому Долгано-Ненецкому районному Совету депутатов (далее - Таймырский Совет депутатов) и Руководителю Администрации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1.10. Муниципальные правовые акты Управления, принятые в пределах его компетенции, являются обязательными для органов местного самоуправления муниципального района, муниципальных предприятий и учреждений, а также для представителей муниципального района в органах управления хозяйственных обществ, доля уставного капитала (акции) которых находится в собственности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1.11. Полное наименование Управления - Управление имущественных отношений </w:t>
      </w:r>
      <w:r w:rsidRPr="00363CC9">
        <w:lastRenderedPageBreak/>
        <w:t>Таймырского Долгано-Ненецкого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Сокращенное наименование Управления - Управление имущественных отношений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1.12. </w:t>
      </w:r>
      <w:proofErr w:type="gramStart"/>
      <w:r w:rsidRPr="00363CC9">
        <w:t>Юридический адрес Управления: 647000, Красноярский край, Таймырский Долгано-Ненецкий район, г. Дудинка, ул. Советская, д. 35.</w:t>
      </w:r>
      <w:proofErr w:type="gramEnd"/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>2. Задачи Управления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2.1. Основными задачами Управления являются: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2.1.1. Участие в разработке, формировании и проведении единой муниципальной политики в области имущественных и земельных отношений в муниципальном районе, методическое и правовое обеспечение процессов приватизации, управления и распоряжения имуществом, находящимся в собственности муниципального района (далее - объекты муниципальной собственности).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2.1.2. Обеспечение эффективного управления, распоряжения, а также рационального использования объектов муниципальной собственности, осуществление приватизации объектов муниципальной собственности и обеспечение системного подхода к приватизационному процессу.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2.1.3. Обеспечение в пределах своей компетенции защиты имущественных и связанных с ними прав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2.1.4. Обеспечение </w:t>
      </w:r>
      <w:proofErr w:type="gramStart"/>
      <w:r w:rsidRPr="00363CC9">
        <w:t>функционирования системы учета объектов муниципальной собственности</w:t>
      </w:r>
      <w:proofErr w:type="gramEnd"/>
      <w:r w:rsidRPr="00363CC9">
        <w:t xml:space="preserve"> и контроля за их использованием.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2.1.5. Координация деятельности органов Администрации муниципального района в области управления и распоряжения объектами муниципальной собственности, взаимодействие по указанным вопросам с органами государственной власти и органами местного самоуправления муниципальных образований, входящих в состав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2.1.6. Организация и осуществление финансового </w:t>
      </w:r>
      <w:proofErr w:type="gramStart"/>
      <w:r w:rsidRPr="00363CC9">
        <w:t>контроля за</w:t>
      </w:r>
      <w:proofErr w:type="gramEnd"/>
      <w:r w:rsidRPr="00363CC9">
        <w:t xml:space="preserve"> деятельностью Администрации муниципального района и органов Администрации муниципального района, муниципальных предприятий и учреждений в рамках компетенции.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2.2. Для реализации основных задач Управление наделено полномочиями и является: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- уполномоченным органом по управлению и распоряжению имуществом, находящимся в собственности муниципального района, в пределах полномочий, установленных законодательством Российской Федерации, Красноярского края, муниципальными правовыми актами муниципального района;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- абзац третий утратил силу с 1 марта 2015 года. - Решение Таймырского Долгано-Ненецкого районного Совета депутатов от 17.02.2015 N 05-0070;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- органом, осуществляющим финансовый </w:t>
      </w:r>
      <w:proofErr w:type="gramStart"/>
      <w:r w:rsidRPr="00363CC9">
        <w:t>контроль за</w:t>
      </w:r>
      <w:proofErr w:type="gramEnd"/>
      <w:r w:rsidRPr="00363CC9">
        <w:t xml:space="preserve"> операциями с бюджетными средствами получателей средств районного бюджета.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>3. Функции Управления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Управление в соответствии с возложенными на него задачами осуществляет следующие функции: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3.1. Управление и распоряжение объектами муниципальной собственностью в пределах своей компетенции.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3.2. Принятие решений о совершении сделок с объектами муниципальной собственности, находящимися в казне муниципального района (за исключением объектов жилищного фонда), </w:t>
      </w:r>
      <w:proofErr w:type="gramStart"/>
      <w:r w:rsidRPr="00363CC9">
        <w:t>по</w:t>
      </w:r>
      <w:proofErr w:type="gramEnd"/>
      <w:r w:rsidRPr="00363CC9">
        <w:t>:</w:t>
      </w:r>
    </w:p>
    <w:p w:rsidR="00363CC9" w:rsidRPr="00363CC9" w:rsidRDefault="00363CC9">
      <w:pPr>
        <w:pStyle w:val="ConsPlusNormal"/>
        <w:jc w:val="both"/>
      </w:pPr>
      <w:r w:rsidRPr="00363CC9">
        <w:t>(в ред. Решения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1) передаче в аренду;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2) предоставлению в безвозмездное пользование;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3) передаче в доверительное управление;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4) предоставлению для установки и эксплуатации рекламных конструкций;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5) передаче на хранение.</w:t>
      </w:r>
    </w:p>
    <w:p w:rsidR="00363CC9" w:rsidRPr="00363CC9" w:rsidRDefault="00363CC9">
      <w:pPr>
        <w:pStyle w:val="ConsPlusNormal"/>
        <w:jc w:val="both"/>
      </w:pPr>
      <w:r w:rsidRPr="00363CC9">
        <w:t>(в ред. Решения Таймырского Долгано-Ненецкого районного Совета депутатов от 12.05.2014 N 03-0040)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3.3. Осуществление полномочий по распоряжению земельными участками, находящимися в собственности муниципального района (далее - земельные участки):</w:t>
      </w:r>
    </w:p>
    <w:p w:rsidR="00363CC9" w:rsidRPr="00363CC9" w:rsidRDefault="00363CC9">
      <w:pPr>
        <w:pStyle w:val="ConsPlusNormal"/>
        <w:jc w:val="both"/>
      </w:pPr>
      <w:r w:rsidRPr="00363CC9">
        <w:t>(абзац первый в ред. Решения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1) принятие решений о предоставлении земельных участков в постоянное (бессрочное) пользование, в аренду и в безвозмездное срочное пользование для целей, не связанных со строительством, об установлении частных сервитутов;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2) заключение договоров аренды земельных участков, безвозмездного срочного </w:t>
      </w:r>
      <w:r w:rsidRPr="00363CC9">
        <w:lastRenderedPageBreak/>
        <w:t>пользования;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3) организация и проведение торгов по продаже земельных участков или права их аренды;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4) согласование границ и утверждение схем расположения земельных участков, предоставляемых для целей, не связанных со строительством;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5) утратил силу с 1 марта 2015 года. - </w:t>
      </w:r>
      <w:hyperlink r:id="rId5" w:history="1">
        <w:r w:rsidRPr="00363CC9">
          <w:t>Решение</w:t>
        </w:r>
      </w:hyperlink>
      <w:r w:rsidRPr="00363CC9">
        <w:t xml:space="preserve"> Таймырского Долгано-Ненецкого районного Совета депутатов от 17.02.2015 N 05-0070;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6) подготовка проектов муниципальных правовых актов муниципального района по вопросам распоряжения земельными участками;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7) обеспечение выполнения кадастровых работ по земельным участкам за счет средств, выделенных из районного бюджета;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8) участие в проведении работ по государственной кадастровой оценке земельных участков;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9) ведение учета договоров аренды земельных участков, а также договоров безвозмездного срочного пользования земельными участками;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10) администрирование поступлений арендных платежей за земельные участки, находящиеся в собственности муниципального района;</w:t>
      </w:r>
    </w:p>
    <w:p w:rsidR="00363CC9" w:rsidRPr="00363CC9" w:rsidRDefault="00363CC9">
      <w:pPr>
        <w:pStyle w:val="ConsPlusNormal"/>
        <w:jc w:val="both"/>
      </w:pPr>
      <w:r w:rsidRPr="00363CC9">
        <w:t xml:space="preserve">(подпункт 10 в ред. </w:t>
      </w:r>
      <w:hyperlink r:id="rId6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11) подготовка документов по продаже земельных участков под объектами, находящимися в собственности муниципального района;</w:t>
      </w:r>
      <w:bookmarkStart w:id="1" w:name="_GoBack"/>
      <w:bookmarkEnd w:id="1"/>
    </w:p>
    <w:p w:rsidR="00363CC9" w:rsidRPr="00363CC9" w:rsidRDefault="00363CC9">
      <w:pPr>
        <w:pStyle w:val="ConsPlusNormal"/>
        <w:jc w:val="both"/>
      </w:pPr>
      <w:r w:rsidRPr="00363CC9">
        <w:t xml:space="preserve">(в ред. </w:t>
      </w:r>
      <w:hyperlink r:id="rId7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12) регистрация права собственности на земельные участки муниципальной собственности муниципального района;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13) ведение реестра земельных участков муниципальной собственности.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3.4. Разработка программы приватизации муниципального имущества и обеспечение ее реализации, анализ хода и эффективности мероприятий по приватизации.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3.5. Ведение работ по оформлению в соответствии с законодательством Российской Федерации права собственности муниципального района на объекты недвижимости и регистрации сделок с объектами недвижимости, являющимися объектами муниципальной собственности.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3.6. Ведение работ по приемке объектов, находящихся в государственной собственности или собственности иных муниципальных образований, в собственность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3.7. Ведение работ по передаче объектов муниципальной собственности в государственную собственность или собственность иных муниципальных образований.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3.8. Формирование перечней объектов, принимаемых в муниципальную собственность и передаваемых из муниципальной собственности в государственную собственность или собственность иных муниципальных образований.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3.9. Организация и выполнение мероприятий, связанных с передачей и приемом в муниципальную собственность организаций (юридических лиц) и иного имущества.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3.10. Осуществление согласования списания муниципального имущества, закрепленного на праве оперативного управления за органами местного самоуправления муниципального района, органами Администрации муниципального района и муниципальными учреждениями.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3.11. Ведение реестров объектов муниципальной собственности, муниципальных предприятий и учреждений, акций (долей) муниципального района в уставном капитале хозяйственных обществ (товариществ).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3.12. Осуществление полномочий учредителя при государственной регистрации муниципальных предприятий и муниципальных учреждений, иных юридических лиц, создаваемых с участием муниципального района, кроме случаев, когда осуществление указанных полномочий отнесено к компетенции иных органов местного самоуправления муниципального района.</w:t>
      </w:r>
    </w:p>
    <w:p w:rsidR="00363CC9" w:rsidRPr="00363CC9" w:rsidRDefault="00363CC9">
      <w:pPr>
        <w:pStyle w:val="ConsPlusNormal"/>
        <w:jc w:val="both"/>
      </w:pPr>
      <w:r w:rsidRPr="00363CC9">
        <w:t>(</w:t>
      </w:r>
      <w:proofErr w:type="gramStart"/>
      <w:r w:rsidRPr="00363CC9">
        <w:t>п</w:t>
      </w:r>
      <w:proofErr w:type="gramEnd"/>
      <w:r w:rsidRPr="00363CC9">
        <w:t xml:space="preserve">ункт 3.12 в ред. </w:t>
      </w:r>
      <w:hyperlink r:id="rId8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3.12.1. Утверждение учредительных документов муниципальных предприятий и муниципальных учреждений, кроме случаев, когда осуществление указанных полномочий отнесено к компетенции иных органов местного самоуправления муниципального района.</w:t>
      </w:r>
    </w:p>
    <w:p w:rsidR="00363CC9" w:rsidRPr="00363CC9" w:rsidRDefault="00363CC9">
      <w:pPr>
        <w:pStyle w:val="ConsPlusNormal"/>
        <w:jc w:val="both"/>
      </w:pPr>
      <w:r w:rsidRPr="00363CC9">
        <w:t>(</w:t>
      </w:r>
      <w:proofErr w:type="gramStart"/>
      <w:r w:rsidRPr="00363CC9">
        <w:t>п</w:t>
      </w:r>
      <w:proofErr w:type="gramEnd"/>
      <w:r w:rsidRPr="00363CC9">
        <w:t xml:space="preserve">ункт 3.12.1 введен </w:t>
      </w:r>
      <w:hyperlink r:id="rId9" w:history="1">
        <w:r w:rsidRPr="00363CC9">
          <w:t>Решением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3.13. </w:t>
      </w:r>
      <w:proofErr w:type="gramStart"/>
      <w:r w:rsidRPr="00363CC9">
        <w:t>Согласование продажи, сдачи в аренду, передачи в безвозмездное пользование, в залог, внесения в качестве вклада в уставные (складочные) капиталы хозяйственных обществ и товариществ недвижимого имущества, принадлежащего муниципальным предприятиям на праве хозяйственного ведения, а также распоряжения указанным имуществом иным способом, кроме случаев, когда осуществление указанных полномочий отнесено к компетенции иных органов местного самоуправления муниципального района.</w:t>
      </w:r>
      <w:proofErr w:type="gramEnd"/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3.14. Согласование продажи, сдачи в аренду, передачи в безвозмездное пользование и отчуждения имущества, принадлежащего муниципальным казенным предприятиям на праве </w:t>
      </w:r>
      <w:r w:rsidRPr="00363CC9">
        <w:lastRenderedPageBreak/>
        <w:t>оперативного управления, а также распоряжения указанным имуществом иным способом.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3.15. Согласование сдачи в аренду, передачи в безвозмездное пользование имущества, принадлежащего муниципальным учреждениям на праве оперативного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3.16. Совершение сделок по отчуждению объектов муниципальной собственности, в том числе заключение договоров по их продаже, мене и передаче в залог, в случаях и порядке, предусмотренных муниципальными правовыми актами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3.17. Организация и осуществление от имени муниципального района управления находящимися в собственности муниципального района акциями, долями в уставном капитале хозяйственных обществ.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3.18. Организация в установленном законодательством порядке рыночной оценки объектов муниципальной собственности. Заключение договоров с независимыми оценщиками.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3.19. Осуществление полномочий арендодателя, ссудодателя объектов муниципальной собственности, находящихся в казне муниципального района, заключение договоров по передаче объектов муниципальной собственности в доверительное управление.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3.20. Заключение договоров найма служебных жилых помещений, договоров коммерческого найма жилых помещений, договоров аренды жилых помещений в случаях и порядке, предусмотренных муниципальными правовыми актами.</w:t>
      </w:r>
    </w:p>
    <w:p w:rsidR="00363CC9" w:rsidRPr="00363CC9" w:rsidRDefault="00363CC9">
      <w:pPr>
        <w:pStyle w:val="ConsPlusNormal"/>
        <w:jc w:val="both"/>
      </w:pPr>
      <w:r w:rsidRPr="00363CC9">
        <w:t>(</w:t>
      </w:r>
      <w:proofErr w:type="gramStart"/>
      <w:r w:rsidRPr="00363CC9">
        <w:t>п</w:t>
      </w:r>
      <w:proofErr w:type="gramEnd"/>
      <w:r w:rsidRPr="00363CC9">
        <w:t xml:space="preserve">ункт 3.20 в ред. </w:t>
      </w:r>
      <w:hyperlink r:id="rId10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3.21. Утверждение документов по передаче объектов муниципальной собственности с баланса одного муниципального предприятия, муниципального учреждения, на баланс другого муниципального предприятия, муниципального учреждения.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3.22. Осуществление </w:t>
      </w:r>
      <w:proofErr w:type="gramStart"/>
      <w:r w:rsidRPr="00363CC9">
        <w:t>контроля за</w:t>
      </w:r>
      <w:proofErr w:type="gramEnd"/>
      <w:r w:rsidRPr="00363CC9">
        <w:t xml:space="preserve"> сохранностью и использованием по назначению объектов муниципальной собственности.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3.23. </w:t>
      </w:r>
      <w:proofErr w:type="gramStart"/>
      <w:r w:rsidRPr="00363CC9">
        <w:t>Осуществление администрирования и текущего контроля за поступлением и принятие мер по обеспечению поступлений в районный бюджет средств от приватизации и аренды объектов, находящихся в собственности муниципального района, а также средств от приватизации и аренды земельных участков, государственная собственность на которые не разграничена, дивидендов по находящимся в муниципальной собственности акциям акционерных обществ (доходов по долям в уставном капитале иных хозяйственных обществ</w:t>
      </w:r>
      <w:proofErr w:type="gramEnd"/>
      <w:r w:rsidRPr="00363CC9">
        <w:t>), части прибыли муниципальных унитарных предприятий, иных доходов от использования объектов муниципальной собственности.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3.24. </w:t>
      </w:r>
      <w:proofErr w:type="gramStart"/>
      <w:r w:rsidRPr="00363CC9">
        <w:t>Ведение учета (реестр) договоров аренды, безвозмездного пользования, доверительного управления, залога (иного обременения) муниципального имущества, договоров найма жилых помещений, договоров на представление интересов муниципального района в органах управления акционерных обществ (хозяйственных обществ), часть акций (доли, вклады) которых находится в муниципальной собственности, осуществление контроля за соблюдением условий таких договоров.</w:t>
      </w:r>
      <w:proofErr w:type="gramEnd"/>
    </w:p>
    <w:p w:rsidR="00363CC9" w:rsidRPr="00363CC9" w:rsidRDefault="00363CC9">
      <w:pPr>
        <w:pStyle w:val="ConsPlusNormal"/>
        <w:jc w:val="both"/>
      </w:pPr>
      <w:r w:rsidRPr="00363CC9">
        <w:t>(</w:t>
      </w:r>
      <w:proofErr w:type="gramStart"/>
      <w:r w:rsidRPr="00363CC9">
        <w:t>в</w:t>
      </w:r>
      <w:proofErr w:type="gramEnd"/>
      <w:r w:rsidRPr="00363CC9">
        <w:t xml:space="preserve"> ред. </w:t>
      </w:r>
      <w:hyperlink r:id="rId11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3.25. Заключение трудовых договоров с руководителями муниципальных учреждений и предприятий, ведение трудовых договоров.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3.26. Самостоятельное, в пределах своих полномочий, осуществление финансового контроля: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1) за финансово-хозяйственной деятельностью Администрации муниципального района, органов Администрации муниципального района, муниципальных предприятий, казенных и бюджетных учреждений, выполнением возложенных на них задач и осуществлением ими своих функций;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2) за операциями с бюджетными средствами получателей средств районного бюджета;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3) за эффективностью, рациональностью и целевым использованием Администрацией муниципального района, органами Администрации муниципального района, муниципальными предприятиями и муниципальными учреждениями средств, получаемых из районного бюджета.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3.27. Направление в установленном порядке в Финансовое управление Администрации муниципального района информации о выявленном нецелевом использовании бюджетных средств, а также иных нарушениях бюджетного </w:t>
      </w:r>
      <w:hyperlink r:id="rId12" w:history="1">
        <w:r w:rsidRPr="00363CC9">
          <w:t>законодательства</w:t>
        </w:r>
      </w:hyperlink>
      <w:r w:rsidRPr="00363CC9">
        <w:t>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3.28. Представление Руководителю Администрации муниципального района информации о выявленных нарушениях при осуществлении финансового контроля, их причинах и последствиях, а также предложениях о принятии необходимых мер по устранению нарушений.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3.29. Проведение мониторинга производственно-хозяйственной и финансовой деятельности муниципальных предприятий, хозяйственных обществ, акции (доли, вклады) которых находятся в собственности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3.30. Организация и проведение торгов на право заключения договоров пользования имуществом, составляющим казну муниципального района (в том числе объектами жилищного </w:t>
      </w:r>
      <w:r w:rsidRPr="00363CC9">
        <w:lastRenderedPageBreak/>
        <w:t>фонда).</w:t>
      </w:r>
    </w:p>
    <w:p w:rsidR="00363CC9" w:rsidRPr="00363CC9" w:rsidRDefault="00363CC9">
      <w:pPr>
        <w:pStyle w:val="ConsPlusNormal"/>
        <w:jc w:val="both"/>
      </w:pPr>
      <w:r w:rsidRPr="00363CC9">
        <w:t xml:space="preserve">(в ред. </w:t>
      </w:r>
      <w:hyperlink r:id="rId13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>4. Права и обязанности Управления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4.1. Для достижения определенных в настоящем Положении задач Управление в пределах своих полномочий имеет право: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4.1.1. Проводить приватизацию предприятий и иных объектов муниципальной собственности, включая принятие решений, в пределах представленных полномочий, по вопросам о сроках и порядке проведения приватизации конкретных объектов.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4.1.2. Осуществлять все необходимые мероприятия в рамках </w:t>
      </w:r>
      <w:proofErr w:type="gramStart"/>
      <w:r w:rsidRPr="00363CC9">
        <w:t>контроля за</w:t>
      </w:r>
      <w:proofErr w:type="gramEnd"/>
      <w:r w:rsidRPr="00363CC9">
        <w:t xml:space="preserve"> операциями с бюджетными средствами получателей средств районного бюджета.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4.1.3. Проводить проверки и ревизии финансово-хозяйственной деятельности Администрации муниципального района, органов Администрации муниципального района, муниципальных предприятий, учреждений, хозяйствующих обществ и товариществ, акции (доли, вклады) которых находятся в собственности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4.1.4. Проверять учредительные и первичные учетные документы, бухгалтерские регистры, отчеты планы, сметы, акты и иные документы, относящиеся к вопросам проверок и ревизий, фактическое наличие и правильность использования денежных средств, ценных бумаг и материальных ценностей.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4.1.5. </w:t>
      </w:r>
      <w:proofErr w:type="gramStart"/>
      <w:r w:rsidRPr="00363CC9">
        <w:t>Давать согласие на продажу муниципальными предприятиями принадлежащего им на праве хозяйственного ведения недвижимого имущества, сдачу его в аренду, внесение в качестве вклада в уставный (складочный) капитал хозяйственного общества или товарищества, на распоряжение таким имуществом иным способом, кроме случаев, когда осуществление указанных полномочий отнесено к компетенции иных органов местного самоуправления муниципального района.</w:t>
      </w:r>
      <w:proofErr w:type="gramEnd"/>
    </w:p>
    <w:p w:rsidR="00363CC9" w:rsidRPr="00363CC9" w:rsidRDefault="00363CC9">
      <w:pPr>
        <w:pStyle w:val="ConsPlusNormal"/>
        <w:ind w:firstLine="540"/>
        <w:jc w:val="both"/>
      </w:pPr>
      <w:r w:rsidRPr="00363CC9">
        <w:t>4.1.6. Заключать в пределах своей компетенции договоры по продаже, мене, передаче в залог, аренду и безвозмездное пользование, доверительное управление объектов муниципальной собственности, находящихся в казне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4.1.7. Вносить в качестве вклада в уставные капиталы хозяйственных обществ объекты муниципальной собственности в соответствии с законодательством Российской Федерации, Красноярского края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4.1.8. Изымать у муниципальных предприятий и учреждений в установленном порядке закрепленное за ними имущество в случаях, предусмотренных законодательством Российской Федерации.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4.1.9. Запрашивать и получать информацию о деятельности муниципальных предприятий и учреждений, органов местного самоуправления муниципального района на территории муниципального района в объеме, необходимом для ведения реестра объектов муниципальной собственности, проведения и анализа хода приватизации, а также </w:t>
      </w:r>
      <w:proofErr w:type="gramStart"/>
      <w:r w:rsidRPr="00363CC9">
        <w:t>контроля за</w:t>
      </w:r>
      <w:proofErr w:type="gramEnd"/>
      <w:r w:rsidRPr="00363CC9">
        <w:t xml:space="preserve"> использованием по назначению и сохранностью объектов муниципальной собственности. Запрашивать в случаях необходимости установленную отчетность, информацию и справки в отношении Администрации муниципального района, органов Администрации муниципального района, муниципальных предприятий, учреждений, а также хозяйствующих обществ и товариществ.</w:t>
      </w:r>
    </w:p>
    <w:p w:rsidR="00363CC9" w:rsidRPr="00363CC9" w:rsidRDefault="00363CC9">
      <w:pPr>
        <w:pStyle w:val="ConsPlusNormal"/>
        <w:jc w:val="both"/>
      </w:pPr>
      <w:r w:rsidRPr="00363CC9">
        <w:t xml:space="preserve">(в ред. </w:t>
      </w:r>
      <w:hyperlink r:id="rId14" w:history="1">
        <w:r w:rsidRPr="00363CC9">
          <w:t>Решения</w:t>
        </w:r>
      </w:hyperlink>
      <w:r w:rsidRPr="00363CC9">
        <w:t xml:space="preserve"> Таймырского Долгано-Ненецкого районного Совета депутатов от 17.02.2015 N 05-0070)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4.1.10. Направлять начальникам (руководителям) структурных подразделений Администрации муниципального района, органов Администрации муниципального района, муниципальных предприятий, учреждений, хозяйствующих обществ и товариществ, акции (доли, вклады) которых находятся в собственности муниципального района, обязательные для исполнения предписания в пределах полномочий.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4.1.11. Привлекать юридических и физических лиц для участия в работе комиссий по вопросам проведения учета, </w:t>
      </w:r>
      <w:proofErr w:type="gramStart"/>
      <w:r w:rsidRPr="00363CC9">
        <w:t>контроля за</w:t>
      </w:r>
      <w:proofErr w:type="gramEnd"/>
      <w:r w:rsidRPr="00363CC9">
        <w:t xml:space="preserve"> использованием, приватизации объектов муниципальной собственности.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4.1.12. Обращаться в налоговые органы с ходатайством о проверке правильности ведения муниципальными предприятиями, учреждениями, хозяйственными обществами и товариществами бухгалтерской отчетности.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4.1.13. </w:t>
      </w:r>
      <w:proofErr w:type="gramStart"/>
      <w:r w:rsidRPr="00363CC9">
        <w:t xml:space="preserve">Назначать и проводить документальные и фактические проверки (ревизии, инвентаризации) использования муниципального имущества, назначать аудиторские проверки в целях осуществления контроля за надлежащим использованием и сохранностью объектов муниципальной собственности, закрепленных в установленном порядке за муниципальными предприятиями, учреждениями и органами местного самоуправления муниципального района, а также переданных в установленном порядке в пользование иным юридическим и физическим </w:t>
      </w:r>
      <w:r w:rsidRPr="00363CC9">
        <w:lastRenderedPageBreak/>
        <w:t>лицам.</w:t>
      </w:r>
      <w:proofErr w:type="gramEnd"/>
    </w:p>
    <w:p w:rsidR="00363CC9" w:rsidRPr="00363CC9" w:rsidRDefault="00363CC9">
      <w:pPr>
        <w:pStyle w:val="ConsPlusNormal"/>
        <w:ind w:firstLine="540"/>
        <w:jc w:val="both"/>
      </w:pPr>
      <w:r w:rsidRPr="00363CC9">
        <w:t>4.1.14. Обращаться в суды с исками в защиту интересов муниципального района по вопросам управления и распоряжения объектами муниципальной собственности, в том числе по делам о признании недействительными сделок по приватизации; с исками о взыскании задолженности по арендной плате и расторжении договоров аренды, безвозмездного пользования, доверительного управления, мены, купли-продажи имущества; с исками о возмещении реального ущерба и иных убытков, причиненных муниципальному району неправомерными действиями физических и юридических лиц.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4.1.14.1. Представлять в делах о банкротстве и в процедурах, применяемых в деле о банкротстве, требования муниципального района по денежным обязательствам, возникающим из договоров аренды муниципального имущества муниципального района, земельных участков, находящихся в собственности муниципального района, а также земельных участков, государственная собственность на которые не разграничена.</w:t>
      </w:r>
    </w:p>
    <w:p w:rsidR="00363CC9" w:rsidRPr="00363CC9" w:rsidRDefault="00363CC9">
      <w:pPr>
        <w:pStyle w:val="ConsPlusNormal"/>
        <w:jc w:val="both"/>
      </w:pPr>
      <w:r w:rsidRPr="00363CC9">
        <w:t xml:space="preserve">(подпункт 4.1.14.1 введен </w:t>
      </w:r>
      <w:hyperlink r:id="rId15" w:history="1">
        <w:r w:rsidRPr="00363CC9">
          <w:t>Решением</w:t>
        </w:r>
      </w:hyperlink>
      <w:r w:rsidRPr="00363CC9">
        <w:t xml:space="preserve"> Таймырского Долгано-Ненецкого районного Совета депутатов от 12.05.2014 N 03-0040)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4.1.15. Разрабатывать проекты муниципальных правовых актов муниципального района по вопросам управления, распоряжения и приватизации объектов муниципальной собственности, а также </w:t>
      </w:r>
      <w:proofErr w:type="gramStart"/>
      <w:r w:rsidRPr="00363CC9">
        <w:t>контроля за</w:t>
      </w:r>
      <w:proofErr w:type="gramEnd"/>
      <w:r w:rsidRPr="00363CC9">
        <w:t xml:space="preserve"> их использованием.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4.1.16. Иные права в соответствии с законодательством Российской Федерации, Красноярского края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4.1.17. Заключать договоры управления многоквартирными домами, принимать участие в собраниях собственников помещений в многоквартирном доме в отношении помещений, составляющих казну муниципального района.</w:t>
      </w:r>
    </w:p>
    <w:p w:rsidR="00363CC9" w:rsidRPr="00363CC9" w:rsidRDefault="00363CC9">
      <w:pPr>
        <w:pStyle w:val="ConsPlusNormal"/>
        <w:jc w:val="both"/>
      </w:pPr>
      <w:r w:rsidRPr="00363CC9">
        <w:t xml:space="preserve">(подпункт 4.1.17 введен </w:t>
      </w:r>
      <w:hyperlink r:id="rId16" w:history="1">
        <w:r w:rsidRPr="00363CC9">
          <w:t>Решением</w:t>
        </w:r>
      </w:hyperlink>
      <w:r w:rsidRPr="00363CC9">
        <w:t xml:space="preserve"> Таймырского Долгано-Ненецкого районного Совета депутатов от 12.05.2014 N 03-0040)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4.2. Управление </w:t>
      </w:r>
      <w:proofErr w:type="gramStart"/>
      <w:r w:rsidRPr="00363CC9">
        <w:t>несет обязанности</w:t>
      </w:r>
      <w:proofErr w:type="gramEnd"/>
      <w:r w:rsidRPr="00363CC9">
        <w:t xml:space="preserve"> по выполнению задач и функций, определяемых настоящим Положением, а также иные обязанности установленные законодательством Российской Федерации, Красноярского края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jc w:val="both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>5. Организация деятельности Управления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>5.1. Управление самостоятельно осуществляет определенную настоящим Положением деятельность в соответствии с действующим законодательством и настоящим Положением.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5.2. Деятельность Управления координирует первый заместитель Руководителя Администрации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5.3. Управление обладает полномочиями заказчика на осуществление функций по размещению заказов на поставки товаров, выполнение работ, оказание услуг для муниципальных нужд в соответствии с действующим законодательством.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5.4. Управление возглавляет начальник, назначаемый на должность и освобождаемый от должности в соответствии с </w:t>
      </w:r>
      <w:hyperlink r:id="rId17" w:history="1">
        <w:r w:rsidRPr="00363CC9">
          <w:t>Уставом</w:t>
        </w:r>
      </w:hyperlink>
      <w:r w:rsidRPr="00363CC9">
        <w:t xml:space="preserve">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Начальник Управления имеет заместителя, назначаемого им на должность и освобождаемого им от должности в установленном трудовым </w:t>
      </w:r>
      <w:hyperlink r:id="rId18" w:history="1">
        <w:r w:rsidRPr="00363CC9">
          <w:t>законодательством</w:t>
        </w:r>
      </w:hyperlink>
      <w:r w:rsidRPr="00363CC9">
        <w:t xml:space="preserve"> порядке.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В период отсутствия начальника (отпуск, командировка, болезнь) заместитель начальника Управления действует без доверенности от имени Управления, представляет его в органах государственной власти и органах местного самоуправления, учреждениях, предприятиях, подписывает договоры, в том числе муниципальные контракты, от имени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 Начальник Управления: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5.5.1. Осуществляет руководство Управлением на основе единоначалия и несет персональную ответственность за деятельность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5.5.2. Действует без доверенности от имени Управления, представляет его без доверенности в органах государственной власти, органах местного самоуправления, судах, учреждениях, предприятиях и организациях различных форм собственности по вопросам, входящим в компетенцию Управления, заключает муниципальные контракты, договоры, соглашения, выдает доверенности, подписывает платежные документы, отчеты, иные документы, совершает иные действия от имени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5.5.3. Определяет основные направления деятельности Управления, утверждает текущие и перспективные планы работы отделов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5.5.4. Издает в пределах своей компетенции приказы по вопросам, входящим в компетенцию Управления, обязательные для исполнения работниками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5.5.5. Утверждает положения об отделах Управления, должностные инструкции работников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5.5.6. </w:t>
      </w:r>
      <w:proofErr w:type="gramStart"/>
      <w:r w:rsidRPr="00363CC9">
        <w:t xml:space="preserve">Назначает, переводит и освобождает работников от должности; заключает, изменяет и </w:t>
      </w:r>
      <w:r w:rsidRPr="00363CC9">
        <w:lastRenderedPageBreak/>
        <w:t xml:space="preserve">прекращает трудовые договоры; в пределах утвержденного фонда оплаты труда устанавливает размеры должностных окладов, ежемесячных надбавок за особые условия муниципальной службы; применяет поощрения за труд, а также меры дисциплинарного воздействия к работникам Управления в соответствии с трудовым </w:t>
      </w:r>
      <w:hyperlink r:id="rId19" w:history="1">
        <w:r w:rsidRPr="00363CC9">
          <w:t>законодательством</w:t>
        </w:r>
      </w:hyperlink>
      <w:r w:rsidRPr="00363CC9">
        <w:t xml:space="preserve"> и муниципальными правовыми актами муниципального района.</w:t>
      </w:r>
      <w:proofErr w:type="gramEnd"/>
    </w:p>
    <w:p w:rsidR="00363CC9" w:rsidRPr="00363CC9" w:rsidRDefault="00363CC9">
      <w:pPr>
        <w:pStyle w:val="ConsPlusNormal"/>
        <w:ind w:firstLine="540"/>
        <w:jc w:val="both"/>
      </w:pPr>
      <w:r w:rsidRPr="00363CC9">
        <w:t>5.5.7. Утверждает бюджетную смету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5.5.8. Открывает и закрывает лицевые счета в органах казначейства, совершает по ним операции, подписывает финансовые документы.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5.5.9. Обеспечивает соблюдение финансовой и учетной дисциплины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5.5.10. Распоряжается финансовыми средствами Управления и закрепленным за Управлением имуществом.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5.5.11. Ведет прием граждан, обеспечивает своевременное и полное рассмотрение обращений граждан по вопросам, входящим в компетенцию Управления.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5.5.12. Обеспечивает соблюдение правил охраны труда, повышение квалификации работников Управления, предоставление им социальных гарантий, предусмотренных законодательством Российской Федерации, Красноярского края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5.5.13. Осуществляет другие функции и полномочия в соответствии с действующим законодательством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jc w:val="center"/>
      </w:pPr>
    </w:p>
    <w:p w:rsidR="00363CC9" w:rsidRPr="00363CC9" w:rsidRDefault="00363CC9">
      <w:pPr>
        <w:pStyle w:val="ConsPlusNormal"/>
        <w:jc w:val="center"/>
        <w:outlineLvl w:val="1"/>
      </w:pPr>
      <w:r w:rsidRPr="00363CC9">
        <w:t xml:space="preserve">6. Отчетность и </w:t>
      </w:r>
      <w:proofErr w:type="gramStart"/>
      <w:r w:rsidRPr="00363CC9">
        <w:t>контроль за</w:t>
      </w:r>
      <w:proofErr w:type="gramEnd"/>
      <w:r w:rsidRPr="00363CC9">
        <w:t xml:space="preserve"> деятельностью Управления</w:t>
      </w:r>
    </w:p>
    <w:p w:rsidR="00363CC9" w:rsidRPr="00363CC9" w:rsidRDefault="00363CC9">
      <w:pPr>
        <w:pStyle w:val="ConsPlusNormal"/>
        <w:ind w:firstLine="540"/>
        <w:jc w:val="both"/>
      </w:pP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6.1. Управление 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статистическую, бухгалтерскую, налоговую, бюджетную и иную отчетность, </w:t>
      </w:r>
      <w:proofErr w:type="gramStart"/>
      <w:r w:rsidRPr="00363CC9">
        <w:t>отчитывается о результатах</w:t>
      </w:r>
      <w:proofErr w:type="gramEnd"/>
      <w:r w:rsidRPr="00363CC9">
        <w:t xml:space="preserve"> деятельности в порядке и в сроки, установленные законодательством Российской Федерации, Красноярского края и муниципальными правовыми актами муниципального района.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 xml:space="preserve">За искажение отчетности должностные лица Управления несут установленную действующим законодательством </w:t>
      </w:r>
      <w:hyperlink r:id="rId20" w:history="1">
        <w:r w:rsidRPr="00363CC9">
          <w:t>дисциплинарную</w:t>
        </w:r>
      </w:hyperlink>
      <w:r w:rsidRPr="00363CC9">
        <w:t xml:space="preserve">, </w:t>
      </w:r>
      <w:hyperlink r:id="rId21" w:history="1">
        <w:r w:rsidRPr="00363CC9">
          <w:t>административную</w:t>
        </w:r>
      </w:hyperlink>
      <w:r w:rsidRPr="00363CC9">
        <w:t xml:space="preserve"> и </w:t>
      </w:r>
      <w:hyperlink r:id="rId22" w:history="1">
        <w:r w:rsidRPr="00363CC9">
          <w:t>уголовную</w:t>
        </w:r>
      </w:hyperlink>
      <w:r w:rsidRPr="00363CC9">
        <w:t xml:space="preserve"> ответственность.</w:t>
      </w:r>
    </w:p>
    <w:p w:rsidR="00363CC9" w:rsidRPr="00363CC9" w:rsidRDefault="00363CC9">
      <w:pPr>
        <w:pStyle w:val="ConsPlusNormal"/>
        <w:ind w:firstLine="540"/>
        <w:jc w:val="both"/>
      </w:pPr>
      <w:r w:rsidRPr="00363CC9">
        <w:t>6.2. Контроль за производственной и финансово-хозяйственной деятельностью Управления осуществляется Администрацией муниципального района, налоговыми и другими органами в пределах их компетенции определенной действующим законодательством.</w:t>
      </w:r>
    </w:p>
    <w:p w:rsidR="00363CC9" w:rsidRPr="00363CC9" w:rsidRDefault="00363CC9">
      <w:pPr>
        <w:pStyle w:val="ConsPlusNormal"/>
      </w:pPr>
    </w:p>
    <w:p w:rsidR="00363CC9" w:rsidRPr="00363CC9" w:rsidRDefault="00363CC9">
      <w:pPr>
        <w:pStyle w:val="ConsPlusNormal"/>
      </w:pPr>
    </w:p>
    <w:p w:rsidR="00363CC9" w:rsidRPr="00363CC9" w:rsidRDefault="00363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3FB" w:rsidRPr="00363CC9" w:rsidRDefault="002233FB"/>
    <w:sectPr w:rsidR="002233FB" w:rsidRPr="00363CC9" w:rsidSect="004F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9"/>
    <w:rsid w:val="002233FB"/>
    <w:rsid w:val="003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3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63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3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63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EACD144EBCFF4557B64F7B64AABC7C1D55C7679333EAFECEB6B615994E8447BD6AFD1CAAE2E97B5DC9C92o913I" TargetMode="External"/><Relationship Id="rId13" Type="http://schemas.openxmlformats.org/officeDocument/2006/relationships/hyperlink" Target="consultantplus://offline/ref=B9CEACD144EBCFF4557B64F7B64AABC7C1D55C7679333EAFECEB6B615994E8447BD6AFD1CAAE2E97B5DC9C91o91CI" TargetMode="External"/><Relationship Id="rId18" Type="http://schemas.openxmlformats.org/officeDocument/2006/relationships/hyperlink" Target="consultantplus://offline/ref=B9CEACD144EBCFF4557B7AFAA026F4C8C0DE037B7F3C37FCB3B96D3606C4EE113B96A98489EA2295oB1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EACD144EBCFF4557B7AFAA026F4C8C0DF027A7C3D37FCB3B96D3606C4EE113B96A98489EA2392oB15I" TargetMode="External"/><Relationship Id="rId7" Type="http://schemas.openxmlformats.org/officeDocument/2006/relationships/hyperlink" Target="consultantplus://offline/ref=B9CEACD144EBCFF4557B64F7B64AABC7C1D55C7679333EAFECEB6B615994E8447BD6AFD1CAAE2E97B5DC9C92o912I" TargetMode="External"/><Relationship Id="rId12" Type="http://schemas.openxmlformats.org/officeDocument/2006/relationships/hyperlink" Target="consultantplus://offline/ref=B9CEACD144EBCFF4557B7AFAA026F4C8C0DE037B7F3637FCB3B96D3606oC14I" TargetMode="External"/><Relationship Id="rId17" Type="http://schemas.openxmlformats.org/officeDocument/2006/relationships/hyperlink" Target="consultantplus://offline/ref=B9CEACD144EBCFF4557B64F7B64AABC7C1D55C76793239ADE9EE6B615994E8447BD6AFD1CAAE2E97B5DE9D95o91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CEACD144EBCFF4557B64F7B64AABC7C1D55C7679333EABE6EE6B615994E8447BD6AFD1CAAE2E97B5DC9C93o91DI" TargetMode="External"/><Relationship Id="rId20" Type="http://schemas.openxmlformats.org/officeDocument/2006/relationships/hyperlink" Target="consultantplus://offline/ref=B9CEACD144EBCFF4557B7AFAA026F4C8C0DE037B7F3C37FCB3B96D3606C4EE113B96A98489EB229EoB1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EACD144EBCFF4557B64F7B64AABC7C1D55C7679333EAFECEB6B615994E8447BD6AFD1CAAE2E97B5DC9C92o91CI" TargetMode="External"/><Relationship Id="rId11" Type="http://schemas.openxmlformats.org/officeDocument/2006/relationships/hyperlink" Target="consultantplus://offline/ref=B9CEACD144EBCFF4557B64F7B64AABC7C1D55C7679333EAFECEB6B615994E8447BD6AFD1CAAE2E97B5DC9C91o91F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9CEACD144EBCFF4557B64F7B64AABC7C1D55C7679333EAFECEB6B615994E8447BD6AFD1CAAE2E97B5DC9C92o91FI" TargetMode="External"/><Relationship Id="rId15" Type="http://schemas.openxmlformats.org/officeDocument/2006/relationships/hyperlink" Target="consultantplus://offline/ref=B9CEACD144EBCFF4557B64F7B64AABC7C1D55C7679333EABE6EE6B615994E8447BD6AFD1CAAE2E97B5DC9C93o91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CEACD144EBCFF4557B64F7B64AABC7C1D55C7679333EAFECEB6B615994E8447BD6AFD1CAAE2E97B5DC9C91o919I" TargetMode="External"/><Relationship Id="rId19" Type="http://schemas.openxmlformats.org/officeDocument/2006/relationships/hyperlink" Target="consultantplus://offline/ref=B9CEACD144EBCFF4557B7AFAA026F4C8C0DE037B7F3C37FCB3B96D3606C4EE113B96A98489EB229EoB1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EACD144EBCFF4557B64F7B64AABC7C1D55C7679333EAFECEB6B615994E8447BD6AFD1CAAE2E97B5DC9C91o91BI" TargetMode="External"/><Relationship Id="rId14" Type="http://schemas.openxmlformats.org/officeDocument/2006/relationships/hyperlink" Target="consultantplus://offline/ref=B9CEACD144EBCFF4557B64F7B64AABC7C1D55C7679333EAFECEB6B615994E8447BD6AFD1CAAE2E97B5DC9C91o91DI" TargetMode="External"/><Relationship Id="rId22" Type="http://schemas.openxmlformats.org/officeDocument/2006/relationships/hyperlink" Target="consultantplus://offline/ref=B9CEACD144EBCFF4557B7AFAA026F4C8C0DE0B7B713737FCB3B96D3606oC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2017-02-09T08:53:00Z</dcterms:created>
  <dcterms:modified xsi:type="dcterms:W3CDTF">2017-02-09T08:55:00Z</dcterms:modified>
</cp:coreProperties>
</file>