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C0" w:rsidRDefault="002272C0">
      <w:pPr>
        <w:pStyle w:val="ConsPlusTitlePage"/>
      </w:pPr>
      <w:bookmarkStart w:id="0" w:name="_GoBack"/>
      <w:bookmarkEnd w:id="0"/>
      <w:r>
        <w:br/>
      </w:r>
    </w:p>
    <w:p w:rsidR="002272C0" w:rsidRDefault="002272C0">
      <w:pPr>
        <w:pStyle w:val="ConsPlusNormal"/>
        <w:outlineLvl w:val="0"/>
      </w:pPr>
    </w:p>
    <w:p w:rsidR="002272C0" w:rsidRDefault="002272C0">
      <w:pPr>
        <w:pStyle w:val="ConsPlusTitle"/>
        <w:jc w:val="center"/>
        <w:outlineLvl w:val="0"/>
      </w:pPr>
      <w:r>
        <w:t>ПРАВИТЕЛЬСТВО КРАСНОЯРСКОГО КРАЯ</w:t>
      </w:r>
    </w:p>
    <w:p w:rsidR="002272C0" w:rsidRDefault="002272C0">
      <w:pPr>
        <w:pStyle w:val="ConsPlusTitle"/>
        <w:jc w:val="center"/>
      </w:pPr>
    </w:p>
    <w:p w:rsidR="002272C0" w:rsidRDefault="002272C0">
      <w:pPr>
        <w:pStyle w:val="ConsPlusTitle"/>
        <w:jc w:val="center"/>
      </w:pPr>
      <w:r>
        <w:t>ПОСТАНОВЛЕНИЕ</w:t>
      </w:r>
    </w:p>
    <w:p w:rsidR="002272C0" w:rsidRDefault="002272C0">
      <w:pPr>
        <w:pStyle w:val="ConsPlusTitle"/>
        <w:jc w:val="center"/>
      </w:pPr>
      <w:r>
        <w:t>от 12 января 2016 г. N 2-п</w:t>
      </w:r>
    </w:p>
    <w:p w:rsidR="002272C0" w:rsidRDefault="002272C0">
      <w:pPr>
        <w:pStyle w:val="ConsPlusTitle"/>
        <w:jc w:val="center"/>
      </w:pPr>
    </w:p>
    <w:p w:rsidR="002272C0" w:rsidRDefault="002272C0">
      <w:pPr>
        <w:pStyle w:val="ConsPlusTitle"/>
        <w:jc w:val="center"/>
      </w:pPr>
      <w:r>
        <w:t xml:space="preserve">ОБ УТВЕРЖДЕНИИ ПОРЯДКА ПРЕДОСТАВЛЕНИЯ </w:t>
      </w:r>
      <w:proofErr w:type="gramStart"/>
      <w:r>
        <w:t>СЕЛЬСКОХОЗЯЙСТВЕННЫМ</w:t>
      </w:r>
      <w:proofErr w:type="gramEnd"/>
    </w:p>
    <w:p w:rsidR="002272C0" w:rsidRDefault="002272C0">
      <w:pPr>
        <w:pStyle w:val="ConsPlusTitle"/>
        <w:jc w:val="center"/>
      </w:pPr>
      <w:r>
        <w:t>ПОТРЕБИТЕЛЬСКИМ КООПЕРАТИВАМ ГРАНТОВ НА РАЗВИТИЕ</w:t>
      </w:r>
    </w:p>
    <w:p w:rsidR="002272C0" w:rsidRDefault="002272C0">
      <w:pPr>
        <w:pStyle w:val="ConsPlusTitle"/>
        <w:jc w:val="center"/>
      </w:pPr>
      <w:r>
        <w:t xml:space="preserve">МАТЕРИАЛЬНО-ТЕХНИЧЕСКОЙ БАЗЫ, УСЛОВИЙ УЧАСТИЯ В </w:t>
      </w:r>
      <w:proofErr w:type="gramStart"/>
      <w:r>
        <w:t>КОНКУРСНОМ</w:t>
      </w:r>
      <w:proofErr w:type="gramEnd"/>
    </w:p>
    <w:p w:rsidR="002272C0" w:rsidRDefault="002272C0">
      <w:pPr>
        <w:pStyle w:val="ConsPlusTitle"/>
        <w:jc w:val="center"/>
      </w:pPr>
      <w:proofErr w:type="gramStart"/>
      <w:r>
        <w:t>ОТБОРЕ</w:t>
      </w:r>
      <w:proofErr w:type="gramEnd"/>
      <w:r>
        <w:t>, КРИТЕРИЕВ ОТБОРА, НАПРАВЛЕНИЙ РАСХОДОВАНИЯ ГРАНТОВ</w:t>
      </w:r>
    </w:p>
    <w:p w:rsidR="002272C0" w:rsidRDefault="002272C0">
      <w:pPr>
        <w:pStyle w:val="ConsPlusTitle"/>
        <w:jc w:val="center"/>
      </w:pPr>
      <w:r>
        <w:t>НА РАЗВИТИЕ МАТЕРИАЛЬНО-ТЕХНИЧЕСКОЙ БАЗЫ, ПЕРЕЧНЯ, ФОРМ</w:t>
      </w:r>
    </w:p>
    <w:p w:rsidR="002272C0" w:rsidRDefault="002272C0">
      <w:pPr>
        <w:pStyle w:val="ConsPlusTitle"/>
        <w:jc w:val="center"/>
      </w:pPr>
      <w:r>
        <w:t>И СРОКОВ ПРЕДСТАВЛЕНИЯ И РАССМОТРЕНИЯ ДОКУМЕНТОВ,</w:t>
      </w:r>
    </w:p>
    <w:p w:rsidR="002272C0" w:rsidRDefault="002272C0">
      <w:pPr>
        <w:pStyle w:val="ConsPlusTitle"/>
        <w:jc w:val="center"/>
      </w:pPr>
      <w:proofErr w:type="gramStart"/>
      <w:r>
        <w:t>НЕОБХОДИМЫХ</w:t>
      </w:r>
      <w:proofErr w:type="gramEnd"/>
      <w:r>
        <w:t xml:space="preserve"> ДЛЯ ИХ ПОЛУЧЕНИЯ, ПОРЯДКА ПРЕДСТАВЛЕНИЯ</w:t>
      </w:r>
    </w:p>
    <w:p w:rsidR="002272C0" w:rsidRDefault="002272C0">
      <w:pPr>
        <w:pStyle w:val="ConsPlusTitle"/>
        <w:jc w:val="center"/>
      </w:pPr>
      <w:r>
        <w:t xml:space="preserve">ОТЧЕТНОСТИ </w:t>
      </w:r>
      <w:proofErr w:type="gramStart"/>
      <w:r>
        <w:t>СЕЛЬСКОХОЗЯЙСТВЕННЫМИ</w:t>
      </w:r>
      <w:proofErr w:type="gramEnd"/>
      <w:r>
        <w:t xml:space="preserve"> ПОТРЕБИТЕЛЬСКИМИ</w:t>
      </w:r>
    </w:p>
    <w:p w:rsidR="002272C0" w:rsidRDefault="002272C0">
      <w:pPr>
        <w:pStyle w:val="ConsPlusTitle"/>
        <w:jc w:val="center"/>
      </w:pPr>
      <w:r>
        <w:t xml:space="preserve">КООПЕРАТИВАМИ, ПЕРЕЧНЯ ДОКУМЕНТОВ, ПОДТВЕРЖДАЮЩИХ </w:t>
      </w:r>
      <w:proofErr w:type="gramStart"/>
      <w:r>
        <w:t>ЦЕЛЕВОЕ</w:t>
      </w:r>
      <w:proofErr w:type="gramEnd"/>
    </w:p>
    <w:p w:rsidR="002272C0" w:rsidRDefault="002272C0">
      <w:pPr>
        <w:pStyle w:val="ConsPlusTitle"/>
        <w:jc w:val="center"/>
      </w:pPr>
      <w:r>
        <w:t xml:space="preserve">РАСХОДОВАНИЕ ГРАНТА НА РАЗВИТИЕ </w:t>
      </w:r>
      <w:proofErr w:type="gramStart"/>
      <w:r>
        <w:t>МАТЕРИАЛЬНО-ТЕХНИЧЕСКОЙ</w:t>
      </w:r>
      <w:proofErr w:type="gramEnd"/>
    </w:p>
    <w:p w:rsidR="002272C0" w:rsidRDefault="002272C0">
      <w:pPr>
        <w:pStyle w:val="ConsPlusTitle"/>
        <w:jc w:val="center"/>
      </w:pPr>
      <w:r>
        <w:t>БАЗЫ, А ТАКЖЕ ПОРЯДКА ВОЗВРАТА ГРАНТОВ НА РАЗВИТИЕ</w:t>
      </w:r>
    </w:p>
    <w:p w:rsidR="002272C0" w:rsidRDefault="002272C0">
      <w:pPr>
        <w:pStyle w:val="ConsPlusTitle"/>
        <w:jc w:val="center"/>
      </w:pPr>
      <w:r>
        <w:t>МАТЕРИАЛЬНО-ТЕХНИЧЕСКОЙ БАЗЫ В СЛУЧАЕ НАРУШЕНИЯ УСЛОВИЙ,</w:t>
      </w:r>
    </w:p>
    <w:p w:rsidR="002272C0" w:rsidRDefault="002272C0">
      <w:pPr>
        <w:pStyle w:val="ConsPlusTitle"/>
        <w:jc w:val="center"/>
      </w:pPr>
      <w:proofErr w:type="gramStart"/>
      <w:r>
        <w:t>УСТАНОВЛЕННЫХ</w:t>
      </w:r>
      <w:proofErr w:type="gramEnd"/>
      <w:r>
        <w:t xml:space="preserve"> ПРИ ИХ ПРЕДОСТАВЛЕНИИ</w:t>
      </w:r>
    </w:p>
    <w:p w:rsidR="002272C0" w:rsidRDefault="00227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2C0">
        <w:trPr>
          <w:jc w:val="center"/>
        </w:trPr>
        <w:tc>
          <w:tcPr>
            <w:tcW w:w="9294" w:type="dxa"/>
            <w:tcBorders>
              <w:top w:val="nil"/>
              <w:left w:val="single" w:sz="24" w:space="0" w:color="CED3F1"/>
              <w:bottom w:val="nil"/>
              <w:right w:val="single" w:sz="24" w:space="0" w:color="F4F3F8"/>
            </w:tcBorders>
            <w:shd w:val="clear" w:color="auto" w:fill="F4F3F8"/>
          </w:tcPr>
          <w:p w:rsidR="002272C0" w:rsidRDefault="002272C0">
            <w:pPr>
              <w:pStyle w:val="ConsPlusNormal"/>
              <w:jc w:val="center"/>
            </w:pPr>
            <w:r>
              <w:rPr>
                <w:color w:val="392C69"/>
              </w:rPr>
              <w:t>Список изменяющих документов</w:t>
            </w:r>
          </w:p>
          <w:p w:rsidR="002272C0" w:rsidRDefault="002272C0">
            <w:pPr>
              <w:pStyle w:val="ConsPlusNormal"/>
              <w:jc w:val="center"/>
            </w:pPr>
            <w:proofErr w:type="gramStart"/>
            <w:r>
              <w:rPr>
                <w:color w:val="392C69"/>
              </w:rPr>
              <w:t>(в ред. Постановлений Правительства Красноярского края</w:t>
            </w:r>
            <w:proofErr w:type="gramEnd"/>
          </w:p>
          <w:p w:rsidR="002272C0" w:rsidRDefault="002272C0">
            <w:pPr>
              <w:pStyle w:val="ConsPlusNormal"/>
              <w:jc w:val="center"/>
            </w:pPr>
            <w:r>
              <w:rPr>
                <w:color w:val="392C69"/>
              </w:rPr>
              <w:t xml:space="preserve">от 21.09.2017 </w:t>
            </w:r>
            <w:hyperlink r:id="rId5" w:history="1">
              <w:r>
                <w:rPr>
                  <w:color w:val="0000FF"/>
                </w:rPr>
                <w:t>N 554-п</w:t>
              </w:r>
            </w:hyperlink>
            <w:r>
              <w:rPr>
                <w:color w:val="392C69"/>
              </w:rPr>
              <w:t xml:space="preserve">, от 06.06.2019 </w:t>
            </w:r>
            <w:hyperlink r:id="rId6" w:history="1">
              <w:r>
                <w:rPr>
                  <w:color w:val="0000FF"/>
                </w:rPr>
                <w:t>N 298-п</w:t>
              </w:r>
            </w:hyperlink>
            <w:r>
              <w:rPr>
                <w:color w:val="392C69"/>
              </w:rPr>
              <w:t>)</w:t>
            </w:r>
          </w:p>
        </w:tc>
      </w:tr>
    </w:tbl>
    <w:p w:rsidR="002272C0" w:rsidRDefault="002272C0">
      <w:pPr>
        <w:pStyle w:val="ConsPlusNormal"/>
        <w:jc w:val="center"/>
      </w:pPr>
    </w:p>
    <w:p w:rsidR="002272C0" w:rsidRDefault="002272C0">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8" w:history="1">
        <w:r>
          <w:rPr>
            <w:color w:val="0000FF"/>
          </w:rPr>
          <w:t>статьей 103</w:t>
        </w:r>
      </w:hyperlink>
      <w:r>
        <w:t xml:space="preserve"> Устава Красноярского края, </w:t>
      </w:r>
      <w:hyperlink r:id="rId9"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0" w:history="1">
        <w:r>
          <w:rPr>
            <w:color w:val="0000FF"/>
          </w:rPr>
          <w:t>статьей</w:t>
        </w:r>
        <w:proofErr w:type="gramEnd"/>
        <w:r>
          <w:rPr>
            <w:color w:val="0000FF"/>
          </w:rPr>
          <w:t xml:space="preserve"> 43</w:t>
        </w:r>
      </w:hyperlink>
      <w:r>
        <w:t xml:space="preserve"> Закона Красноярского края от 21.02.2006 N 17-4487 "О государственной поддержке субъектов агропромышленного комплекса края", </w:t>
      </w:r>
      <w:hyperlink r:id="rId11"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постановляю:</w:t>
      </w:r>
    </w:p>
    <w:p w:rsidR="002272C0" w:rsidRDefault="002272C0">
      <w:pPr>
        <w:pStyle w:val="ConsPlusNormal"/>
        <w:jc w:val="both"/>
      </w:pPr>
      <w:r>
        <w:t xml:space="preserve">(в ред. Постановлений Правительства Красноярского края от 21.09.2017 </w:t>
      </w:r>
      <w:hyperlink r:id="rId12" w:history="1">
        <w:r>
          <w:rPr>
            <w:color w:val="0000FF"/>
          </w:rPr>
          <w:t>N 554-п</w:t>
        </w:r>
      </w:hyperlink>
      <w:r>
        <w:t xml:space="preserve">, от 06.06.2019 </w:t>
      </w:r>
      <w:hyperlink r:id="rId13" w:history="1">
        <w:r>
          <w:rPr>
            <w:color w:val="0000FF"/>
          </w:rPr>
          <w:t>N 298-п</w:t>
        </w:r>
      </w:hyperlink>
      <w:r>
        <w:t>)</w:t>
      </w:r>
    </w:p>
    <w:p w:rsidR="002272C0" w:rsidRDefault="002272C0">
      <w:pPr>
        <w:pStyle w:val="ConsPlusNormal"/>
        <w:spacing w:before="240"/>
        <w:ind w:firstLine="540"/>
        <w:jc w:val="both"/>
      </w:pPr>
      <w:r>
        <w:t xml:space="preserve">1. </w:t>
      </w:r>
      <w:proofErr w:type="gramStart"/>
      <w:r>
        <w:t xml:space="preserve">Утвердить </w:t>
      </w:r>
      <w:hyperlink w:anchor="P43" w:history="1">
        <w:r>
          <w:rPr>
            <w:color w:val="0000FF"/>
          </w:rPr>
          <w:t>Порядок</w:t>
        </w:r>
      </w:hyperlink>
      <w:r>
        <w:t xml:space="preserve"> предоставления сельскохозяйственным потребительским кооперативам грантов на развитие материально-технической базы, условия участия в конкурсном отборе, критерии отбора,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перечень документов, подтверждающих целевое расходование гранта на развитие материально-технической базы, а также порядок возврата грантов на развитие</w:t>
      </w:r>
      <w:proofErr w:type="gramEnd"/>
      <w:r>
        <w:t xml:space="preserve"> материально-технической базы в </w:t>
      </w:r>
      <w:r>
        <w:lastRenderedPageBreak/>
        <w:t>случае нарушения условий, установленных при их предоставлении, согласно приложению.</w:t>
      </w:r>
    </w:p>
    <w:p w:rsidR="002272C0" w:rsidRDefault="002272C0">
      <w:pPr>
        <w:pStyle w:val="ConsPlusNormal"/>
        <w:jc w:val="both"/>
      </w:pPr>
      <w:r>
        <w:t xml:space="preserve">(п. 1 в ред. </w:t>
      </w:r>
      <w:hyperlink r:id="rId14" w:history="1">
        <w:r>
          <w:rPr>
            <w:color w:val="0000FF"/>
          </w:rPr>
          <w:t>Постановления</w:t>
        </w:r>
      </w:hyperlink>
      <w:r>
        <w:t xml:space="preserve"> Правительства Красноярского края от 06.06.2019 N 298-п)</w:t>
      </w:r>
    </w:p>
    <w:p w:rsidR="002272C0" w:rsidRDefault="002272C0">
      <w:pPr>
        <w:pStyle w:val="ConsPlusNormal"/>
        <w:spacing w:before="240"/>
        <w:ind w:firstLine="540"/>
        <w:jc w:val="both"/>
      </w:pPr>
      <w:r>
        <w:t>2.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2272C0" w:rsidRDefault="002272C0">
      <w:pPr>
        <w:pStyle w:val="ConsPlusNormal"/>
        <w:spacing w:before="240"/>
        <w:ind w:firstLine="540"/>
        <w:jc w:val="both"/>
      </w:pPr>
      <w:r>
        <w:t>3. Постановление вступает в силу в день, следующий за днем его официального опубликования.</w:t>
      </w:r>
    </w:p>
    <w:p w:rsidR="002272C0" w:rsidRDefault="002272C0">
      <w:pPr>
        <w:pStyle w:val="ConsPlusNormal"/>
        <w:ind w:firstLine="540"/>
        <w:jc w:val="both"/>
      </w:pPr>
    </w:p>
    <w:p w:rsidR="002272C0" w:rsidRDefault="002272C0">
      <w:pPr>
        <w:pStyle w:val="ConsPlusNormal"/>
        <w:jc w:val="right"/>
      </w:pPr>
      <w:proofErr w:type="gramStart"/>
      <w:r>
        <w:t>Исполняющий</w:t>
      </w:r>
      <w:proofErr w:type="gramEnd"/>
      <w:r>
        <w:t xml:space="preserve"> обязанности</w:t>
      </w:r>
    </w:p>
    <w:p w:rsidR="002272C0" w:rsidRDefault="002272C0">
      <w:pPr>
        <w:pStyle w:val="ConsPlusNormal"/>
        <w:jc w:val="right"/>
      </w:pPr>
      <w:r>
        <w:t>председателя Правительства края</w:t>
      </w:r>
    </w:p>
    <w:p w:rsidR="002272C0" w:rsidRDefault="002272C0">
      <w:pPr>
        <w:pStyle w:val="ConsPlusNormal"/>
        <w:jc w:val="right"/>
      </w:pPr>
      <w:r>
        <w:t>Ю.А.ЛАПШИН</w:t>
      </w:r>
    </w:p>
    <w:p w:rsidR="002272C0" w:rsidRDefault="002272C0">
      <w:pPr>
        <w:pStyle w:val="ConsPlusNormal"/>
        <w:ind w:firstLine="540"/>
        <w:jc w:val="both"/>
      </w:pPr>
    </w:p>
    <w:p w:rsidR="002272C0" w:rsidRDefault="002272C0">
      <w:pPr>
        <w:pStyle w:val="ConsPlusNormal"/>
        <w:ind w:firstLine="540"/>
        <w:jc w:val="both"/>
      </w:pPr>
    </w:p>
    <w:p w:rsidR="002272C0" w:rsidRDefault="002272C0">
      <w:pPr>
        <w:pStyle w:val="ConsPlusNormal"/>
        <w:ind w:firstLine="540"/>
        <w:jc w:val="both"/>
      </w:pPr>
    </w:p>
    <w:p w:rsidR="002272C0" w:rsidRDefault="002272C0">
      <w:pPr>
        <w:pStyle w:val="ConsPlusNormal"/>
        <w:ind w:firstLine="540"/>
        <w:jc w:val="both"/>
      </w:pPr>
    </w:p>
    <w:p w:rsidR="002272C0" w:rsidRDefault="002272C0">
      <w:pPr>
        <w:pStyle w:val="ConsPlusNormal"/>
        <w:ind w:firstLine="540"/>
        <w:jc w:val="both"/>
      </w:pPr>
    </w:p>
    <w:p w:rsidR="002272C0" w:rsidRDefault="002272C0">
      <w:pPr>
        <w:pStyle w:val="ConsPlusNormal"/>
        <w:jc w:val="right"/>
        <w:outlineLvl w:val="0"/>
      </w:pPr>
      <w:r>
        <w:t>Приложение</w:t>
      </w:r>
    </w:p>
    <w:p w:rsidR="002272C0" w:rsidRDefault="002272C0">
      <w:pPr>
        <w:pStyle w:val="ConsPlusNormal"/>
        <w:jc w:val="right"/>
      </w:pPr>
      <w:r>
        <w:t>к Постановлению</w:t>
      </w:r>
    </w:p>
    <w:p w:rsidR="002272C0" w:rsidRDefault="002272C0">
      <w:pPr>
        <w:pStyle w:val="ConsPlusNormal"/>
        <w:jc w:val="right"/>
      </w:pPr>
      <w:r>
        <w:t>Правительства Красноярского края</w:t>
      </w:r>
    </w:p>
    <w:p w:rsidR="002272C0" w:rsidRDefault="002272C0">
      <w:pPr>
        <w:pStyle w:val="ConsPlusNormal"/>
        <w:jc w:val="right"/>
      </w:pPr>
      <w:r>
        <w:t>от 12 января 2016 г. N 2-п</w:t>
      </w:r>
    </w:p>
    <w:p w:rsidR="002272C0" w:rsidRDefault="002272C0">
      <w:pPr>
        <w:pStyle w:val="ConsPlusNormal"/>
        <w:ind w:firstLine="540"/>
        <w:jc w:val="both"/>
      </w:pPr>
    </w:p>
    <w:p w:rsidR="002272C0" w:rsidRDefault="002272C0">
      <w:pPr>
        <w:pStyle w:val="ConsPlusTitle"/>
        <w:jc w:val="center"/>
      </w:pPr>
      <w:bookmarkStart w:id="1" w:name="P43"/>
      <w:bookmarkEnd w:id="1"/>
      <w:r>
        <w:t>ПОРЯДОК</w:t>
      </w:r>
    </w:p>
    <w:p w:rsidR="002272C0" w:rsidRDefault="002272C0">
      <w:pPr>
        <w:pStyle w:val="ConsPlusTitle"/>
        <w:jc w:val="center"/>
      </w:pPr>
      <w:r>
        <w:t xml:space="preserve">ПРЕДОСТАВЛЕНИЯ </w:t>
      </w:r>
      <w:proofErr w:type="gramStart"/>
      <w:r>
        <w:t>СЕЛЬСКОХОЗЯЙСТВЕННЫМ</w:t>
      </w:r>
      <w:proofErr w:type="gramEnd"/>
      <w:r>
        <w:t xml:space="preserve"> ПОТРЕБИТЕЛЬСКИМ</w:t>
      </w:r>
    </w:p>
    <w:p w:rsidR="002272C0" w:rsidRDefault="002272C0">
      <w:pPr>
        <w:pStyle w:val="ConsPlusTitle"/>
        <w:jc w:val="center"/>
      </w:pPr>
      <w:r>
        <w:t xml:space="preserve">КООПЕРАТИВАМ ГРАНТОВ НА РАЗВИТИЕ </w:t>
      </w:r>
      <w:proofErr w:type="gramStart"/>
      <w:r>
        <w:t>МАТЕРИАЛЬНО-ТЕХНИЧЕСКОЙ</w:t>
      </w:r>
      <w:proofErr w:type="gramEnd"/>
    </w:p>
    <w:p w:rsidR="002272C0" w:rsidRDefault="002272C0">
      <w:pPr>
        <w:pStyle w:val="ConsPlusTitle"/>
        <w:jc w:val="center"/>
      </w:pPr>
      <w:r>
        <w:t>БАЗЫ, УСЛОВИЯ УЧАСТИЯ В КОНКУРСНОМ ОТБОРЕ, КРИТЕРИИ</w:t>
      </w:r>
    </w:p>
    <w:p w:rsidR="002272C0" w:rsidRDefault="002272C0">
      <w:pPr>
        <w:pStyle w:val="ConsPlusTitle"/>
        <w:jc w:val="center"/>
      </w:pPr>
      <w:r>
        <w:t>ОТБОРА, НАПРАВЛЕНИЯ РАСХОДОВАНИЯ ГРАНТОВ НА РАЗВИТИЕ</w:t>
      </w:r>
    </w:p>
    <w:p w:rsidR="002272C0" w:rsidRDefault="002272C0">
      <w:pPr>
        <w:pStyle w:val="ConsPlusTitle"/>
        <w:jc w:val="center"/>
      </w:pPr>
      <w:r>
        <w:t>МАТЕРИАЛЬНО-ТЕХНИЧЕСКОЙ БАЗЫ, ПЕРЕЧЕНЬ, ФОРМЫ И СРОКИ</w:t>
      </w:r>
    </w:p>
    <w:p w:rsidR="002272C0" w:rsidRDefault="002272C0">
      <w:pPr>
        <w:pStyle w:val="ConsPlusTitle"/>
        <w:jc w:val="center"/>
      </w:pPr>
      <w:r>
        <w:t>ПРЕДСТАВЛЕНИЯ И РАССМОТРЕНИЯ ДОКУМЕНТОВ, НЕОБХОДИМЫХ</w:t>
      </w:r>
    </w:p>
    <w:p w:rsidR="002272C0" w:rsidRDefault="002272C0">
      <w:pPr>
        <w:pStyle w:val="ConsPlusTitle"/>
        <w:jc w:val="center"/>
      </w:pPr>
      <w:r>
        <w:t>ДЛЯ ИХ ПОЛУЧЕНИЯ, ПОРЯДОК ПРЕДСТАВЛЕНИЯ ОТЧЕТНОСТИ</w:t>
      </w:r>
    </w:p>
    <w:p w:rsidR="002272C0" w:rsidRDefault="002272C0">
      <w:pPr>
        <w:pStyle w:val="ConsPlusTitle"/>
        <w:jc w:val="center"/>
      </w:pPr>
      <w:r>
        <w:t>СЕЛЬСКОХОЗЯЙСТВЕННЫМИ ПОТРЕБИТЕЛЬСКИМИ КООПЕРАТИВАМИ,</w:t>
      </w:r>
    </w:p>
    <w:p w:rsidR="002272C0" w:rsidRDefault="002272C0">
      <w:pPr>
        <w:pStyle w:val="ConsPlusTitle"/>
        <w:jc w:val="center"/>
      </w:pPr>
      <w:r>
        <w:t>ПЕРЕЧЕНЬ ДОКУМЕНТОВ, ПОДТВЕРЖДАЮЩИХ ЦЕЛЕВОЕ РАСХОДОВАНИЕ</w:t>
      </w:r>
    </w:p>
    <w:p w:rsidR="002272C0" w:rsidRDefault="002272C0">
      <w:pPr>
        <w:pStyle w:val="ConsPlusTitle"/>
        <w:jc w:val="center"/>
      </w:pPr>
      <w:r>
        <w:t>ГРАНТА НА РАЗВИТИЕ МАТЕРИАЛЬНО-ТЕХНИЧЕСКОЙ БАЗЫ,</w:t>
      </w:r>
    </w:p>
    <w:p w:rsidR="002272C0" w:rsidRDefault="002272C0">
      <w:pPr>
        <w:pStyle w:val="ConsPlusTitle"/>
        <w:jc w:val="center"/>
      </w:pPr>
      <w:r>
        <w:t>А ТАКЖЕ ПОРЯДОК ВОЗВРАТА ГРАНТОВ НА РАЗВИТИЕ</w:t>
      </w:r>
    </w:p>
    <w:p w:rsidR="002272C0" w:rsidRDefault="002272C0">
      <w:pPr>
        <w:pStyle w:val="ConsPlusTitle"/>
        <w:jc w:val="center"/>
      </w:pPr>
      <w:r>
        <w:t>МАТЕРИАЛЬНО-ТЕХНИЧЕСКОЙ БАЗЫ В СЛУЧАЕ НАРУШЕНИЯ</w:t>
      </w:r>
    </w:p>
    <w:p w:rsidR="002272C0" w:rsidRDefault="002272C0">
      <w:pPr>
        <w:pStyle w:val="ConsPlusTitle"/>
        <w:jc w:val="center"/>
      </w:pPr>
      <w:r>
        <w:t>УСЛОВИЙ, УСТАНОВЛЕННЫХ ПРИ ИХ ПРЕДОСТАВЛЕНИИ</w:t>
      </w:r>
    </w:p>
    <w:p w:rsidR="002272C0" w:rsidRDefault="00227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2C0">
        <w:trPr>
          <w:jc w:val="center"/>
        </w:trPr>
        <w:tc>
          <w:tcPr>
            <w:tcW w:w="9294" w:type="dxa"/>
            <w:tcBorders>
              <w:top w:val="nil"/>
              <w:left w:val="single" w:sz="24" w:space="0" w:color="CED3F1"/>
              <w:bottom w:val="nil"/>
              <w:right w:val="single" w:sz="24" w:space="0" w:color="F4F3F8"/>
            </w:tcBorders>
            <w:shd w:val="clear" w:color="auto" w:fill="F4F3F8"/>
          </w:tcPr>
          <w:p w:rsidR="002272C0" w:rsidRDefault="002272C0">
            <w:pPr>
              <w:pStyle w:val="ConsPlusNormal"/>
              <w:jc w:val="center"/>
            </w:pPr>
            <w:r>
              <w:rPr>
                <w:color w:val="392C69"/>
              </w:rPr>
              <w:t>Список изменяющих документов</w:t>
            </w:r>
          </w:p>
          <w:p w:rsidR="002272C0" w:rsidRDefault="002272C0">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Правительства Красноярского края</w:t>
            </w:r>
            <w:proofErr w:type="gramEnd"/>
          </w:p>
          <w:p w:rsidR="002272C0" w:rsidRDefault="002272C0">
            <w:pPr>
              <w:pStyle w:val="ConsPlusNormal"/>
              <w:jc w:val="center"/>
            </w:pPr>
            <w:r>
              <w:rPr>
                <w:color w:val="392C69"/>
              </w:rPr>
              <w:t>от 06.06.2019 N 298-п)</w:t>
            </w:r>
          </w:p>
        </w:tc>
      </w:tr>
    </w:tbl>
    <w:p w:rsidR="002272C0" w:rsidRDefault="002272C0">
      <w:pPr>
        <w:pStyle w:val="ConsPlusNormal"/>
        <w:jc w:val="both"/>
      </w:pPr>
    </w:p>
    <w:p w:rsidR="002272C0" w:rsidRDefault="002272C0">
      <w:pPr>
        <w:pStyle w:val="ConsPlusTitle"/>
        <w:jc w:val="center"/>
        <w:outlineLvl w:val="1"/>
      </w:pPr>
      <w:r>
        <w:t>1. ОБЩИЕ ПОЛОЖЕНИЯ</w:t>
      </w:r>
    </w:p>
    <w:p w:rsidR="002272C0" w:rsidRDefault="002272C0">
      <w:pPr>
        <w:pStyle w:val="ConsPlusNormal"/>
        <w:jc w:val="both"/>
      </w:pPr>
    </w:p>
    <w:p w:rsidR="002272C0" w:rsidRDefault="002272C0">
      <w:pPr>
        <w:pStyle w:val="ConsPlusNormal"/>
        <w:ind w:firstLine="540"/>
        <w:jc w:val="both"/>
      </w:pPr>
      <w:r>
        <w:t xml:space="preserve">1.1. </w:t>
      </w:r>
      <w:proofErr w:type="gramStart"/>
      <w:r>
        <w:t>Порядок предоставления сельскохозяйственным потребительским кооперативам грантов на развитие материально-технической базы, условия участия в конкурсном отборе, критерии отбора, направления расходования грантов на развитие материально-технической базы,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перечень документов, подтверждающих целевое расходование гранта на развитие материально-технической базы, а также порядок возврата грантов на развитие материально-технической</w:t>
      </w:r>
      <w:proofErr w:type="gramEnd"/>
      <w:r>
        <w:t xml:space="preserve"> </w:t>
      </w:r>
      <w:proofErr w:type="gramStart"/>
      <w:r>
        <w:t xml:space="preserve">базы в </w:t>
      </w:r>
      <w:r>
        <w:lastRenderedPageBreak/>
        <w:t>случае нарушения условий, установленных при их предоставлении (далее - Порядок, Грант), устанавливает механизм предоставления Грантов, условия участия в конкурсном отборе, критерии отбора, направления расходования Грантов, порядок представления отчетности сельскохозяйственными потребительскими кооперативами, перечень документов, подтверждающих целевое расходование Гранта, а также порядок возврата Грантов в случае нарушения условий, установленных при их предоставлении.</w:t>
      </w:r>
      <w:proofErr w:type="gramEnd"/>
    </w:p>
    <w:p w:rsidR="002272C0" w:rsidRDefault="002272C0">
      <w:pPr>
        <w:pStyle w:val="ConsPlusNormal"/>
        <w:spacing w:before="240"/>
        <w:ind w:firstLine="540"/>
        <w:jc w:val="both"/>
      </w:pPr>
      <w:bookmarkStart w:id="2" w:name="P64"/>
      <w:bookmarkEnd w:id="2"/>
      <w:r>
        <w:t>1.2. Основные понятия, используемые для целей Порядка:</w:t>
      </w:r>
    </w:p>
    <w:p w:rsidR="002272C0" w:rsidRDefault="002272C0">
      <w:pPr>
        <w:pStyle w:val="ConsPlusNormal"/>
        <w:spacing w:before="240"/>
        <w:ind w:firstLine="540"/>
        <w:jc w:val="both"/>
      </w:pPr>
      <w:bookmarkStart w:id="3" w:name="P65"/>
      <w:bookmarkEnd w:id="3"/>
      <w:proofErr w:type="gramStart"/>
      <w:r>
        <w:t>сельскохозяйственный потребительский кооператив - сельскохозяйственный потребительский перерабатывающий и (или) сбытовой кооператив (далее - кооператив) или потребительское общество (далее - общество),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w:t>
      </w:r>
      <w:proofErr w:type="gramEnd"/>
      <w:r>
        <w:t xml:space="preserve"> на правах членов кооперативов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(далее - заявитель).</w:t>
      </w:r>
    </w:p>
    <w:p w:rsidR="002272C0" w:rsidRDefault="002272C0">
      <w:pPr>
        <w:pStyle w:val="ConsPlusNormal"/>
        <w:spacing w:before="240"/>
        <w:ind w:firstLine="540"/>
        <w:jc w:val="both"/>
      </w:pPr>
      <w:r>
        <w:t xml:space="preserve">В Порядке понятие "неделимый фонд" используется в значении, определенном в Федеральном </w:t>
      </w:r>
      <w:hyperlink r:id="rId16" w:history="1">
        <w:r>
          <w:rPr>
            <w:color w:val="0000FF"/>
          </w:rPr>
          <w:t>законе</w:t>
        </w:r>
      </w:hyperlink>
      <w:r>
        <w:t xml:space="preserve"> от 08.12.1995 N 193-ФЗ "О сельскохозяйственной кооперации" (далее - Федеральный закон N 193-ФЗ) и </w:t>
      </w:r>
      <w:hyperlink r:id="rId17" w:history="1">
        <w:r>
          <w:rPr>
            <w:color w:val="0000FF"/>
          </w:rPr>
          <w:t>Законе</w:t>
        </w:r>
      </w:hyperlink>
      <w:r>
        <w:t xml:space="preserve"> Российской Федерации от 19.06.1992 N 3085-1 "О потребительской кооперации (потребительских обществах, их союзах) в Российской Федерации".</w:t>
      </w:r>
    </w:p>
    <w:p w:rsidR="002272C0" w:rsidRDefault="002272C0">
      <w:pPr>
        <w:pStyle w:val="ConsPlusNormal"/>
        <w:spacing w:before="240"/>
        <w:ind w:firstLine="540"/>
        <w:jc w:val="both"/>
      </w:pPr>
      <w:proofErr w:type="gramStart"/>
      <w:r>
        <w:t xml:space="preserve">Используемые в Порядке иные понятия понимаются в том значении, в котором они используются в </w:t>
      </w:r>
      <w:hyperlink r:id="rId18" w:history="1">
        <w:r>
          <w:rPr>
            <w:color w:val="0000FF"/>
          </w:rPr>
          <w:t>Законе</w:t>
        </w:r>
      </w:hyperlink>
      <w:r>
        <w:t xml:space="preserve"> Красноярского края от 21.02.2006 N 17-4487 "О государственной поддержке субъектов агропромышленного комплекса края" (далее - Закон края N 17-4487) и государственной </w:t>
      </w:r>
      <w:hyperlink r:id="rId19" w:history="1">
        <w:r>
          <w:rPr>
            <w:color w:val="0000FF"/>
          </w:rPr>
          <w:t>программе</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roofErr w:type="gramEnd"/>
    </w:p>
    <w:p w:rsidR="002272C0" w:rsidRDefault="002272C0">
      <w:pPr>
        <w:pStyle w:val="ConsPlusNormal"/>
        <w:spacing w:before="240"/>
        <w:ind w:firstLine="540"/>
        <w:jc w:val="both"/>
      </w:pPr>
      <w:r>
        <w:t>1.3. Максимальный размер Гранта в расчете на одного заявителя составляет 70000,0 тыс. рублей, но не более 60 процентов затрат на развитие материально-технической базы заявителя, указанных в плане расходов на развитие материально-технической базы (далее - план расходов).</w:t>
      </w:r>
    </w:p>
    <w:p w:rsidR="002272C0" w:rsidRDefault="002272C0">
      <w:pPr>
        <w:pStyle w:val="ConsPlusNormal"/>
        <w:spacing w:before="240"/>
        <w:ind w:firstLine="540"/>
        <w:jc w:val="both"/>
      </w:pPr>
      <w:bookmarkStart w:id="4" w:name="P69"/>
      <w:bookmarkEnd w:id="4"/>
      <w:r>
        <w:t xml:space="preserve">1.4. Грант должен быть израсходован заявителем на цели, указанные в плане расходов, в срок не более 24 месяцев </w:t>
      </w:r>
      <w:proofErr w:type="gramStart"/>
      <w:r>
        <w:t>с даты</w:t>
      </w:r>
      <w:proofErr w:type="gramEnd"/>
      <w:r>
        <w:t xml:space="preserve"> его получения.</w:t>
      </w:r>
    </w:p>
    <w:p w:rsidR="002272C0" w:rsidRDefault="002272C0">
      <w:pPr>
        <w:pStyle w:val="ConsPlusNormal"/>
        <w:spacing w:before="240"/>
        <w:ind w:firstLine="540"/>
        <w:jc w:val="both"/>
      </w:pPr>
      <w:bookmarkStart w:id="5" w:name="P70"/>
      <w:bookmarkEnd w:id="5"/>
      <w:r>
        <w:t xml:space="preserve">1.5. Гранты предоставляются в форме субсидий на софинансирование затрат, не возмещаемых в рамках иных направлений государственной поддержки в соответствии с </w:t>
      </w:r>
      <w:hyperlink r:id="rId20" w:history="1">
        <w:r>
          <w:rPr>
            <w:color w:val="0000FF"/>
          </w:rPr>
          <w:t>Законом</w:t>
        </w:r>
      </w:hyperlink>
      <w:r>
        <w:t xml:space="preserve"> края N 17-4487, в целях создания и развития на сельских территориях Красноярского края сельскохозяйственной потребительской кооперации и новых постоянных рабочих мест.</w:t>
      </w:r>
    </w:p>
    <w:p w:rsidR="002272C0" w:rsidRDefault="002272C0">
      <w:pPr>
        <w:pStyle w:val="ConsPlusNormal"/>
        <w:spacing w:before="240"/>
        <w:ind w:firstLine="540"/>
        <w:jc w:val="both"/>
      </w:pPr>
      <w:r>
        <w:t>1.6. Главным распорядителем сре</w:t>
      </w:r>
      <w:proofErr w:type="gramStart"/>
      <w:r>
        <w:t>дств кр</w:t>
      </w:r>
      <w:proofErr w:type="gramEnd"/>
      <w:r>
        <w:t xml:space="preserve">аевого бюджета, осуществляющим предоставление Грантов в пределах бюджетных ассигнований, предусмотренных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является министерство сельского хозяйства и торговли Красноярского края (далее - </w:t>
      </w:r>
      <w:r>
        <w:lastRenderedPageBreak/>
        <w:t>министерство).</w:t>
      </w:r>
    </w:p>
    <w:p w:rsidR="002272C0" w:rsidRDefault="002272C0">
      <w:pPr>
        <w:pStyle w:val="ConsPlusNormal"/>
        <w:spacing w:before="240"/>
        <w:ind w:firstLine="540"/>
        <w:jc w:val="both"/>
      </w:pPr>
      <w:r>
        <w:t>1.7. Гранты подлежат казначейскому сопровождению в соответствии с Правилами казначейского сопровождения средств, установленными на очередной финансовый год и плановый период Правительством Российской Федерации (далее - Правила казначейского сопровождения).</w:t>
      </w:r>
    </w:p>
    <w:p w:rsidR="002272C0" w:rsidRDefault="002272C0">
      <w:pPr>
        <w:pStyle w:val="ConsPlusNormal"/>
        <w:jc w:val="both"/>
      </w:pPr>
    </w:p>
    <w:p w:rsidR="002272C0" w:rsidRDefault="002272C0">
      <w:pPr>
        <w:pStyle w:val="ConsPlusTitle"/>
        <w:jc w:val="center"/>
        <w:outlineLvl w:val="1"/>
      </w:pPr>
      <w:r>
        <w:t>2. НАПРАВЛЕНИЯ РАСХОДОВАНИЯ ГРАНТА</w:t>
      </w:r>
    </w:p>
    <w:p w:rsidR="002272C0" w:rsidRDefault="002272C0">
      <w:pPr>
        <w:pStyle w:val="ConsPlusNormal"/>
        <w:jc w:val="both"/>
      </w:pPr>
    </w:p>
    <w:p w:rsidR="002272C0" w:rsidRDefault="002272C0">
      <w:pPr>
        <w:pStyle w:val="ConsPlusNormal"/>
        <w:ind w:firstLine="540"/>
        <w:jc w:val="both"/>
      </w:pPr>
      <w:bookmarkStart w:id="6" w:name="P76"/>
      <w:bookmarkEnd w:id="6"/>
      <w:r>
        <w:t>2.1. Грант может расходоваться заявителем на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кооперативов (обществ), в том числе:</w:t>
      </w:r>
    </w:p>
    <w:p w:rsidR="002272C0" w:rsidRDefault="002272C0">
      <w:pPr>
        <w:pStyle w:val="ConsPlusNormal"/>
        <w:spacing w:before="240"/>
        <w:ind w:firstLine="540"/>
        <w:jc w:val="both"/>
      </w:pPr>
      <w:r>
        <w:t>1)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(далее - производственный объект);</w:t>
      </w:r>
    </w:p>
    <w:p w:rsidR="002272C0" w:rsidRDefault="002272C0">
      <w:pPr>
        <w:pStyle w:val="ConsPlusNormal"/>
        <w:spacing w:before="240"/>
        <w:ind w:firstLine="540"/>
        <w:jc w:val="both"/>
      </w:pPr>
      <w:proofErr w:type="gramStart"/>
      <w:r>
        <w:t>2)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(далее - оборудование и техника, объект),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w:t>
      </w:r>
      <w:proofErr w:type="gramEnd"/>
      <w:r>
        <w:t xml:space="preserve"> </w:t>
      </w:r>
      <w:proofErr w:type="gramStart"/>
      <w:r>
        <w:t>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(далее - лабораторное оборудование).</w:t>
      </w:r>
      <w:proofErr w:type="gramEnd"/>
    </w:p>
    <w:p w:rsidR="002272C0" w:rsidRDefault="002272C0">
      <w:pPr>
        <w:pStyle w:val="ConsPlusNormal"/>
        <w:spacing w:before="240"/>
        <w:ind w:firstLine="540"/>
        <w:jc w:val="both"/>
      </w:pPr>
      <w:r>
        <w:t>Перечень оборудования и техники, лабораторного оборудования утверждается Министерством сельского хозяйства Российской Федерации;</w:t>
      </w:r>
    </w:p>
    <w:p w:rsidR="002272C0" w:rsidRDefault="002272C0">
      <w:pPr>
        <w:pStyle w:val="ConsPlusNormal"/>
        <w:spacing w:before="240"/>
        <w:ind w:firstLine="540"/>
        <w:jc w:val="both"/>
      </w:pPr>
      <w:r>
        <w:t>3)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(далее - техника для транспортировки).</w:t>
      </w:r>
    </w:p>
    <w:p w:rsidR="002272C0" w:rsidRDefault="002272C0">
      <w:pPr>
        <w:pStyle w:val="ConsPlusNormal"/>
        <w:spacing w:before="240"/>
        <w:ind w:firstLine="540"/>
        <w:jc w:val="both"/>
      </w:pPr>
      <w:r>
        <w:t>Перечень техники для транспортировки утверждается Министерством сельского хозяйства Российской Федерации.</w:t>
      </w:r>
    </w:p>
    <w:p w:rsidR="002272C0" w:rsidRDefault="002272C0">
      <w:pPr>
        <w:pStyle w:val="ConsPlusNormal"/>
        <w:jc w:val="both"/>
      </w:pPr>
    </w:p>
    <w:p w:rsidR="002272C0" w:rsidRDefault="002272C0">
      <w:pPr>
        <w:pStyle w:val="ConsPlusTitle"/>
        <w:jc w:val="center"/>
        <w:outlineLvl w:val="1"/>
      </w:pPr>
      <w:r>
        <w:t>3. УСЛОВИЯ УЧАСТИЯ В КОНКУРСНОМ ОТБОРЕ</w:t>
      </w:r>
    </w:p>
    <w:p w:rsidR="002272C0" w:rsidRDefault="002272C0">
      <w:pPr>
        <w:pStyle w:val="ConsPlusTitle"/>
        <w:jc w:val="center"/>
      </w:pPr>
      <w:r>
        <w:t>ДЛЯ ПРЕДОСТАВЛЕНИЯ ГРАНТОВ</w:t>
      </w:r>
    </w:p>
    <w:p w:rsidR="002272C0" w:rsidRDefault="002272C0">
      <w:pPr>
        <w:pStyle w:val="ConsPlusNormal"/>
        <w:jc w:val="both"/>
      </w:pPr>
    </w:p>
    <w:p w:rsidR="002272C0" w:rsidRDefault="002272C0">
      <w:pPr>
        <w:pStyle w:val="ConsPlusNormal"/>
        <w:ind w:firstLine="540"/>
        <w:jc w:val="both"/>
      </w:pPr>
      <w:bookmarkStart w:id="7" w:name="P86"/>
      <w:bookmarkEnd w:id="7"/>
      <w:r>
        <w:t>3.1. Заявку на участие в конкурсном отборе для предоставления Грантов (далее - конкурсный отбор, заявка) может подать в министерство заявитель при соблюдении следующих условий:</w:t>
      </w:r>
    </w:p>
    <w:p w:rsidR="002272C0" w:rsidRDefault="002272C0">
      <w:pPr>
        <w:pStyle w:val="ConsPlusNormal"/>
        <w:spacing w:before="240"/>
        <w:ind w:firstLine="540"/>
        <w:jc w:val="both"/>
      </w:pPr>
      <w:r>
        <w:t>1) заявитель включен в реестр субъектов агропромышленного комплекса Красноярского края, претендующих на получение государственной поддержки;</w:t>
      </w:r>
    </w:p>
    <w:p w:rsidR="002272C0" w:rsidRDefault="002272C0">
      <w:pPr>
        <w:pStyle w:val="ConsPlusNormal"/>
        <w:spacing w:before="240"/>
        <w:ind w:firstLine="540"/>
        <w:jc w:val="both"/>
      </w:pPr>
      <w:r>
        <w:lastRenderedPageBreak/>
        <w:t>2) заявитель заключил и исполняет соглашение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(далее - соглашение о взаимодействии);</w:t>
      </w:r>
    </w:p>
    <w:p w:rsidR="002272C0" w:rsidRDefault="002272C0">
      <w:pPr>
        <w:pStyle w:val="ConsPlusNormal"/>
        <w:spacing w:before="240"/>
        <w:ind w:firstLine="540"/>
        <w:jc w:val="both"/>
      </w:pPr>
      <w:proofErr w:type="gramStart"/>
      <w:r>
        <w:t>3)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2272C0" w:rsidRDefault="002272C0">
      <w:pPr>
        <w:pStyle w:val="ConsPlusNormal"/>
        <w:spacing w:before="240"/>
        <w:ind w:firstLine="540"/>
        <w:jc w:val="both"/>
      </w:pPr>
      <w:r>
        <w:t xml:space="preserve">4) заявитель на дату подачи заявки не получает средства из краевого бюджета в соответствии с иными правовыми актами на цели, указанные в </w:t>
      </w:r>
      <w:hyperlink w:anchor="P70" w:history="1">
        <w:r>
          <w:rPr>
            <w:color w:val="0000FF"/>
          </w:rPr>
          <w:t>пункте 1.5</w:t>
        </w:r>
      </w:hyperlink>
      <w:r>
        <w:t xml:space="preserve"> Порядка;</w:t>
      </w:r>
    </w:p>
    <w:p w:rsidR="002272C0" w:rsidRDefault="002272C0">
      <w:pPr>
        <w:pStyle w:val="ConsPlusNormal"/>
        <w:spacing w:before="240"/>
        <w:ind w:firstLine="540"/>
        <w:jc w:val="both"/>
      </w:pPr>
      <w:r>
        <w:t xml:space="preserve">5) у заявителя на первое число месяца подачи заявки отсутствует просроченная задолженность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краевым бюджетом;</w:t>
      </w:r>
    </w:p>
    <w:p w:rsidR="002272C0" w:rsidRDefault="002272C0">
      <w:pPr>
        <w:pStyle w:val="ConsPlusNormal"/>
        <w:spacing w:before="240"/>
        <w:ind w:firstLine="540"/>
        <w:jc w:val="both"/>
      </w:pPr>
      <w:r>
        <w:t>6)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заявки;</w:t>
      </w:r>
    </w:p>
    <w:p w:rsidR="002272C0" w:rsidRDefault="002272C0">
      <w:pPr>
        <w:pStyle w:val="ConsPlusNormal"/>
        <w:spacing w:before="240"/>
        <w:ind w:firstLine="540"/>
        <w:jc w:val="both"/>
      </w:pPr>
      <w:r>
        <w:t>7) заявитель на первое число месяца подачи заявки не должен находиться в процессе ликвидации, банкротства;</w:t>
      </w:r>
    </w:p>
    <w:p w:rsidR="002272C0" w:rsidRDefault="002272C0">
      <w:pPr>
        <w:pStyle w:val="ConsPlusNormal"/>
        <w:spacing w:before="240"/>
        <w:ind w:firstLine="540"/>
        <w:jc w:val="both"/>
      </w:pPr>
      <w:r>
        <w:t xml:space="preserve">8) заявитель ранее не являлся получателем Гранта (для заявителей, впервые подавших заявку) или прошло не менее 12 месяцев </w:t>
      </w:r>
      <w:proofErr w:type="gramStart"/>
      <w:r>
        <w:t>с даты</w:t>
      </w:r>
      <w:proofErr w:type="gramEnd"/>
      <w:r>
        <w:t xml:space="preserve"> полного освоения ранее полученного Гранта и обязательства по ранее заключенному с министерством соглашению о предоставлении Гранта выполняются (для заявителей, повторно подавших заявку). Повторная заявка может быть подана как на дальнейшее развитие направления деятельности, на развитие которой ранее предоставлялся Грант, так и на развитие иного направления деятельности, предусмотренного в </w:t>
      </w:r>
      <w:hyperlink w:anchor="P65" w:history="1">
        <w:r>
          <w:rPr>
            <w:color w:val="0000FF"/>
          </w:rPr>
          <w:t>абзаце втором пункта 1.2</w:t>
        </w:r>
      </w:hyperlink>
      <w:r>
        <w:t xml:space="preserve"> Порядка.</w:t>
      </w:r>
    </w:p>
    <w:p w:rsidR="002272C0" w:rsidRDefault="002272C0">
      <w:pPr>
        <w:pStyle w:val="ConsPlusNormal"/>
        <w:spacing w:before="240"/>
        <w:ind w:firstLine="540"/>
        <w:jc w:val="both"/>
      </w:pPr>
      <w:r>
        <w:t xml:space="preserve">Заявители, которые запрашивают Грант на развитие иного направления деятельности, обязаны сохранить деятельность по направлению деятельности, предусмотренной планом по развитию материально-технической базы (для заявителей, получивших Грант в 2016 году - проектом развития материально-технической базы), на реализацию которого ранее предоставлялся Грант. </w:t>
      </w:r>
      <w:proofErr w:type="gramStart"/>
      <w:r>
        <w:t>При этом заявители, получившие Грант в 2016 году, обязаны обеспечить выполнение показателей, предусмотренных проектом развития материально-технической базы, заявители, получившие Грант в 2017 - 2018 годах, обязаны обеспечить выполнение показателей, предусмотренных планом по развитию материально-технической базы (далее - бизнес-план), а заявители, получившие Грант в 2019 году и последующие годы, обязаны обеспечить достижение значений показателей результатов предоставления Гранта, предусмотренных ранее заключенным соглашением;</w:t>
      </w:r>
      <w:proofErr w:type="gramEnd"/>
    </w:p>
    <w:p w:rsidR="002272C0" w:rsidRDefault="002272C0">
      <w:pPr>
        <w:pStyle w:val="ConsPlusNormal"/>
        <w:spacing w:before="240"/>
        <w:ind w:firstLine="540"/>
        <w:jc w:val="both"/>
      </w:pPr>
      <w:proofErr w:type="gramStart"/>
      <w:r>
        <w:lastRenderedPageBreak/>
        <w:t>9)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в году, предшествующем году подачи заявки, приобреталось у членов кооператива - в случае, если заявителем является кооператив;</w:t>
      </w:r>
      <w:proofErr w:type="gramEnd"/>
    </w:p>
    <w:p w:rsidR="002272C0" w:rsidRDefault="002272C0">
      <w:pPr>
        <w:pStyle w:val="ConsPlusNormal"/>
        <w:spacing w:before="240"/>
        <w:ind w:firstLine="540"/>
        <w:jc w:val="both"/>
      </w:pPr>
      <w:proofErr w:type="gramStart"/>
      <w:r>
        <w:t xml:space="preserve">10) заявитель является членом ревизионного союза сельскохозяйственных кооперативов в соответствии с Федеральным </w:t>
      </w:r>
      <w:hyperlink r:id="rId21" w:history="1">
        <w:r>
          <w:rPr>
            <w:color w:val="0000FF"/>
          </w:rPr>
          <w:t>законом</w:t>
        </w:r>
      </w:hyperlink>
      <w:r>
        <w:t xml:space="preserve"> N 193-ФЗ (далее - ревизионный союз), имеет положительное заключение ревизионного союза по итогам проведенной им ревизии кооператива (далее - ревизионное заключение) и обязуется представлять в исполнительный орган местного самоуправления муниципального района Красноярского края, на территории которого осуществляет деятельность (далее - орган местного самоуправления), ревизионное заключение по результатам обязательных ревизий, проведенных</w:t>
      </w:r>
      <w:proofErr w:type="gramEnd"/>
      <w:r>
        <w:t xml:space="preserve"> в соответствии со сроками, установленными </w:t>
      </w:r>
      <w:hyperlink r:id="rId22" w:history="1">
        <w:r>
          <w:rPr>
            <w:color w:val="0000FF"/>
          </w:rPr>
          <w:t>статьей 33</w:t>
        </w:r>
      </w:hyperlink>
      <w:r>
        <w:t xml:space="preserve"> Федерального закона N 193-ФЗ, в течение всего срока реализации бизнес-плана - в случае, если заявителем является кооператив;</w:t>
      </w:r>
    </w:p>
    <w:p w:rsidR="002272C0" w:rsidRDefault="002272C0">
      <w:pPr>
        <w:pStyle w:val="ConsPlusNormal"/>
        <w:spacing w:before="240"/>
        <w:ind w:firstLine="540"/>
        <w:jc w:val="both"/>
      </w:pPr>
      <w:r>
        <w:t xml:space="preserve">11) наличие у заявителя бизнес-плана по одному направлению деятельности, предусмотренному в </w:t>
      </w:r>
      <w:hyperlink w:anchor="P65" w:history="1">
        <w:r>
          <w:rPr>
            <w:color w:val="0000FF"/>
          </w:rPr>
          <w:t>абзаце втором пункта 1.2</w:t>
        </w:r>
      </w:hyperlink>
      <w:r>
        <w:t xml:space="preserve"> Порядка, со сроком окупаемости не более 5 лет;</w:t>
      </w:r>
    </w:p>
    <w:p w:rsidR="002272C0" w:rsidRDefault="002272C0">
      <w:pPr>
        <w:pStyle w:val="ConsPlusNormal"/>
        <w:spacing w:before="240"/>
        <w:ind w:firstLine="540"/>
        <w:jc w:val="both"/>
      </w:pPr>
      <w:r>
        <w:t>12) наличие у заявителя плана расходов;</w:t>
      </w:r>
    </w:p>
    <w:p w:rsidR="002272C0" w:rsidRDefault="002272C0">
      <w:pPr>
        <w:pStyle w:val="ConsPlusNormal"/>
        <w:spacing w:before="240"/>
        <w:ind w:firstLine="540"/>
        <w:jc w:val="both"/>
      </w:pPr>
      <w:r>
        <w:t>13) заявитель обязуется:</w:t>
      </w:r>
    </w:p>
    <w:p w:rsidR="002272C0" w:rsidRDefault="002272C0">
      <w:pPr>
        <w:pStyle w:val="ConsPlusNormal"/>
        <w:spacing w:before="240"/>
        <w:ind w:firstLine="540"/>
        <w:jc w:val="both"/>
      </w:pPr>
      <w:r>
        <w:t>а) осуществлять деятельность по направлению, предусмотренному бизнес-планом, в течение всего срока его реализации;</w:t>
      </w:r>
    </w:p>
    <w:p w:rsidR="002272C0" w:rsidRDefault="002272C0">
      <w:pPr>
        <w:pStyle w:val="ConsPlusNormal"/>
        <w:spacing w:before="240"/>
        <w:ind w:firstLine="540"/>
        <w:jc w:val="both"/>
      </w:pPr>
      <w:r>
        <w:t>б) оплачивать за счет собственных средств не менее 40 процентов стоимости затрат на развитие материально-технической базы, указанных в плане расходов;</w:t>
      </w:r>
    </w:p>
    <w:p w:rsidR="002272C0" w:rsidRDefault="002272C0">
      <w:pPr>
        <w:pStyle w:val="ConsPlusNormal"/>
        <w:spacing w:before="240"/>
        <w:ind w:firstLine="540"/>
        <w:jc w:val="both"/>
      </w:pPr>
      <w:bookmarkStart w:id="8" w:name="P103"/>
      <w:bookmarkEnd w:id="8"/>
      <w:proofErr w:type="gramStart"/>
      <w:r>
        <w:t>в) создать новые постоянные рабочие места на сельской территории Красноярского края, на которой зарегистрирован и осуществляет деятельность заявитель, исходя из расчета создания не менее 1-го нового постоянного рабочего места на каждые 3000,0 тыс. рублей Гранта, но не менее 1-го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w:t>
      </w:r>
      <w:proofErr w:type="gramEnd"/>
    </w:p>
    <w:p w:rsidR="002272C0" w:rsidRDefault="002272C0">
      <w:pPr>
        <w:pStyle w:val="ConsPlusNormal"/>
        <w:spacing w:before="240"/>
        <w:ind w:firstLine="540"/>
        <w:jc w:val="both"/>
      </w:pPr>
      <w:r>
        <w:t>Создание новых постоянных рабочих мест и трудоустройство работников в соответствии с созданными новыми постоянными рабочими местами должно быть осуществлено в году получения Гранта;</w:t>
      </w:r>
    </w:p>
    <w:p w:rsidR="002272C0" w:rsidRDefault="002272C0">
      <w:pPr>
        <w:pStyle w:val="ConsPlusNormal"/>
        <w:spacing w:before="240"/>
        <w:ind w:firstLine="540"/>
        <w:jc w:val="both"/>
      </w:pPr>
      <w:r>
        <w:t xml:space="preserve">г) сохранить новые постоянные рабочие места, созданные в соответствии с условием, указанным в </w:t>
      </w:r>
      <w:hyperlink w:anchor="P103" w:history="1">
        <w:r>
          <w:rPr>
            <w:color w:val="0000FF"/>
          </w:rPr>
          <w:t>подпункте "в" подпункта 13</w:t>
        </w:r>
      </w:hyperlink>
      <w:r>
        <w:t xml:space="preserve"> настоящего пункта, и не допускать сокращение численности работников, трудоустроившихся на новые постоянные рабочие места, в течение всего срока реализации бизнес-плана;</w:t>
      </w:r>
    </w:p>
    <w:p w:rsidR="002272C0" w:rsidRDefault="002272C0">
      <w:pPr>
        <w:pStyle w:val="ConsPlusNormal"/>
        <w:spacing w:before="240"/>
        <w:ind w:firstLine="540"/>
        <w:jc w:val="both"/>
      </w:pPr>
      <w:r>
        <w:t xml:space="preserve">д) израсходовать Грант на цели, указанные в плане расходов, в срок не более 24 месяцев </w:t>
      </w:r>
      <w:proofErr w:type="gramStart"/>
      <w:r>
        <w:t>с даты</w:t>
      </w:r>
      <w:proofErr w:type="gramEnd"/>
      <w:r>
        <w:t xml:space="preserve"> его получения;</w:t>
      </w:r>
    </w:p>
    <w:p w:rsidR="002272C0" w:rsidRDefault="002272C0">
      <w:pPr>
        <w:pStyle w:val="ConsPlusNormal"/>
        <w:spacing w:before="240"/>
        <w:ind w:firstLine="540"/>
        <w:jc w:val="both"/>
      </w:pPr>
      <w:proofErr w:type="gramStart"/>
      <w:r>
        <w:t>е) приобретать за счет средств Гранта новые оборудование и технику, технику для транспортировки, лабораторное оборудование, предусмотренные планом расходов, года выпуска не более трех лет.</w:t>
      </w:r>
      <w:proofErr w:type="gramEnd"/>
    </w:p>
    <w:p w:rsidR="002272C0" w:rsidRDefault="002272C0">
      <w:pPr>
        <w:pStyle w:val="ConsPlusNormal"/>
        <w:spacing w:before="240"/>
        <w:ind w:firstLine="540"/>
        <w:jc w:val="both"/>
      </w:pPr>
      <w:r>
        <w:t xml:space="preserve">Количество лет, прошедших с года выпуска оборудования и техники, техники для </w:t>
      </w:r>
      <w:r>
        <w:lastRenderedPageBreak/>
        <w:t>транспортировки, лабораторного оборудования определяется в календарных годах с года, следующего за годом выпуска оборудования и техники, техники для транспортировки, лабораторного оборудования;</w:t>
      </w:r>
    </w:p>
    <w:p w:rsidR="002272C0" w:rsidRDefault="002272C0">
      <w:pPr>
        <w:pStyle w:val="ConsPlusNormal"/>
        <w:spacing w:before="240"/>
        <w:ind w:firstLine="540"/>
        <w:jc w:val="both"/>
      </w:pPr>
      <w:r>
        <w:t xml:space="preserve">ж) в течение всего срока реализации бизнес-плана не менее 70 процентов выручки заявителя будет формироваться за счет осуществления деятельности по переработке и (или) сбыту сельскохозяйственной продукции, а также продуктов ее переработки, указанных в </w:t>
      </w:r>
      <w:hyperlink w:anchor="P65" w:history="1">
        <w:r>
          <w:rPr>
            <w:color w:val="0000FF"/>
          </w:rPr>
          <w:t>абзаце втором пункта 1.2</w:t>
        </w:r>
      </w:hyperlink>
      <w:r>
        <w:t xml:space="preserve"> Порядка;</w:t>
      </w:r>
    </w:p>
    <w:p w:rsidR="002272C0" w:rsidRDefault="002272C0">
      <w:pPr>
        <w:pStyle w:val="ConsPlusNormal"/>
        <w:spacing w:before="240"/>
        <w:ind w:firstLine="540"/>
        <w:jc w:val="both"/>
      </w:pPr>
      <w:proofErr w:type="gramStart"/>
      <w:r>
        <w:t>з) в течение всего срока реализации бизнес-плана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будет приобретаться у членов кооператива - в случае, если заявителем является кооператив;</w:t>
      </w:r>
      <w:proofErr w:type="gramEnd"/>
    </w:p>
    <w:p w:rsidR="002272C0" w:rsidRDefault="002272C0">
      <w:pPr>
        <w:pStyle w:val="ConsPlusNormal"/>
        <w:spacing w:before="240"/>
        <w:ind w:firstLine="540"/>
        <w:jc w:val="both"/>
      </w:pPr>
      <w:r>
        <w:t>и) обеспечить прирост численности членов кооператива (кроме ассоциированных членов) по состоянию на 31 декабря года получения Гранта не менее чем 20 процентов к количеству членов кооператива по состоянию на первое число месяца подачи заявки - в случае если заявителем является кооператив;</w:t>
      </w:r>
    </w:p>
    <w:p w:rsidR="002272C0" w:rsidRDefault="002272C0">
      <w:pPr>
        <w:pStyle w:val="ConsPlusNormal"/>
        <w:spacing w:before="240"/>
        <w:ind w:firstLine="540"/>
        <w:jc w:val="both"/>
      </w:pPr>
      <w:r>
        <w:t>к) осуществлять казначейское сопровождение Гранта в соответствии с Правилами казначейского сопровождения;</w:t>
      </w:r>
    </w:p>
    <w:p w:rsidR="002272C0" w:rsidRDefault="002272C0">
      <w:pPr>
        <w:pStyle w:val="ConsPlusNormal"/>
        <w:spacing w:before="240"/>
        <w:ind w:firstLine="540"/>
        <w:jc w:val="both"/>
      </w:pPr>
      <w:r>
        <w:t xml:space="preserve">л) открыть лицевой счет для учета операций </w:t>
      </w:r>
      <w:proofErr w:type="spellStart"/>
      <w:r>
        <w:t>неучастника</w:t>
      </w:r>
      <w:proofErr w:type="spellEnd"/>
      <w:r>
        <w:t xml:space="preserve"> бюджетного процесса в территориальном органе Федерального казначейства по Красноярскому краю в соответствии с Правилами казначейского сопровождения (далее - лицевой счет, орган УФК), в целях осуществления операций с Грантом;</w:t>
      </w:r>
    </w:p>
    <w:p w:rsidR="002272C0" w:rsidRDefault="002272C0">
      <w:pPr>
        <w:pStyle w:val="ConsPlusNormal"/>
        <w:spacing w:before="240"/>
        <w:ind w:firstLine="540"/>
        <w:jc w:val="both"/>
      </w:pPr>
      <w:proofErr w:type="gramStart"/>
      <w:r>
        <w:t>м) представлять в орган УФК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w:t>
      </w:r>
      <w:proofErr w:type="gramEnd"/>
      <w:r>
        <w:t xml:space="preserve"> осуществления органом УФК санкционирования расходов);</w:t>
      </w:r>
    </w:p>
    <w:p w:rsidR="002272C0" w:rsidRDefault="002272C0">
      <w:pPr>
        <w:pStyle w:val="ConsPlusNormal"/>
        <w:spacing w:before="240"/>
        <w:ind w:firstLine="540"/>
        <w:jc w:val="both"/>
      </w:pPr>
      <w:r>
        <w:t>н) в договорах на поставку товаров (выполнение работ, оказание услуг) предусматривать казначейское сопровождение Гранта в соответствии с Правилами казначейского сопровождения и Порядком осуществления органом УФК санкционирования расходов;</w:t>
      </w:r>
    </w:p>
    <w:p w:rsidR="002272C0" w:rsidRDefault="002272C0">
      <w:pPr>
        <w:pStyle w:val="ConsPlusNormal"/>
        <w:spacing w:before="240"/>
        <w:ind w:firstLine="540"/>
        <w:jc w:val="both"/>
      </w:pPr>
      <w:proofErr w:type="gramStart"/>
      <w:r>
        <w:t xml:space="preserve">о) заключить соглашение о предоставлении Гранта в соответствии с типовой формой договора (соглашения) о предоставлении из краевого бюджета грантов в форме субсидий в соответствии с </w:t>
      </w:r>
      <w:hyperlink r:id="rId23" w:history="1">
        <w:r>
          <w:rPr>
            <w:color w:val="0000FF"/>
          </w:rPr>
          <w:t>пунктом 7 статьи 78</w:t>
        </w:r>
      </w:hyperlink>
      <w:r>
        <w:t xml:space="preserve"> Бюджетного кодекса Российской Федерации, утвержденной Приказом министерства финансов Красноярского края от 16.02.2019 N 34 (далее - соглашение, Министерство финансов, приказ о типовой форме соглашения);</w:t>
      </w:r>
      <w:proofErr w:type="gramEnd"/>
    </w:p>
    <w:p w:rsidR="002272C0" w:rsidRDefault="002272C0">
      <w:pPr>
        <w:pStyle w:val="ConsPlusNormal"/>
        <w:spacing w:before="240"/>
        <w:ind w:firstLine="540"/>
        <w:jc w:val="both"/>
      </w:pPr>
      <w:r>
        <w:t>п) обеспечить достижение значений показателей результатов предоставления Гранта, предусмотренных соглашением.</w:t>
      </w:r>
    </w:p>
    <w:p w:rsidR="002272C0" w:rsidRDefault="002272C0">
      <w:pPr>
        <w:pStyle w:val="ConsPlusNormal"/>
        <w:spacing w:before="240"/>
        <w:ind w:firstLine="540"/>
        <w:jc w:val="both"/>
      </w:pPr>
      <w:r>
        <w:t>Показателями результатов предоставления Гранта являются:</w:t>
      </w:r>
    </w:p>
    <w:p w:rsidR="002272C0" w:rsidRDefault="002272C0">
      <w:pPr>
        <w:pStyle w:val="ConsPlusNormal"/>
        <w:spacing w:before="240"/>
        <w:ind w:firstLine="540"/>
        <w:jc w:val="both"/>
      </w:pPr>
      <w:r>
        <w:t xml:space="preserve">количество работников, трудоустроенных на новые постоянные рабочие места, </w:t>
      </w:r>
      <w:r>
        <w:lastRenderedPageBreak/>
        <w:t>единиц;</w:t>
      </w:r>
    </w:p>
    <w:p w:rsidR="002272C0" w:rsidRDefault="002272C0">
      <w:pPr>
        <w:pStyle w:val="ConsPlusNormal"/>
        <w:spacing w:before="240"/>
        <w:ind w:firstLine="540"/>
        <w:jc w:val="both"/>
      </w:pPr>
      <w:r>
        <w:t>выручка за счет осуществления деятельности, на развитие которой предоставлен Грант, тыс. рублей;</w:t>
      </w:r>
    </w:p>
    <w:p w:rsidR="002272C0" w:rsidRDefault="002272C0">
      <w:pPr>
        <w:pStyle w:val="ConsPlusNormal"/>
        <w:spacing w:before="240"/>
        <w:ind w:firstLine="540"/>
        <w:jc w:val="both"/>
      </w:pPr>
      <w:r>
        <w:t>количество членов кооператива (кроме ассоциированных членов), единиц.</w:t>
      </w:r>
    </w:p>
    <w:p w:rsidR="002272C0" w:rsidRDefault="002272C0">
      <w:pPr>
        <w:pStyle w:val="ConsPlusNormal"/>
        <w:spacing w:before="240"/>
        <w:ind w:firstLine="540"/>
        <w:jc w:val="both"/>
      </w:pPr>
      <w:r>
        <w:t>Плановые значения показателей результатов предоставления Гранта должны соответствовать значениям показателей результатов предоставления Гранта, предусмотренным бизнес-планом на соответствующий календарный год;</w:t>
      </w:r>
    </w:p>
    <w:p w:rsidR="002272C0" w:rsidRDefault="002272C0">
      <w:pPr>
        <w:pStyle w:val="ConsPlusNormal"/>
        <w:spacing w:before="240"/>
        <w:ind w:firstLine="540"/>
        <w:jc w:val="both"/>
      </w:pPr>
      <w:proofErr w:type="gramStart"/>
      <w:r>
        <w:t>р) вносить имущество, приобретаемое за счет средств Гранта, в неделимый фонд заявителя и не продавать, не дарить, не передавать в аренду, не обменивать, не передавать в залог, не вносить в виде пая, вклада или не отчуждать иным способом в соответствии с законодательством Российской Федерации (далее - отчуждение) в течение всего срока реализации бизнес-плана;</w:t>
      </w:r>
      <w:proofErr w:type="gramEnd"/>
    </w:p>
    <w:p w:rsidR="002272C0" w:rsidRDefault="002272C0">
      <w:pPr>
        <w:pStyle w:val="ConsPlusNormal"/>
        <w:spacing w:before="240"/>
        <w:ind w:firstLine="540"/>
        <w:jc w:val="both"/>
      </w:pPr>
      <w:r>
        <w:t>14) в случае если средства Гранта планируется направить на строительство производственного объекта:</w:t>
      </w:r>
    </w:p>
    <w:p w:rsidR="002272C0" w:rsidRDefault="002272C0">
      <w:pPr>
        <w:pStyle w:val="ConsPlusNormal"/>
        <w:spacing w:before="240"/>
        <w:ind w:firstLine="540"/>
        <w:jc w:val="both"/>
      </w:pPr>
      <w:proofErr w:type="gramStart"/>
      <w:r>
        <w:t xml:space="preserve">а) наличие у заявителя проектной документации на строительство производственного объекта (далее - ПСД на строительство производственного объекта) (в случаях, предусмотренных Градостроительным </w:t>
      </w:r>
      <w:hyperlink r:id="rId24" w:history="1">
        <w:r>
          <w:rPr>
            <w:color w:val="0000FF"/>
          </w:rPr>
          <w:t>кодексом</w:t>
        </w:r>
      </w:hyperlink>
      <w:r>
        <w:t xml:space="preserve"> Российской Федерации), положительного заключения государственной экспертизы проектной документации (в случаях, предусмотренных Градостроительным </w:t>
      </w:r>
      <w:hyperlink r:id="rId25" w:history="1">
        <w:r>
          <w:rPr>
            <w:color w:val="0000FF"/>
          </w:rPr>
          <w:t>кодексом</w:t>
        </w:r>
      </w:hyperlink>
      <w:r>
        <w:t xml:space="preserve"> Российской Федерации) или сводного и (или) объектного сметного расчета на строительство производственного объекта (далее - смета на строительство производственного объекта), разрешения на строительство производственного объекта (в случаях</w:t>
      </w:r>
      <w:proofErr w:type="gramEnd"/>
      <w:r>
        <w:t xml:space="preserve">, </w:t>
      </w:r>
      <w:proofErr w:type="gramStart"/>
      <w:r>
        <w:t>предусмотренных</w:t>
      </w:r>
      <w:proofErr w:type="gramEnd"/>
      <w:r>
        <w:t xml:space="preserve"> Градостроительным </w:t>
      </w:r>
      <w:hyperlink r:id="rId26" w:history="1">
        <w:r>
          <w:rPr>
            <w:color w:val="0000FF"/>
          </w:rPr>
          <w:t>кодексом</w:t>
        </w:r>
      </w:hyperlink>
      <w:r>
        <w:t xml:space="preserve"> Российской Федерации);</w:t>
      </w:r>
    </w:p>
    <w:p w:rsidR="002272C0" w:rsidRDefault="002272C0">
      <w:pPr>
        <w:pStyle w:val="ConsPlusNormal"/>
        <w:spacing w:before="240"/>
        <w:ind w:firstLine="540"/>
        <w:jc w:val="both"/>
      </w:pPr>
      <w:r>
        <w:t>б) наличие у заявителя в собственности или на ином законном основании земельного участка, на котором планируется строительство производственного объекта, право на который зарегистрировано в Едином государственном реестре недвижимости, на период не менее всего срока реализации бизнес-плана;</w:t>
      </w:r>
    </w:p>
    <w:p w:rsidR="002272C0" w:rsidRDefault="002272C0">
      <w:pPr>
        <w:pStyle w:val="ConsPlusNormal"/>
        <w:spacing w:before="240"/>
        <w:ind w:firstLine="540"/>
        <w:jc w:val="both"/>
      </w:pPr>
      <w:r>
        <w:t>в) наличие у заявителя заключения при предоставлении земельного участка под строительство зданий (строений, сооружений), предназначенных для производства и хранения продуктов животноводства о соответствии действующим ветеринарным нормам и правилам размещения таких зданий (строений, сооружений), выданного службой по ветеринарному надзору Красноярского края (далее - заключение при предоставлении земельного участка под строительство);</w:t>
      </w:r>
    </w:p>
    <w:p w:rsidR="002272C0" w:rsidRDefault="002272C0">
      <w:pPr>
        <w:pStyle w:val="ConsPlusNormal"/>
        <w:spacing w:before="240"/>
        <w:ind w:firstLine="540"/>
        <w:jc w:val="both"/>
      </w:pPr>
      <w:r>
        <w:t>15) в случае если средства Гранта планируется направить на ремонт, реконструкцию или модернизацию производственного объекта:</w:t>
      </w:r>
    </w:p>
    <w:p w:rsidR="002272C0" w:rsidRDefault="002272C0">
      <w:pPr>
        <w:pStyle w:val="ConsPlusNormal"/>
        <w:spacing w:before="240"/>
        <w:ind w:firstLine="540"/>
        <w:jc w:val="both"/>
      </w:pPr>
      <w:r>
        <w:t>а) производственный объект, который планируется ремонтировать, реконструировать или модернизировать, должен находиться у заявителя в собственности, право собственности на производственный объект должно быть зарегистрировано в Едином государственном реестре недвижимости;</w:t>
      </w:r>
    </w:p>
    <w:p w:rsidR="002272C0" w:rsidRDefault="002272C0">
      <w:pPr>
        <w:pStyle w:val="ConsPlusNormal"/>
        <w:spacing w:before="240"/>
        <w:ind w:firstLine="540"/>
        <w:jc w:val="both"/>
      </w:pPr>
      <w:r>
        <w:t>б) наличие сводного и (или) объектного сметного расчета на реконструкцию или модернизацию производственного объекта (далее - смета на реконструкцию производственного объекта) - в случае если средства Гранта планируется направить на реконструкцию или модернизацию производственного объекта;</w:t>
      </w:r>
    </w:p>
    <w:p w:rsidR="002272C0" w:rsidRDefault="002272C0">
      <w:pPr>
        <w:pStyle w:val="ConsPlusNormal"/>
        <w:spacing w:before="240"/>
        <w:ind w:firstLine="540"/>
        <w:jc w:val="both"/>
      </w:pPr>
      <w:r>
        <w:lastRenderedPageBreak/>
        <w:t>в) наличие дефектной ведомости (акта) на ремонт производственного объекта (далее - дефектная ведомость) - в случае если средства Гранта планируется направить на ремонт производственного объекта;</w:t>
      </w:r>
    </w:p>
    <w:p w:rsidR="002272C0" w:rsidRDefault="002272C0">
      <w:pPr>
        <w:pStyle w:val="ConsPlusNormal"/>
        <w:spacing w:before="240"/>
        <w:ind w:firstLine="540"/>
        <w:jc w:val="both"/>
      </w:pPr>
      <w:proofErr w:type="gramStart"/>
      <w:r>
        <w:t>г) наличие у заявителя в собственности или на ином законном основании земельного участка, на котором расположен производственный объект, который планируется ремонтировать, реконструировать или модернизировать, право на который зарегистрировано в Едином государственном реестре недвижимости, на период не менее всего срока реализации бизнес-плана;</w:t>
      </w:r>
      <w:proofErr w:type="gramEnd"/>
    </w:p>
    <w:p w:rsidR="002272C0" w:rsidRDefault="002272C0">
      <w:pPr>
        <w:pStyle w:val="ConsPlusNormal"/>
        <w:spacing w:before="240"/>
        <w:ind w:firstLine="540"/>
        <w:jc w:val="both"/>
      </w:pPr>
      <w:r>
        <w:t>16) в случае если средства Гранта планируется направить на приобретение и монтаж оборудования и техники, приобретение лабораторного оборудования, техники для транспортировки:</w:t>
      </w:r>
    </w:p>
    <w:p w:rsidR="002272C0" w:rsidRDefault="002272C0">
      <w:pPr>
        <w:pStyle w:val="ConsPlusNormal"/>
        <w:spacing w:before="240"/>
        <w:ind w:firstLine="540"/>
        <w:jc w:val="both"/>
      </w:pPr>
      <w:r>
        <w:t>а) наличие у заявителя в собственности или на ином законном основании объекта, в котором планируется размещать оборудование и технику, лабораторное оборудование, технику для транспортировки, приобретаемые за счет Гранта, право на который зарегистрировано в Едином государственном реестре недвижимости, на период не менее всего срока реализации бизнес-плана.</w:t>
      </w:r>
    </w:p>
    <w:p w:rsidR="002272C0" w:rsidRDefault="002272C0">
      <w:pPr>
        <w:pStyle w:val="ConsPlusNormal"/>
        <w:spacing w:before="240"/>
        <w:ind w:firstLine="540"/>
        <w:jc w:val="both"/>
      </w:pPr>
      <w:r>
        <w:t>Положение настоящего подпункта не применяется для заявителей, бизнес-планы и планы расходов которых предусматривают приобретение, строительство производственного объекта;</w:t>
      </w:r>
    </w:p>
    <w:p w:rsidR="002272C0" w:rsidRDefault="002272C0">
      <w:pPr>
        <w:pStyle w:val="ConsPlusNormal"/>
        <w:spacing w:before="240"/>
        <w:ind w:firstLine="540"/>
        <w:jc w:val="both"/>
      </w:pPr>
      <w:proofErr w:type="gramStart"/>
      <w:r>
        <w:t>б) наличие у заявителя в собственности или на ином законном основании земельного участка, на котором расположен объект, в котором планируется размещать оборудование и технику, лабораторное оборудование, технику для транспортировки, приобретаемые за счет Гранта, право на который зарегистрировано в Едином государственном реестре недвижимости, на период не менее всего срока реализации бизнес-плана;</w:t>
      </w:r>
      <w:proofErr w:type="gramEnd"/>
    </w:p>
    <w:p w:rsidR="002272C0" w:rsidRDefault="002272C0">
      <w:pPr>
        <w:pStyle w:val="ConsPlusNormal"/>
        <w:spacing w:before="240"/>
        <w:ind w:firstLine="540"/>
        <w:jc w:val="both"/>
      </w:pPr>
      <w:r>
        <w:t>17) в случае если средства Гранта планируется направить на приобретение производственного объекта:</w:t>
      </w:r>
    </w:p>
    <w:p w:rsidR="002272C0" w:rsidRDefault="002272C0">
      <w:pPr>
        <w:pStyle w:val="ConsPlusNormal"/>
        <w:spacing w:before="240"/>
        <w:ind w:firstLine="540"/>
        <w:jc w:val="both"/>
      </w:pPr>
      <w:r>
        <w:t>а) наличие предварительного договора купли-продажи производственного объекта;</w:t>
      </w:r>
    </w:p>
    <w:p w:rsidR="002272C0" w:rsidRDefault="002272C0">
      <w:pPr>
        <w:pStyle w:val="ConsPlusNormal"/>
        <w:spacing w:before="240"/>
        <w:ind w:firstLine="540"/>
        <w:jc w:val="both"/>
      </w:pPr>
      <w:r>
        <w:t>б) право собственности на производственный объект должно быть зарегистрировано в Едином государственном реестре недвижимости;</w:t>
      </w:r>
    </w:p>
    <w:p w:rsidR="002272C0" w:rsidRDefault="002272C0">
      <w:pPr>
        <w:pStyle w:val="ConsPlusNormal"/>
        <w:spacing w:before="240"/>
        <w:ind w:firstLine="540"/>
        <w:jc w:val="both"/>
      </w:pPr>
      <w:r>
        <w:t>18) согласие заявителя на осуществление в отношении него проверки министерством и службой финансово-экономического контроля в сфере закупок Красноярского края соблюдения целей, условий и порядка предоставления Гранта.</w:t>
      </w:r>
    </w:p>
    <w:p w:rsidR="002272C0" w:rsidRDefault="002272C0">
      <w:pPr>
        <w:pStyle w:val="ConsPlusNormal"/>
        <w:jc w:val="both"/>
      </w:pPr>
    </w:p>
    <w:p w:rsidR="002272C0" w:rsidRDefault="002272C0">
      <w:pPr>
        <w:pStyle w:val="ConsPlusTitle"/>
        <w:jc w:val="center"/>
        <w:outlineLvl w:val="1"/>
      </w:pPr>
      <w:r>
        <w:t>4. ПОРЯДОК ПРЕДОСТАВЛЕНИЯ ГРАНТОВ</w:t>
      </w:r>
    </w:p>
    <w:p w:rsidR="002272C0" w:rsidRDefault="002272C0">
      <w:pPr>
        <w:pStyle w:val="ConsPlusNormal"/>
        <w:jc w:val="both"/>
      </w:pPr>
    </w:p>
    <w:p w:rsidR="002272C0" w:rsidRDefault="002272C0">
      <w:pPr>
        <w:pStyle w:val="ConsPlusNormal"/>
        <w:ind w:firstLine="540"/>
        <w:jc w:val="both"/>
      </w:pPr>
      <w:r>
        <w:t>4.1. Предоставление Грантов осуществляется на конкурсной основе.</w:t>
      </w:r>
    </w:p>
    <w:p w:rsidR="002272C0" w:rsidRDefault="002272C0">
      <w:pPr>
        <w:pStyle w:val="ConsPlusNormal"/>
        <w:spacing w:before="240"/>
        <w:ind w:firstLine="540"/>
        <w:jc w:val="both"/>
      </w:pPr>
      <w:r>
        <w:t>4.2. Организатором проведения конкурсного отбора является министерство.</w:t>
      </w:r>
    </w:p>
    <w:p w:rsidR="002272C0" w:rsidRDefault="002272C0">
      <w:pPr>
        <w:pStyle w:val="ConsPlusNormal"/>
        <w:spacing w:before="240"/>
        <w:ind w:firstLine="540"/>
        <w:jc w:val="both"/>
      </w:pPr>
      <w:r>
        <w:t xml:space="preserve">4.3. </w:t>
      </w:r>
      <w:proofErr w:type="gramStart"/>
      <w:r>
        <w:t>Конкурсный отбор, принятие решения по размеру Гранта, предоставляемого конкретному заявителю, с учетом собственных средств заявителя, внесенных в состав неделимого фонда заявителя, и его плана расходов, а также принятие решения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края о краевом бюджете на очередной финансовый год и плановый период</w:t>
      </w:r>
      <w:proofErr w:type="gramEnd"/>
      <w:r>
        <w:t xml:space="preserve">, осуществляется </w:t>
      </w:r>
      <w:r>
        <w:lastRenderedPageBreak/>
        <w:t>конкурсной комиссией по проведению конкурсного отбора сельскохозяйственных потребительских кооперативов и потребительских обще</w:t>
      </w:r>
      <w:proofErr w:type="gramStart"/>
      <w:r>
        <w:t>ств дл</w:t>
      </w:r>
      <w:proofErr w:type="gramEnd"/>
      <w:r>
        <w:t>я предоставления Грантов (далее - конкурсная комиссия).</w:t>
      </w:r>
    </w:p>
    <w:p w:rsidR="002272C0" w:rsidRDefault="002272C0">
      <w:pPr>
        <w:pStyle w:val="ConsPlusNormal"/>
        <w:spacing w:before="240"/>
        <w:ind w:firstLine="540"/>
        <w:jc w:val="both"/>
      </w:pPr>
      <w:r>
        <w:t>Состав конкурсной комиссии и порядок ее работы утверждаются министерством.</w:t>
      </w:r>
    </w:p>
    <w:p w:rsidR="002272C0" w:rsidRDefault="002272C0">
      <w:pPr>
        <w:pStyle w:val="ConsPlusNormal"/>
        <w:spacing w:before="240"/>
        <w:ind w:firstLine="540"/>
        <w:jc w:val="both"/>
      </w:pPr>
      <w:r>
        <w:t>Конкурсный отбор проводится в два этапа.</w:t>
      </w:r>
    </w:p>
    <w:p w:rsidR="002272C0" w:rsidRDefault="002272C0">
      <w:pPr>
        <w:pStyle w:val="ConsPlusNormal"/>
        <w:spacing w:before="240"/>
        <w:ind w:firstLine="540"/>
        <w:jc w:val="both"/>
      </w:pPr>
      <w:bookmarkStart w:id="9" w:name="P149"/>
      <w:bookmarkEnd w:id="9"/>
      <w:r>
        <w:t>4.4. Министерство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 www.krasagro.ru.</w:t>
      </w:r>
    </w:p>
    <w:p w:rsidR="002272C0" w:rsidRDefault="002272C0">
      <w:pPr>
        <w:pStyle w:val="ConsPlusNormal"/>
        <w:spacing w:before="240"/>
        <w:ind w:firstLine="540"/>
        <w:jc w:val="both"/>
      </w:pPr>
      <w:bookmarkStart w:id="10" w:name="P150"/>
      <w:bookmarkEnd w:id="10"/>
      <w:r>
        <w:t>4.5. Объявление включает:</w:t>
      </w:r>
    </w:p>
    <w:p w:rsidR="002272C0" w:rsidRDefault="002272C0">
      <w:pPr>
        <w:pStyle w:val="ConsPlusNormal"/>
        <w:spacing w:before="240"/>
        <w:ind w:firstLine="540"/>
        <w:jc w:val="both"/>
      </w:pPr>
      <w:r>
        <w:t>срок приема заявок;</w:t>
      </w:r>
    </w:p>
    <w:p w:rsidR="002272C0" w:rsidRDefault="002272C0">
      <w:pPr>
        <w:pStyle w:val="ConsPlusNormal"/>
        <w:spacing w:before="240"/>
        <w:ind w:firstLine="540"/>
        <w:jc w:val="both"/>
      </w:pPr>
      <w:r>
        <w:t>время и место приема заявок;</w:t>
      </w:r>
    </w:p>
    <w:p w:rsidR="002272C0" w:rsidRDefault="002272C0">
      <w:pPr>
        <w:pStyle w:val="ConsPlusNormal"/>
        <w:spacing w:before="240"/>
        <w:ind w:firstLine="540"/>
        <w:jc w:val="both"/>
      </w:pPr>
      <w:r>
        <w:t>почтовый и электронный адрес для направления заявок;</w:t>
      </w:r>
    </w:p>
    <w:p w:rsidR="002272C0" w:rsidRDefault="002272C0">
      <w:pPr>
        <w:pStyle w:val="ConsPlusNormal"/>
        <w:spacing w:before="240"/>
        <w:ind w:firstLine="540"/>
        <w:jc w:val="both"/>
      </w:pPr>
      <w:r>
        <w:t>контактные телефоны для получения консультаций по вопросам направления заявок;</w:t>
      </w:r>
    </w:p>
    <w:p w:rsidR="002272C0" w:rsidRDefault="002272C0">
      <w:pPr>
        <w:pStyle w:val="ConsPlusNormal"/>
        <w:spacing w:before="24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2272C0" w:rsidRDefault="002272C0">
      <w:pPr>
        <w:pStyle w:val="ConsPlusNormal"/>
        <w:spacing w:before="240"/>
        <w:ind w:firstLine="540"/>
        <w:jc w:val="both"/>
      </w:pPr>
      <w:bookmarkStart w:id="11" w:name="P156"/>
      <w:bookmarkEnd w:id="11"/>
      <w:r>
        <w:t xml:space="preserve">4.6. </w:t>
      </w:r>
      <w:proofErr w:type="gramStart"/>
      <w:r>
        <w:t xml:space="preserve">Для участия в конкурсном отборе заявитель, соответствующий условиям, предусмотренным </w:t>
      </w:r>
      <w:hyperlink w:anchor="P86" w:history="1">
        <w:r>
          <w:rPr>
            <w:color w:val="0000FF"/>
          </w:rPr>
          <w:t>пунктом 3.1</w:t>
        </w:r>
      </w:hyperlink>
      <w:r>
        <w:t xml:space="preserve"> Порядка, в сроки, указанные в объявлении, лично, нарочно либо по почте (письмом с уведомлением о вручении) или в форме электронного документа, направляемого на электронный адрес министерства, указанный в объявлении,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w:t>
      </w:r>
      <w:proofErr w:type="gramEnd"/>
      <w:r>
        <w:t xml:space="preserve"> услуг, представляет в министерство заявку, состоящую из следующих документов:</w:t>
      </w:r>
    </w:p>
    <w:p w:rsidR="002272C0" w:rsidRDefault="002272C0">
      <w:pPr>
        <w:pStyle w:val="ConsPlusNormal"/>
        <w:spacing w:before="240"/>
        <w:ind w:firstLine="540"/>
        <w:jc w:val="both"/>
      </w:pPr>
      <w:r>
        <w:t xml:space="preserve">1) </w:t>
      </w:r>
      <w:hyperlink w:anchor="P404" w:history="1">
        <w:r>
          <w:rPr>
            <w:color w:val="0000FF"/>
          </w:rPr>
          <w:t>заявления</w:t>
        </w:r>
      </w:hyperlink>
      <w:r>
        <w:t xml:space="preserve"> на участие в конкурсном отборе по форме согласно приложению N 1 к Порядку (далее - заявление);</w:t>
      </w:r>
    </w:p>
    <w:p w:rsidR="002272C0" w:rsidRDefault="002272C0">
      <w:pPr>
        <w:pStyle w:val="ConsPlusNormal"/>
        <w:spacing w:before="240"/>
        <w:ind w:firstLine="540"/>
        <w:jc w:val="both"/>
      </w:pPr>
      <w:r>
        <w:t xml:space="preserve">2) </w:t>
      </w:r>
      <w:hyperlink w:anchor="P546"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w:t>
      </w:r>
    </w:p>
    <w:p w:rsidR="002272C0" w:rsidRDefault="002272C0">
      <w:pPr>
        <w:pStyle w:val="ConsPlusNormal"/>
        <w:spacing w:before="240"/>
        <w:ind w:firstLine="540"/>
        <w:jc w:val="both"/>
      </w:pPr>
      <w:bookmarkStart w:id="12" w:name="P159"/>
      <w:bookmarkEnd w:id="12"/>
      <w:r>
        <w:t>3) выписки из Единого государственного реестра юридических лиц,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2272C0" w:rsidRDefault="002272C0">
      <w:pPr>
        <w:pStyle w:val="ConsPlusNormal"/>
        <w:spacing w:before="240"/>
        <w:ind w:firstLine="540"/>
        <w:jc w:val="both"/>
      </w:pPr>
      <w:bookmarkStart w:id="13" w:name="P160"/>
      <w:bookmarkEnd w:id="13"/>
      <w:r>
        <w:t>4)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2272C0" w:rsidRDefault="002272C0">
      <w:pPr>
        <w:pStyle w:val="ConsPlusNormal"/>
        <w:spacing w:before="240"/>
        <w:ind w:firstLine="540"/>
        <w:jc w:val="both"/>
      </w:pPr>
      <w:r>
        <w:t>5) копии документа, подтверждающего полномочия руководителя заявителя или уполномоченного лица;</w:t>
      </w:r>
    </w:p>
    <w:p w:rsidR="002272C0" w:rsidRDefault="002272C0">
      <w:pPr>
        <w:pStyle w:val="ConsPlusNormal"/>
        <w:spacing w:before="240"/>
        <w:ind w:firstLine="540"/>
        <w:jc w:val="both"/>
      </w:pPr>
      <w:r>
        <w:lastRenderedPageBreak/>
        <w:t>6) письменного подтверждения заявителя, составленного в произвольной форме, подписанного руководителем заявителя (уполномоченным лицом), что:</w:t>
      </w:r>
    </w:p>
    <w:p w:rsidR="002272C0" w:rsidRDefault="002272C0">
      <w:pPr>
        <w:pStyle w:val="ConsPlusNormal"/>
        <w:spacing w:before="240"/>
        <w:ind w:firstLine="540"/>
        <w:jc w:val="both"/>
      </w:pPr>
      <w:r>
        <w:t>а) заявитель объединяет не менее 10 сельскохозяйственных товаропроизводителей на правах членов кооператива (кроме ассоциированного членства) - в случае, если заявителем является кооператив;</w:t>
      </w:r>
    </w:p>
    <w:p w:rsidR="002272C0" w:rsidRDefault="002272C0">
      <w:pPr>
        <w:pStyle w:val="ConsPlusNormal"/>
        <w:spacing w:before="240"/>
        <w:ind w:firstLine="540"/>
        <w:jc w:val="both"/>
      </w:pPr>
      <w:r>
        <w:t xml:space="preserve">б) не менее 70 процентов выручки заявителя в году, предшествующем году подачи заявки, получено за счет осуществления деятельности по переработке и (или) сбыту сельскохозяйственной продукции, а также продуктов ее переработки, указанных в </w:t>
      </w:r>
      <w:hyperlink w:anchor="P65" w:history="1">
        <w:r>
          <w:rPr>
            <w:color w:val="0000FF"/>
          </w:rPr>
          <w:t>абзаце втором пункта 1.2</w:t>
        </w:r>
      </w:hyperlink>
      <w:r>
        <w:t xml:space="preserve"> Порядка;</w:t>
      </w:r>
    </w:p>
    <w:p w:rsidR="002272C0" w:rsidRDefault="002272C0">
      <w:pPr>
        <w:pStyle w:val="ConsPlusNormal"/>
        <w:spacing w:before="240"/>
        <w:ind w:firstLine="540"/>
        <w:jc w:val="both"/>
      </w:pPr>
      <w:proofErr w:type="gramStart"/>
      <w:r>
        <w:t>в)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в году, предшествующем году подачи заявки, приобреталось у членов кооператива - в случае, если заявителем является кооператив;</w:t>
      </w:r>
      <w:proofErr w:type="gramEnd"/>
    </w:p>
    <w:p w:rsidR="002272C0" w:rsidRDefault="002272C0">
      <w:pPr>
        <w:pStyle w:val="ConsPlusNormal"/>
        <w:spacing w:before="240"/>
        <w:ind w:firstLine="540"/>
        <w:jc w:val="both"/>
      </w:pPr>
      <w:r>
        <w:t xml:space="preserve">7) справки ревизионного союза о членстве кооператива в ревизионном союзе в соответствии с Федеральным </w:t>
      </w:r>
      <w:hyperlink r:id="rId27" w:history="1">
        <w:r>
          <w:rPr>
            <w:color w:val="0000FF"/>
          </w:rPr>
          <w:t>законом</w:t>
        </w:r>
      </w:hyperlink>
      <w:r>
        <w:t xml:space="preserve"> N 193-ФЗ, полученной не ранее чем за 30 дней до даты подачи заявки, - в случае, если заявителем является кооператив;</w:t>
      </w:r>
    </w:p>
    <w:p w:rsidR="002272C0" w:rsidRDefault="002272C0">
      <w:pPr>
        <w:pStyle w:val="ConsPlusNormal"/>
        <w:spacing w:before="240"/>
        <w:ind w:firstLine="540"/>
        <w:jc w:val="both"/>
      </w:pPr>
      <w:r>
        <w:t xml:space="preserve">8) копии ревизионного заключения по итогам ревизии, проведенной в соответствии со </w:t>
      </w:r>
      <w:hyperlink r:id="rId28" w:history="1">
        <w:r>
          <w:rPr>
            <w:color w:val="0000FF"/>
          </w:rPr>
          <w:t>статьей 33</w:t>
        </w:r>
      </w:hyperlink>
      <w:r>
        <w:t xml:space="preserve"> Федерального закона N 193-ФЗ, - в случае, если заявителем является кооператив;</w:t>
      </w:r>
    </w:p>
    <w:p w:rsidR="002272C0" w:rsidRDefault="002272C0">
      <w:pPr>
        <w:pStyle w:val="ConsPlusNormal"/>
        <w:spacing w:before="240"/>
        <w:ind w:firstLine="540"/>
        <w:jc w:val="both"/>
      </w:pPr>
      <w:r>
        <w:t>9) бизнес-плана.</w:t>
      </w:r>
    </w:p>
    <w:p w:rsidR="002272C0" w:rsidRDefault="002272C0">
      <w:pPr>
        <w:pStyle w:val="ConsPlusNormal"/>
        <w:spacing w:before="240"/>
        <w:ind w:firstLine="540"/>
        <w:jc w:val="both"/>
      </w:pPr>
      <w:r>
        <w:t xml:space="preserve">Бизнес-план составляется не менее чем на 5 календарных лет без учета года, в котором подается заявка, и предусматривает осуществление деятельности по одному направлению (отрасли), указанному в </w:t>
      </w:r>
      <w:hyperlink w:anchor="P65" w:history="1">
        <w:r>
          <w:rPr>
            <w:color w:val="0000FF"/>
          </w:rPr>
          <w:t>абзаце втором пункта 1.2</w:t>
        </w:r>
      </w:hyperlink>
      <w:r>
        <w:t xml:space="preserve"> Порядка, на развитие которой запрашивается Грант. В бизнес-плане должны содержаться показатели деятельности заявителя по году, в котором подается заявка, а также по году, предшествующему году подачи заявки.</w:t>
      </w:r>
    </w:p>
    <w:p w:rsidR="002272C0" w:rsidRDefault="002272C0">
      <w:pPr>
        <w:pStyle w:val="ConsPlusNormal"/>
        <w:spacing w:before="240"/>
        <w:ind w:firstLine="540"/>
        <w:jc w:val="both"/>
      </w:pPr>
      <w:r>
        <w:t>Бизнес-план должен содержать следующую информацию:</w:t>
      </w:r>
    </w:p>
    <w:p w:rsidR="002272C0" w:rsidRDefault="002272C0">
      <w:pPr>
        <w:pStyle w:val="ConsPlusNormal"/>
        <w:spacing w:before="240"/>
        <w:ind w:firstLine="540"/>
        <w:jc w:val="both"/>
      </w:pPr>
      <w:r>
        <w:t>общая характеристика заявителя, его роль в местном производстве и на рынке;</w:t>
      </w:r>
    </w:p>
    <w:p w:rsidR="002272C0" w:rsidRDefault="002272C0">
      <w:pPr>
        <w:pStyle w:val="ConsPlusNormal"/>
        <w:spacing w:before="240"/>
        <w:ind w:firstLine="540"/>
        <w:jc w:val="both"/>
      </w:pPr>
      <w:r>
        <w:t>описание закупаемой (заготавливаемой), перерабатываемой сельскохозяйственной продукции, реализуемой сельскохозяйственной продукции и продуктов ее переработки;</w:t>
      </w:r>
    </w:p>
    <w:p w:rsidR="002272C0" w:rsidRDefault="002272C0">
      <w:pPr>
        <w:pStyle w:val="ConsPlusNormal"/>
        <w:spacing w:before="240"/>
        <w:ind w:firstLine="540"/>
        <w:jc w:val="both"/>
      </w:pPr>
      <w:r>
        <w:t>обоснование создания новой и (или) развития действующей материально-технической базы;</w:t>
      </w:r>
    </w:p>
    <w:p w:rsidR="002272C0" w:rsidRDefault="002272C0">
      <w:pPr>
        <w:pStyle w:val="ConsPlusNormal"/>
        <w:spacing w:before="240"/>
        <w:ind w:firstLine="540"/>
        <w:jc w:val="both"/>
      </w:pPr>
      <w:r>
        <w:t xml:space="preserve">описание планируемых затрат на развитие материально-технической базы, с указанием наименований приобретаемого имущества, выполняемых работ, оказываемых услуг, которые должны соответствовать направлениям расходования Гранта, предусмотренным </w:t>
      </w:r>
      <w:hyperlink w:anchor="P76" w:history="1">
        <w:r>
          <w:rPr>
            <w:color w:val="0000FF"/>
          </w:rPr>
          <w:t>пунктом 2.1</w:t>
        </w:r>
      </w:hyperlink>
      <w:r>
        <w:t xml:space="preserve"> Порядка, и указанным в плане расходов;</w:t>
      </w:r>
    </w:p>
    <w:p w:rsidR="002272C0" w:rsidRDefault="002272C0">
      <w:pPr>
        <w:pStyle w:val="ConsPlusNormal"/>
        <w:spacing w:before="240"/>
        <w:ind w:firstLine="540"/>
        <w:jc w:val="both"/>
      </w:pPr>
      <w:r>
        <w:t>сроки освоения сре</w:t>
      </w:r>
      <w:proofErr w:type="gramStart"/>
      <w:r>
        <w:t>дств Гр</w:t>
      </w:r>
      <w:proofErr w:type="gramEnd"/>
      <w:r>
        <w:t>анта;</w:t>
      </w:r>
    </w:p>
    <w:p w:rsidR="002272C0" w:rsidRDefault="002272C0">
      <w:pPr>
        <w:pStyle w:val="ConsPlusNormal"/>
        <w:spacing w:before="240"/>
        <w:ind w:firstLine="540"/>
        <w:jc w:val="both"/>
      </w:pPr>
      <w:r>
        <w:t>график реализации бизнес-плана;</w:t>
      </w:r>
    </w:p>
    <w:p w:rsidR="002272C0" w:rsidRDefault="002272C0">
      <w:pPr>
        <w:pStyle w:val="ConsPlusNormal"/>
        <w:spacing w:before="240"/>
        <w:ind w:firstLine="540"/>
        <w:jc w:val="both"/>
      </w:pPr>
      <w:r>
        <w:t xml:space="preserve">трудовые ресурсы по годам на весь срок реализации бизнес-плана (среднегодовая </w:t>
      </w:r>
      <w:r>
        <w:lastRenderedPageBreak/>
        <w:t>численность (человек), фонд заработной платы, среднемесячная заработная плата, выплаты страховых взносов,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272C0" w:rsidRDefault="002272C0">
      <w:pPr>
        <w:pStyle w:val="ConsPlusNormal"/>
        <w:spacing w:before="240"/>
        <w:ind w:firstLine="540"/>
        <w:jc w:val="both"/>
      </w:pPr>
      <w:r>
        <w:t>показатели финансово-хозяйственной деятельности по годам на весь срок реализации бизнес-плана:</w:t>
      </w:r>
    </w:p>
    <w:p w:rsidR="002272C0" w:rsidRDefault="002272C0">
      <w:pPr>
        <w:pStyle w:val="ConsPlusNormal"/>
        <w:spacing w:before="240"/>
        <w:ind w:firstLine="540"/>
        <w:jc w:val="both"/>
      </w:pPr>
      <w:r>
        <w:t>выручка (в случае если заявителем является кооператив, то указывается выручка всего, в том числе от реализации продукции членов кооператива, оказания работ (услуг) для членов кооператива);</w:t>
      </w:r>
    </w:p>
    <w:p w:rsidR="002272C0" w:rsidRDefault="002272C0">
      <w:pPr>
        <w:pStyle w:val="ConsPlusNormal"/>
        <w:spacing w:before="240"/>
        <w:ind w:firstLine="540"/>
        <w:jc w:val="both"/>
      </w:pPr>
      <w:r>
        <w:t>прибыль (убыток) до налогообложения;</w:t>
      </w:r>
    </w:p>
    <w:p w:rsidR="002272C0" w:rsidRDefault="002272C0">
      <w:pPr>
        <w:pStyle w:val="ConsPlusNormal"/>
        <w:spacing w:before="240"/>
        <w:ind w:firstLine="540"/>
        <w:jc w:val="both"/>
      </w:pPr>
      <w:r>
        <w:t>рентабельность;</w:t>
      </w:r>
    </w:p>
    <w:p w:rsidR="002272C0" w:rsidRDefault="002272C0">
      <w:pPr>
        <w:pStyle w:val="ConsPlusNormal"/>
        <w:spacing w:before="240"/>
        <w:ind w:firstLine="540"/>
        <w:jc w:val="both"/>
      </w:pPr>
      <w:r>
        <w:t>эффективность от реализации бизнес-плана (указывается по каждому году срока реализации бизнес-плана):</w:t>
      </w:r>
    </w:p>
    <w:p w:rsidR="002272C0" w:rsidRDefault="002272C0">
      <w:pPr>
        <w:pStyle w:val="ConsPlusNormal"/>
        <w:spacing w:before="240"/>
        <w:ind w:firstLine="540"/>
        <w:jc w:val="both"/>
      </w:pPr>
      <w:r>
        <w:t>сумма уплаченных налогов;</w:t>
      </w:r>
    </w:p>
    <w:p w:rsidR="002272C0" w:rsidRDefault="002272C0">
      <w:pPr>
        <w:pStyle w:val="ConsPlusNormal"/>
        <w:spacing w:before="240"/>
        <w:ind w:firstLine="540"/>
        <w:jc w:val="both"/>
      </w:pPr>
      <w:r>
        <w:t>социальная эффективность (создание и сохранение новых постоянных рабочих мест);</w:t>
      </w:r>
    </w:p>
    <w:p w:rsidR="002272C0" w:rsidRDefault="002272C0">
      <w:pPr>
        <w:pStyle w:val="ConsPlusNormal"/>
        <w:spacing w:before="240"/>
        <w:ind w:firstLine="540"/>
        <w:jc w:val="both"/>
      </w:pPr>
      <w:r>
        <w:t>мощность производственного объекта - в случае, если средства Гранта запрашиваются на приобретение, строительство (реконструкцию, модернизацию, ремонт) производственного объекта.</w:t>
      </w:r>
    </w:p>
    <w:p w:rsidR="002272C0" w:rsidRDefault="002272C0">
      <w:pPr>
        <w:pStyle w:val="ConsPlusNormal"/>
        <w:spacing w:before="240"/>
        <w:ind w:firstLine="540"/>
        <w:jc w:val="both"/>
      </w:pPr>
      <w:r>
        <w:t>Бизнес-план должен предусматривать:</w:t>
      </w:r>
    </w:p>
    <w:p w:rsidR="002272C0" w:rsidRDefault="002272C0">
      <w:pPr>
        <w:pStyle w:val="ConsPlusNormal"/>
        <w:spacing w:before="240"/>
        <w:ind w:firstLine="540"/>
        <w:jc w:val="both"/>
      </w:pPr>
      <w:r>
        <w:t>прирост объема сельскохозяйственной продукции, реализованной заявителем по состоянию на 31 декабря года получения Гранта, не менее чем 10 процентов от объема реализованной сельскохозяйственной продукции в году, предшествующем году получения Гранта;</w:t>
      </w:r>
    </w:p>
    <w:p w:rsidR="002272C0" w:rsidRDefault="002272C0">
      <w:pPr>
        <w:pStyle w:val="ConsPlusNormal"/>
        <w:spacing w:before="240"/>
        <w:ind w:firstLine="540"/>
        <w:jc w:val="both"/>
      </w:pPr>
      <w:r>
        <w:t>ежегодный прирост численности занятого населения в течение всего срока реализации бизнес-плана (увеличение количества членов кооператива - сельскохозяйственных товаропроизводителей Красноярского края, количества сельскохозяйственных товаропроизводителей Красноярского края, обслуживаемых кооперативом), - в случае, если заявителем является кооператив;</w:t>
      </w:r>
    </w:p>
    <w:p w:rsidR="002272C0" w:rsidRDefault="002272C0">
      <w:pPr>
        <w:pStyle w:val="ConsPlusNormal"/>
        <w:spacing w:before="240"/>
        <w:ind w:firstLine="540"/>
        <w:jc w:val="both"/>
      </w:pPr>
      <w:r>
        <w:t>прирост выручки в течение всего срока реализации бизнес-плана не менее 2 процентов в год, начиная с года, следующего за годом получения Гранта;</w:t>
      </w:r>
    </w:p>
    <w:p w:rsidR="002272C0" w:rsidRDefault="002272C0">
      <w:pPr>
        <w:pStyle w:val="ConsPlusNormal"/>
        <w:spacing w:before="240"/>
        <w:ind w:firstLine="540"/>
        <w:jc w:val="both"/>
      </w:pPr>
      <w:r>
        <w:t>наличие или создание каналов сбыта сельскохозяйственной продукции и продуктов ее переработки;</w:t>
      </w:r>
    </w:p>
    <w:p w:rsidR="002272C0" w:rsidRDefault="002272C0">
      <w:pPr>
        <w:pStyle w:val="ConsPlusNormal"/>
        <w:spacing w:before="240"/>
        <w:ind w:firstLine="540"/>
        <w:jc w:val="both"/>
      </w:pPr>
      <w:r>
        <w:t xml:space="preserve">10) </w:t>
      </w:r>
      <w:hyperlink w:anchor="P609" w:history="1">
        <w:r>
          <w:rPr>
            <w:color w:val="0000FF"/>
          </w:rPr>
          <w:t>плана</w:t>
        </w:r>
      </w:hyperlink>
      <w:r>
        <w:t xml:space="preserve"> расходов по форме согласно приложению N 3 к Порядку;</w:t>
      </w:r>
    </w:p>
    <w:p w:rsidR="002272C0" w:rsidRDefault="002272C0">
      <w:pPr>
        <w:pStyle w:val="ConsPlusNormal"/>
        <w:spacing w:before="240"/>
        <w:ind w:firstLine="540"/>
        <w:jc w:val="both"/>
      </w:pPr>
      <w:r>
        <w:t>11) письменного обязательства заявителя, составленного в произвольной форме, подписанного руководителем заявителя (уполномоченным лицом), предусматривающего обязанности:</w:t>
      </w:r>
    </w:p>
    <w:p w:rsidR="002272C0" w:rsidRDefault="002272C0">
      <w:pPr>
        <w:pStyle w:val="ConsPlusNormal"/>
        <w:spacing w:before="240"/>
        <w:ind w:firstLine="540"/>
        <w:jc w:val="both"/>
      </w:pPr>
      <w:r>
        <w:lastRenderedPageBreak/>
        <w:t>а) осуществлять деятельность по направлению, предусмотренному бизнес-планом, в течение всего срока его реализации;</w:t>
      </w:r>
    </w:p>
    <w:p w:rsidR="002272C0" w:rsidRDefault="002272C0">
      <w:pPr>
        <w:pStyle w:val="ConsPlusNormal"/>
        <w:spacing w:before="240"/>
        <w:ind w:firstLine="540"/>
        <w:jc w:val="both"/>
      </w:pPr>
      <w:r>
        <w:t>б) оплачивать за счет собственных средств не менее 40 процентов стоимости затрат на развитие материально-технической базы, указанных в плане расходов;</w:t>
      </w:r>
    </w:p>
    <w:p w:rsidR="002272C0" w:rsidRDefault="002272C0">
      <w:pPr>
        <w:pStyle w:val="ConsPlusNormal"/>
        <w:spacing w:before="240"/>
        <w:ind w:firstLine="540"/>
        <w:jc w:val="both"/>
      </w:pPr>
      <w:proofErr w:type="gramStart"/>
      <w:r>
        <w:t>в) создать новые постоянные рабочие места на сельской территории Красноярского края, на которой зарегистрирован и осуществляет деятельность заявитель, исходя из расчета создания не менее 1-го нового постоянного рабочего места на каждые 3000,0 тыс. рублей Гранта, но не менее 1-го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 в году</w:t>
      </w:r>
      <w:proofErr w:type="gramEnd"/>
      <w:r>
        <w:t xml:space="preserve"> получения Гранта;</w:t>
      </w:r>
    </w:p>
    <w:p w:rsidR="002272C0" w:rsidRDefault="002272C0">
      <w:pPr>
        <w:pStyle w:val="ConsPlusNormal"/>
        <w:spacing w:before="240"/>
        <w:ind w:firstLine="540"/>
        <w:jc w:val="both"/>
      </w:pPr>
      <w:r>
        <w:t xml:space="preserve">г) сохранить новые постоянные рабочие места, созданные в соответствии с условием, указанным в </w:t>
      </w:r>
      <w:hyperlink w:anchor="P103" w:history="1">
        <w:r>
          <w:rPr>
            <w:color w:val="0000FF"/>
          </w:rPr>
          <w:t>подпункте "в" подпункта 13 пункта 3.1</w:t>
        </w:r>
      </w:hyperlink>
      <w:r>
        <w:t xml:space="preserve"> Порядка, и не допускать сокращение численности работников, трудоустроившихся на новые постоянные рабочие места, в течение всего срока реализации бизнес-плана;</w:t>
      </w:r>
    </w:p>
    <w:p w:rsidR="002272C0" w:rsidRDefault="002272C0">
      <w:pPr>
        <w:pStyle w:val="ConsPlusNormal"/>
        <w:spacing w:before="240"/>
        <w:ind w:firstLine="540"/>
        <w:jc w:val="both"/>
      </w:pPr>
      <w:r>
        <w:t xml:space="preserve">д) израсходовать Грант на цели, указанные в плане расходов, в срок не более 24 месяцев </w:t>
      </w:r>
      <w:proofErr w:type="gramStart"/>
      <w:r>
        <w:t>с даты</w:t>
      </w:r>
      <w:proofErr w:type="gramEnd"/>
      <w:r>
        <w:t xml:space="preserve"> его получения;</w:t>
      </w:r>
    </w:p>
    <w:p w:rsidR="002272C0" w:rsidRDefault="002272C0">
      <w:pPr>
        <w:pStyle w:val="ConsPlusNormal"/>
        <w:spacing w:before="240"/>
        <w:ind w:firstLine="540"/>
        <w:jc w:val="both"/>
      </w:pPr>
      <w:proofErr w:type="gramStart"/>
      <w:r>
        <w:t>е) приобретать за счет средств Гранта новые оборудование и технику, технику для транспортировки, лабораторное оборудование, предусмотренные планом расходов, года выпуска не более трех лет;</w:t>
      </w:r>
      <w:proofErr w:type="gramEnd"/>
    </w:p>
    <w:p w:rsidR="002272C0" w:rsidRDefault="002272C0">
      <w:pPr>
        <w:pStyle w:val="ConsPlusNormal"/>
        <w:spacing w:before="240"/>
        <w:ind w:firstLine="540"/>
        <w:jc w:val="both"/>
      </w:pPr>
      <w:r>
        <w:t xml:space="preserve">ж) в течение всего срока реализации бизнес-плана не менее 70 процентов выручки заявителя будет формироваться за счет осуществления деятельности по переработке и (или) сбыту сельскохозяйственной продукции, а также продуктов ее переработки, указанных в </w:t>
      </w:r>
      <w:hyperlink w:anchor="P65" w:history="1">
        <w:r>
          <w:rPr>
            <w:color w:val="0000FF"/>
          </w:rPr>
          <w:t>абзаце втором пункта 1.2</w:t>
        </w:r>
      </w:hyperlink>
      <w:r>
        <w:t xml:space="preserve"> Порядка;</w:t>
      </w:r>
    </w:p>
    <w:p w:rsidR="002272C0" w:rsidRDefault="002272C0">
      <w:pPr>
        <w:pStyle w:val="ConsPlusNormal"/>
        <w:spacing w:before="240"/>
        <w:ind w:firstLine="540"/>
        <w:jc w:val="both"/>
      </w:pPr>
      <w:proofErr w:type="gramStart"/>
      <w:r>
        <w:t>з) в течение всего срока реализации бизнес-плана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будет приобретаться у членов кооператива - в случае, если заявителем является кооператив;</w:t>
      </w:r>
      <w:proofErr w:type="gramEnd"/>
    </w:p>
    <w:p w:rsidR="002272C0" w:rsidRDefault="002272C0">
      <w:pPr>
        <w:pStyle w:val="ConsPlusNormal"/>
        <w:spacing w:before="240"/>
        <w:ind w:firstLine="540"/>
        <w:jc w:val="both"/>
      </w:pPr>
      <w:r>
        <w:t>и) обеспечить прирост численности членов кооператива (кроме ассоциированных членов) по состоянию на 31 декабря года получения Гранта, не менее чем 20 процентов к количеству членов кооператива по состоянию на первое число месяца подачи заявки, в случае если заявителем является кооператив;</w:t>
      </w:r>
    </w:p>
    <w:p w:rsidR="002272C0" w:rsidRDefault="002272C0">
      <w:pPr>
        <w:pStyle w:val="ConsPlusNormal"/>
        <w:spacing w:before="240"/>
        <w:ind w:firstLine="540"/>
        <w:jc w:val="both"/>
      </w:pPr>
      <w:r>
        <w:t>к) осуществлять казначейское сопровождение Гранта в соответствии с Правилами казначейского сопровождения;</w:t>
      </w:r>
    </w:p>
    <w:p w:rsidR="002272C0" w:rsidRDefault="002272C0">
      <w:pPr>
        <w:pStyle w:val="ConsPlusNormal"/>
        <w:spacing w:before="240"/>
        <w:ind w:firstLine="540"/>
        <w:jc w:val="both"/>
      </w:pPr>
      <w:r>
        <w:t>л) открыть лицевой счет в органе УФК в целях осуществления операций с Грантом;</w:t>
      </w:r>
    </w:p>
    <w:p w:rsidR="002272C0" w:rsidRDefault="002272C0">
      <w:pPr>
        <w:pStyle w:val="ConsPlusNormal"/>
        <w:spacing w:before="240"/>
        <w:ind w:firstLine="540"/>
        <w:jc w:val="both"/>
      </w:pPr>
      <w:r>
        <w:t>м) представлять в орган УФК для осуществления санкционирования расходов, источником финансового обеспечения которых является Грант, документы, предусмотренные Порядком осуществления органом УФК санкционирования расходов;</w:t>
      </w:r>
    </w:p>
    <w:p w:rsidR="002272C0" w:rsidRDefault="002272C0">
      <w:pPr>
        <w:pStyle w:val="ConsPlusNormal"/>
        <w:spacing w:before="240"/>
        <w:ind w:firstLine="540"/>
        <w:jc w:val="both"/>
      </w:pPr>
      <w:r>
        <w:t>н) в договорах на поставку товаров (выполнение работ, оказание услуг) предусматривать казначейское сопровождение Гранта в соответствии с Правилами казначейского сопровождения и Порядком осуществления органом УФК санкционирования расходов;</w:t>
      </w:r>
    </w:p>
    <w:p w:rsidR="002272C0" w:rsidRDefault="002272C0">
      <w:pPr>
        <w:pStyle w:val="ConsPlusNormal"/>
        <w:spacing w:before="240"/>
        <w:ind w:firstLine="540"/>
        <w:jc w:val="both"/>
      </w:pPr>
      <w:r>
        <w:lastRenderedPageBreak/>
        <w:t>о) заключить соглашение;</w:t>
      </w:r>
    </w:p>
    <w:p w:rsidR="002272C0" w:rsidRDefault="002272C0">
      <w:pPr>
        <w:pStyle w:val="ConsPlusNormal"/>
        <w:spacing w:before="240"/>
        <w:ind w:firstLine="540"/>
        <w:jc w:val="both"/>
      </w:pPr>
      <w:r>
        <w:t>п) обеспечить достижение значений показателей результатов предоставления Гранта, предусмотренных соглашением;</w:t>
      </w:r>
    </w:p>
    <w:p w:rsidR="002272C0" w:rsidRDefault="002272C0">
      <w:pPr>
        <w:pStyle w:val="ConsPlusNormal"/>
        <w:spacing w:before="240"/>
        <w:ind w:firstLine="540"/>
        <w:jc w:val="both"/>
      </w:pPr>
      <w:r>
        <w:t>р) внести имущество, приобретаемое за счет сре</w:t>
      </w:r>
      <w:proofErr w:type="gramStart"/>
      <w:r>
        <w:t>дств Гр</w:t>
      </w:r>
      <w:proofErr w:type="gramEnd"/>
      <w:r>
        <w:t>анта, в неделимый фонд заявителя и не отчуждать его в течение всего срока реализации бизнес-плана;</w:t>
      </w:r>
    </w:p>
    <w:p w:rsidR="002272C0" w:rsidRDefault="002272C0">
      <w:pPr>
        <w:pStyle w:val="ConsPlusNormal"/>
        <w:spacing w:before="240"/>
        <w:ind w:firstLine="540"/>
        <w:jc w:val="both"/>
      </w:pPr>
      <w:r>
        <w:t xml:space="preserve">с) представлять в орган местного самоуправления ревизионное заключение по результатам обязательных ревизий, проведенных в соответствии со сроками, установленными </w:t>
      </w:r>
      <w:hyperlink r:id="rId29" w:history="1">
        <w:r>
          <w:rPr>
            <w:color w:val="0000FF"/>
          </w:rPr>
          <w:t>статьей 33</w:t>
        </w:r>
      </w:hyperlink>
      <w:r>
        <w:t xml:space="preserve"> Федерального закона N 193-ФЗ, в течение всего срока реализации бизнес-плана - в случае, если заявителем является кооператив;</w:t>
      </w:r>
    </w:p>
    <w:p w:rsidR="002272C0" w:rsidRDefault="002272C0">
      <w:pPr>
        <w:pStyle w:val="ConsPlusNormal"/>
        <w:spacing w:before="240"/>
        <w:ind w:firstLine="540"/>
        <w:jc w:val="both"/>
      </w:pPr>
      <w:r>
        <w:t>12) в случае если средства Гранта планируется направить на строительство производственного объекта:</w:t>
      </w:r>
    </w:p>
    <w:p w:rsidR="002272C0" w:rsidRDefault="002272C0">
      <w:pPr>
        <w:pStyle w:val="ConsPlusNormal"/>
        <w:spacing w:before="240"/>
        <w:ind w:firstLine="540"/>
        <w:jc w:val="both"/>
      </w:pPr>
      <w:r>
        <w:t xml:space="preserve">а) копии ПСД на строительство производственного объекта (в случаях, предусмотренных Градостроительным </w:t>
      </w:r>
      <w:hyperlink r:id="rId30" w:history="1">
        <w:r>
          <w:rPr>
            <w:color w:val="0000FF"/>
          </w:rPr>
          <w:t>кодексом</w:t>
        </w:r>
      </w:hyperlink>
      <w:r>
        <w:t xml:space="preserve"> Российской Федерации) или сметы на строительство производственного объекта;</w:t>
      </w:r>
    </w:p>
    <w:p w:rsidR="002272C0" w:rsidRDefault="002272C0">
      <w:pPr>
        <w:pStyle w:val="ConsPlusNormal"/>
        <w:spacing w:before="240"/>
        <w:ind w:firstLine="540"/>
        <w:jc w:val="both"/>
      </w:pPr>
      <w:bookmarkStart w:id="14" w:name="P212"/>
      <w:bookmarkEnd w:id="14"/>
      <w:r>
        <w:t xml:space="preserve">б) копии положительного заключения государственной экспертизы проектной документации (по собственной инициативе заявителя) - в случаях, предусмотренных Градостроительным </w:t>
      </w:r>
      <w:hyperlink r:id="rId31" w:history="1">
        <w:r>
          <w:rPr>
            <w:color w:val="0000FF"/>
          </w:rPr>
          <w:t>кодексом</w:t>
        </w:r>
      </w:hyperlink>
      <w:r>
        <w:t xml:space="preserve"> Российской Федерации;</w:t>
      </w:r>
    </w:p>
    <w:p w:rsidR="002272C0" w:rsidRDefault="002272C0">
      <w:pPr>
        <w:pStyle w:val="ConsPlusNormal"/>
        <w:spacing w:before="240"/>
        <w:ind w:firstLine="540"/>
        <w:jc w:val="both"/>
      </w:pPr>
      <w:r>
        <w:t xml:space="preserve">в) копии разрешения на строительство производственного объекта (по собственной инициативе заявителя) - в случаях, предусмотренных Градостроительным </w:t>
      </w:r>
      <w:hyperlink r:id="rId32" w:history="1">
        <w:r>
          <w:rPr>
            <w:color w:val="0000FF"/>
          </w:rPr>
          <w:t>кодексом</w:t>
        </w:r>
      </w:hyperlink>
      <w:r>
        <w:t xml:space="preserve"> Российской Федерации;</w:t>
      </w:r>
    </w:p>
    <w:p w:rsidR="002272C0" w:rsidRDefault="002272C0">
      <w:pPr>
        <w:pStyle w:val="ConsPlusNormal"/>
        <w:spacing w:before="240"/>
        <w:ind w:firstLine="540"/>
        <w:jc w:val="both"/>
      </w:pPr>
      <w:r>
        <w:t>г) выписки из Единого государственного реестра недвижимости, подтверждающей наличие у заявителя в собственности или на ином законном основании земельного участка, на котором планируется строительство производственного объекта, на период не менее всего срока реализации бизнес-плана (по собственной инициативе заявителя);</w:t>
      </w:r>
    </w:p>
    <w:p w:rsidR="002272C0" w:rsidRDefault="002272C0">
      <w:pPr>
        <w:pStyle w:val="ConsPlusNormal"/>
        <w:spacing w:before="240"/>
        <w:ind w:firstLine="540"/>
        <w:jc w:val="both"/>
      </w:pPr>
      <w:bookmarkStart w:id="15" w:name="P215"/>
      <w:bookmarkEnd w:id="15"/>
      <w:r>
        <w:t>д) копии заключения при предоставлении земельного участка под строительство (по собственной инициативе заявителя);</w:t>
      </w:r>
    </w:p>
    <w:p w:rsidR="002272C0" w:rsidRDefault="002272C0">
      <w:pPr>
        <w:pStyle w:val="ConsPlusNormal"/>
        <w:spacing w:before="240"/>
        <w:ind w:firstLine="540"/>
        <w:jc w:val="both"/>
      </w:pPr>
      <w:r>
        <w:t>13) в случае если средства Гранта планируется направить на ремонт, реконструкцию или модернизацию производственного объекта:</w:t>
      </w:r>
    </w:p>
    <w:p w:rsidR="002272C0" w:rsidRDefault="002272C0">
      <w:pPr>
        <w:pStyle w:val="ConsPlusNormal"/>
        <w:spacing w:before="240"/>
        <w:ind w:firstLine="540"/>
        <w:jc w:val="both"/>
      </w:pPr>
      <w:bookmarkStart w:id="16" w:name="P217"/>
      <w:bookmarkEnd w:id="16"/>
      <w:r>
        <w:t>а) выписки из Единого государственного реестра недвижимости, подтверждающей наличие у заявителя в собственности производственного объекта, который планируется ремонтировать, реконструировать или модернизировать (по собственной инициативе заявителя);</w:t>
      </w:r>
    </w:p>
    <w:p w:rsidR="002272C0" w:rsidRDefault="002272C0">
      <w:pPr>
        <w:pStyle w:val="ConsPlusNormal"/>
        <w:spacing w:before="240"/>
        <w:ind w:firstLine="540"/>
        <w:jc w:val="both"/>
      </w:pPr>
      <w:r>
        <w:t>б) сметы на реконструкцию (модернизацию) производственного объекта - в случае если средства Гранта планируется направить на реконструкцию или модернизацию производственного объекта;</w:t>
      </w:r>
    </w:p>
    <w:p w:rsidR="002272C0" w:rsidRDefault="002272C0">
      <w:pPr>
        <w:pStyle w:val="ConsPlusNormal"/>
        <w:spacing w:before="240"/>
        <w:ind w:firstLine="540"/>
        <w:jc w:val="both"/>
      </w:pPr>
      <w:r>
        <w:t>в) дефектной ведомости - в случае если средства Гранта планируется направить на ремонт производственного объекта;</w:t>
      </w:r>
    </w:p>
    <w:p w:rsidR="002272C0" w:rsidRDefault="002272C0">
      <w:pPr>
        <w:pStyle w:val="ConsPlusNormal"/>
        <w:spacing w:before="240"/>
        <w:ind w:firstLine="540"/>
        <w:jc w:val="both"/>
      </w:pPr>
      <w:bookmarkStart w:id="17" w:name="P220"/>
      <w:bookmarkEnd w:id="17"/>
      <w:r>
        <w:t xml:space="preserve">г) выписки из Единого государственного реестра недвижимости, подтверждающей наличие у заявителя в собственности или на ином законном основании земельного участка, на котором расположен производственный объект, который планируется </w:t>
      </w:r>
      <w:r>
        <w:lastRenderedPageBreak/>
        <w:t>ремонтировать, реконструировать или модернизировать, на период не менее всего срока реализации бизнес-плана (по собственной инициативе заявителя);</w:t>
      </w:r>
    </w:p>
    <w:p w:rsidR="002272C0" w:rsidRDefault="002272C0">
      <w:pPr>
        <w:pStyle w:val="ConsPlusNormal"/>
        <w:spacing w:before="240"/>
        <w:ind w:firstLine="540"/>
        <w:jc w:val="both"/>
      </w:pPr>
      <w:bookmarkStart w:id="18" w:name="P221"/>
      <w:bookmarkEnd w:id="18"/>
      <w:r>
        <w:t>14) в случае если средства Гранта планируется направить на приобретение и монтаж оборудования и техники, приобретение лабораторного оборудования, техники для транспортировки:</w:t>
      </w:r>
    </w:p>
    <w:p w:rsidR="002272C0" w:rsidRDefault="002272C0">
      <w:pPr>
        <w:pStyle w:val="ConsPlusNormal"/>
        <w:spacing w:before="240"/>
        <w:ind w:firstLine="540"/>
        <w:jc w:val="both"/>
      </w:pPr>
      <w:r>
        <w:t>а) выписки из Единого государственного реестра недвижимости, подтверждающей наличие у заявителя в собственности или на ином законном основании объекта, в котором планируется размещать оборудование и технику, лабораторное оборудование, технику для транспортировки, на период не менее всего срока реализации бизнес-плана (по собственной инициативе заявителя).</w:t>
      </w:r>
    </w:p>
    <w:p w:rsidR="002272C0" w:rsidRDefault="002272C0">
      <w:pPr>
        <w:pStyle w:val="ConsPlusNormal"/>
        <w:spacing w:before="240"/>
        <w:ind w:firstLine="540"/>
        <w:jc w:val="both"/>
      </w:pPr>
      <w:r>
        <w:t>Положение настоящего подпункта не применяется для заявителей, бизнес-планы и планы расходов которых предусматривают приобретение, строительство производственного объекта;</w:t>
      </w:r>
    </w:p>
    <w:p w:rsidR="002272C0" w:rsidRDefault="002272C0">
      <w:pPr>
        <w:pStyle w:val="ConsPlusNormal"/>
        <w:spacing w:before="240"/>
        <w:ind w:firstLine="540"/>
        <w:jc w:val="both"/>
      </w:pPr>
      <w:r>
        <w:t>б) выписки из Единого государственного реестра недвижимости, подтверждающей наличие у заявителя в собственности или на ином законном основании земельного участка, на котором расположен объект, в котором планируется размещать оборудование и технику, лабораторное оборудование, технику для транспортировки, на период не менее всего срока реализации бизнес-плана (по собственной инициативе заявителя);</w:t>
      </w:r>
    </w:p>
    <w:p w:rsidR="002272C0" w:rsidRDefault="002272C0">
      <w:pPr>
        <w:pStyle w:val="ConsPlusNormal"/>
        <w:spacing w:before="240"/>
        <w:ind w:firstLine="540"/>
        <w:jc w:val="both"/>
      </w:pPr>
      <w:r>
        <w:t>15) копии предварительного договора купли-продажи производственного объекта - в случае если средства Гранта планируется направить на приобретение производственного объекта.</w:t>
      </w:r>
    </w:p>
    <w:p w:rsidR="002272C0" w:rsidRDefault="002272C0">
      <w:pPr>
        <w:pStyle w:val="ConsPlusNormal"/>
        <w:spacing w:before="240"/>
        <w:ind w:firstLine="540"/>
        <w:jc w:val="both"/>
      </w:pPr>
      <w:r>
        <w:t>4.7. Ответственность за правильность оформления, достоверность, полноту, актуальность представленных в составе заявки документов несет заявитель.</w:t>
      </w:r>
    </w:p>
    <w:p w:rsidR="002272C0" w:rsidRDefault="002272C0">
      <w:pPr>
        <w:pStyle w:val="ConsPlusNormal"/>
        <w:spacing w:before="240"/>
        <w:ind w:firstLine="540"/>
        <w:jc w:val="both"/>
      </w:pPr>
      <w:bookmarkStart w:id="19" w:name="P227"/>
      <w:bookmarkEnd w:id="19"/>
      <w:r>
        <w:t xml:space="preserve">4.8. Документы, предусмотренные </w:t>
      </w:r>
      <w:hyperlink w:anchor="P156" w:history="1">
        <w:r>
          <w:rPr>
            <w:color w:val="0000FF"/>
          </w:rPr>
          <w:t>пунктом 4.6</w:t>
        </w:r>
      </w:hyperlink>
      <w:r>
        <w:t xml:space="preserve"> Порядка, должны соответствовать следующим требованиям:</w:t>
      </w:r>
    </w:p>
    <w:p w:rsidR="002272C0" w:rsidRDefault="002272C0">
      <w:pPr>
        <w:pStyle w:val="ConsPlusNormal"/>
        <w:spacing w:before="240"/>
        <w:ind w:firstLine="540"/>
        <w:jc w:val="both"/>
      </w:pPr>
      <w:r>
        <w:t xml:space="preserve">1) </w:t>
      </w:r>
      <w:proofErr w:type="gramStart"/>
      <w:r>
        <w:t>выполнены</w:t>
      </w:r>
      <w:proofErr w:type="gramEnd"/>
      <w:r>
        <w:t xml:space="preserve"> с использование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272C0" w:rsidRDefault="002272C0">
      <w:pPr>
        <w:pStyle w:val="ConsPlusNormal"/>
        <w:spacing w:before="240"/>
        <w:ind w:firstLine="540"/>
        <w:jc w:val="both"/>
      </w:pPr>
      <w:r>
        <w:t>2) подписаны (заверены) руководителем заявителя или уполномоченным лицом с указанием даты подписи (заверения), должности, расшифровки подписи руководителя заявителя или уполномоченного лица и заверены печатью (при наличии печати) - в случае представления заявки на бумажном носителе;</w:t>
      </w:r>
    </w:p>
    <w:p w:rsidR="002272C0" w:rsidRDefault="002272C0">
      <w:pPr>
        <w:pStyle w:val="ConsPlusNormal"/>
        <w:spacing w:before="240"/>
        <w:ind w:firstLine="540"/>
        <w:jc w:val="both"/>
      </w:pPr>
      <w:r>
        <w:t xml:space="preserve">3) подписаны усиленной квалифицированной электронной подписью руководителя заявителя или уполномоченного лица в соответствии с Федеральным </w:t>
      </w:r>
      <w:hyperlink r:id="rId33" w:history="1">
        <w:r>
          <w:rPr>
            <w:color w:val="0000FF"/>
          </w:rPr>
          <w:t>законом</w:t>
        </w:r>
      </w:hyperlink>
      <w:r>
        <w:t xml:space="preserve"> от 06.04.2011 N 63-ФЗ "Об электронной подписи" (далее - Федеральный закон N 63-ФЗ) - в случае подачи заявки в электронном виде;</w:t>
      </w:r>
    </w:p>
    <w:p w:rsidR="002272C0" w:rsidRDefault="002272C0">
      <w:pPr>
        <w:pStyle w:val="ConsPlusNormal"/>
        <w:spacing w:before="240"/>
        <w:ind w:firstLine="540"/>
        <w:jc w:val="both"/>
      </w:pPr>
      <w:r>
        <w:t>4) должны поддаваться прочтению.</w:t>
      </w:r>
    </w:p>
    <w:p w:rsidR="002272C0" w:rsidRDefault="002272C0">
      <w:pPr>
        <w:pStyle w:val="ConsPlusNormal"/>
        <w:spacing w:before="240"/>
        <w:ind w:firstLine="540"/>
        <w:jc w:val="both"/>
      </w:pPr>
      <w:r>
        <w:t>Бизнес-план, представленный на бумажном носителе, должен быть пронумерован, прошнурован и скреплен печатью (при ее наличии) и подписью руководителя заявителя или уполномоченного лица.</w:t>
      </w:r>
    </w:p>
    <w:p w:rsidR="002272C0" w:rsidRDefault="002272C0">
      <w:pPr>
        <w:pStyle w:val="ConsPlusNormal"/>
        <w:spacing w:before="240"/>
        <w:ind w:firstLine="540"/>
        <w:jc w:val="both"/>
      </w:pPr>
      <w:r>
        <w:t xml:space="preserve">4.9. Министерство регистрирует заявки в день их поступления в журнале </w:t>
      </w:r>
      <w:r>
        <w:lastRenderedPageBreak/>
        <w:t>регистрации заявок, который должен быть пронумерован, прошнурован, скреплен печатью.</w:t>
      </w:r>
    </w:p>
    <w:p w:rsidR="002272C0" w:rsidRDefault="002272C0">
      <w:pPr>
        <w:pStyle w:val="ConsPlusNormal"/>
        <w:spacing w:before="240"/>
        <w:ind w:firstLine="540"/>
        <w:jc w:val="both"/>
      </w:pPr>
      <w:r>
        <w:t>В случае поступления заявки в форме электронного документа, подписанного усиленной квалифицированной электронной подписью, в нерабочее время она подлежит регистрации в первый рабочий день, следующий за днем ее поступления.</w:t>
      </w:r>
    </w:p>
    <w:p w:rsidR="002272C0" w:rsidRDefault="002272C0">
      <w:pPr>
        <w:pStyle w:val="ConsPlusNormal"/>
        <w:spacing w:before="24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2272C0" w:rsidRDefault="002272C0">
      <w:pPr>
        <w:pStyle w:val="ConsPlusNormal"/>
        <w:spacing w:before="240"/>
        <w:ind w:firstLine="540"/>
        <w:jc w:val="both"/>
      </w:pPr>
      <w:r>
        <w:t>В случае поступления заявки по почте уведомление о приеме заявки направляется заявителю заказным почтовым отправлением с уведомлением о вручении в течение 3 рабочих дней со дня ее регистрации.</w:t>
      </w:r>
    </w:p>
    <w:p w:rsidR="002272C0" w:rsidRDefault="002272C0">
      <w:pPr>
        <w:pStyle w:val="ConsPlusNormal"/>
        <w:spacing w:before="240"/>
        <w:ind w:firstLine="540"/>
        <w:jc w:val="both"/>
      </w:pPr>
      <w:r>
        <w:t>В случае поступления заявки в форме электронного документа, подписанного усиленной квалифицированной электронной подписью, министерство в течение 2 рабочих дней со дня регистрации заявки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2272C0" w:rsidRDefault="002272C0">
      <w:pPr>
        <w:pStyle w:val="ConsPlusNormal"/>
        <w:spacing w:before="240"/>
        <w:ind w:firstLine="540"/>
        <w:jc w:val="both"/>
      </w:pPr>
      <w:proofErr w:type="gramStart"/>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4" w:history="1">
        <w:r>
          <w:rPr>
            <w:color w:val="0000FF"/>
          </w:rPr>
          <w:t>статьи 11</w:t>
        </w:r>
      </w:hyperlink>
      <w:r>
        <w:t xml:space="preserve"> Федерального закона N 63-ФЗ, которые послужили основанием для принятия</w:t>
      </w:r>
      <w:proofErr w:type="gramEnd"/>
      <w:r>
        <w:t xml:space="preserve"> указанного решения,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Такая заявка министерством на рассмотрение конкурсной комиссии не передается. При этом в журнале регистрации заявок указывается дата направления заявителю уведомления о принятом </w:t>
      </w:r>
      <w:proofErr w:type="gramStart"/>
      <w:r>
        <w:t>решении</w:t>
      </w:r>
      <w:proofErr w:type="gramEnd"/>
      <w:r>
        <w:t xml:space="preserve"> об отказе в приеме к рассмотрению заявки.</w:t>
      </w:r>
    </w:p>
    <w:p w:rsidR="002272C0" w:rsidRDefault="002272C0">
      <w:pPr>
        <w:pStyle w:val="ConsPlusNormal"/>
        <w:spacing w:before="240"/>
        <w:ind w:firstLine="540"/>
        <w:jc w:val="both"/>
      </w:pPr>
      <w:proofErr w:type="gramStart"/>
      <w:r>
        <w:t>В случае если в результате проверки усиленной квалифицированной электронной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к рассмотрению и направляет заявителю уведомление об этом в электронной форме по адресу электронной почты заявителя либо в его личный кабинет в федеральной государственной информационной системе "Единый</w:t>
      </w:r>
      <w:proofErr w:type="gramEnd"/>
      <w:r>
        <w:t xml:space="preserve">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w:t>
      </w:r>
    </w:p>
    <w:p w:rsidR="002272C0" w:rsidRDefault="002272C0">
      <w:pPr>
        <w:pStyle w:val="ConsPlusNormal"/>
        <w:spacing w:before="240"/>
        <w:ind w:firstLine="540"/>
        <w:jc w:val="both"/>
      </w:pPr>
      <w:r>
        <w:t>Второй экземпляр уведомления о приеме заявки приобщается к заявке.</w:t>
      </w:r>
    </w:p>
    <w:p w:rsidR="002272C0" w:rsidRDefault="002272C0">
      <w:pPr>
        <w:pStyle w:val="ConsPlusNormal"/>
        <w:spacing w:before="240"/>
        <w:ind w:firstLine="540"/>
        <w:jc w:val="both"/>
      </w:pPr>
      <w:r>
        <w:t>Запись о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поступления заявки, фамилию, имя, отчество государственного гражданского служащего министерства, принявшего заявку, и его подпись. 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2272C0" w:rsidRDefault="002272C0">
      <w:pPr>
        <w:pStyle w:val="ConsPlusNormal"/>
        <w:spacing w:before="240"/>
        <w:ind w:firstLine="540"/>
        <w:jc w:val="both"/>
      </w:pPr>
      <w:r>
        <w:lastRenderedPageBreak/>
        <w:t xml:space="preserve">4.10. </w:t>
      </w:r>
      <w:proofErr w:type="gramStart"/>
      <w:r>
        <w:t xml:space="preserve">При непредставлении заявителем по собственной инициативе документов, указанных в </w:t>
      </w:r>
      <w:hyperlink w:anchor="P159" w:history="1">
        <w:r>
          <w:rPr>
            <w:color w:val="0000FF"/>
          </w:rPr>
          <w:t>подпунктах 3</w:t>
        </w:r>
      </w:hyperlink>
      <w:r>
        <w:t xml:space="preserve">, </w:t>
      </w:r>
      <w:hyperlink w:anchor="P160" w:history="1">
        <w:r>
          <w:rPr>
            <w:color w:val="0000FF"/>
          </w:rPr>
          <w:t>4</w:t>
        </w:r>
      </w:hyperlink>
      <w:r>
        <w:t xml:space="preserve">, </w:t>
      </w:r>
      <w:hyperlink w:anchor="P212" w:history="1">
        <w:r>
          <w:rPr>
            <w:color w:val="0000FF"/>
          </w:rPr>
          <w:t>подпунктах "б"</w:t>
        </w:r>
      </w:hyperlink>
      <w:r>
        <w:t xml:space="preserve"> - </w:t>
      </w:r>
      <w:hyperlink w:anchor="P215" w:history="1">
        <w:r>
          <w:rPr>
            <w:color w:val="0000FF"/>
          </w:rPr>
          <w:t>"д" подпункта 12</w:t>
        </w:r>
      </w:hyperlink>
      <w:r>
        <w:t xml:space="preserve">, </w:t>
      </w:r>
      <w:hyperlink w:anchor="P217" w:history="1">
        <w:r>
          <w:rPr>
            <w:color w:val="0000FF"/>
          </w:rPr>
          <w:t>подпунктах "а"</w:t>
        </w:r>
      </w:hyperlink>
      <w:r>
        <w:t xml:space="preserve">, </w:t>
      </w:r>
      <w:hyperlink w:anchor="P220" w:history="1">
        <w:r>
          <w:rPr>
            <w:color w:val="0000FF"/>
          </w:rPr>
          <w:t>"г" подпункта 13</w:t>
        </w:r>
      </w:hyperlink>
      <w:r>
        <w:t xml:space="preserve">, </w:t>
      </w:r>
      <w:hyperlink w:anchor="P221" w:history="1">
        <w:r>
          <w:rPr>
            <w:color w:val="0000FF"/>
          </w:rPr>
          <w:t>подпункте 14 пункта 4.6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N 210-ФЗ), в том числе в электронной форме с использованием единой системы межведомственного электронного взаимодействия, о представлении указанных документов (содержащейся в них информации).</w:t>
      </w:r>
      <w:proofErr w:type="gramEnd"/>
      <w:r>
        <w:t xml:space="preserve"> Документы, полученные в порядке межведомственного информационного взаимодействия в соответствии с Федеральным </w:t>
      </w:r>
      <w:hyperlink r:id="rId36" w:history="1">
        <w:r>
          <w:rPr>
            <w:color w:val="0000FF"/>
          </w:rPr>
          <w:t>законом</w:t>
        </w:r>
      </w:hyperlink>
      <w:r>
        <w:t xml:space="preserve"> N 210-ФЗ, приобщаются к соответствующей заявке.</w:t>
      </w:r>
    </w:p>
    <w:p w:rsidR="002272C0" w:rsidRDefault="002272C0">
      <w:pPr>
        <w:pStyle w:val="ConsPlusNormal"/>
        <w:spacing w:before="240"/>
        <w:ind w:firstLine="540"/>
        <w:jc w:val="both"/>
      </w:pPr>
      <w:r>
        <w:t>4.11. Заявки, представленные лично, нарочно после окончания срока приема заявок, указанного в объявлении, не принимаются.</w:t>
      </w:r>
    </w:p>
    <w:p w:rsidR="002272C0" w:rsidRDefault="002272C0">
      <w:pPr>
        <w:pStyle w:val="ConsPlusNormal"/>
        <w:spacing w:before="240"/>
        <w:ind w:firstLine="540"/>
        <w:jc w:val="both"/>
      </w:pPr>
      <w:r>
        <w:t>Заявки, поступившие в министерство по почте по окончании срока приема заявок, указанного в объявлении, не регистрируются и возвращаются заявителям с сопроводительными письмами, направленными заказным почтовым отправлением с уведомлением о вручении, в течение 5 рабочих дней со дня поступления заявок.</w:t>
      </w:r>
    </w:p>
    <w:p w:rsidR="002272C0" w:rsidRDefault="002272C0">
      <w:pPr>
        <w:pStyle w:val="ConsPlusNormal"/>
        <w:spacing w:before="240"/>
        <w:ind w:firstLine="540"/>
        <w:jc w:val="both"/>
      </w:pPr>
      <w:r>
        <w:t>Заявки, поступившие в форме электронного документа, подписанного усиленной квалифицированной электронной подписью, после окончания срока приема заявок, указанного в объявлении, не регистрируются. Информация об этом направляется заявителям по адресам электронной почты заявителей либо в их личные кабинеты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в течение 5 рабочих дней со дня их поступления.</w:t>
      </w:r>
    </w:p>
    <w:p w:rsidR="002272C0" w:rsidRDefault="002272C0">
      <w:pPr>
        <w:pStyle w:val="ConsPlusNormal"/>
        <w:spacing w:before="240"/>
        <w:ind w:firstLine="540"/>
        <w:jc w:val="both"/>
      </w:pPr>
      <w:r>
        <w:t>4.12. В случае если по окончании срока приема заявок, указанного в объявлении, подано менее двух заявок, министерство в течение 5 рабочих дней после окончания срока приема заявок, указанного в объявлении:</w:t>
      </w:r>
    </w:p>
    <w:p w:rsidR="002272C0" w:rsidRDefault="002272C0">
      <w:pPr>
        <w:pStyle w:val="ConsPlusNormal"/>
        <w:spacing w:before="240"/>
        <w:ind w:firstLine="540"/>
        <w:jc w:val="both"/>
      </w:pPr>
      <w:r>
        <w:t xml:space="preserve">1) принимает в форме приказа решение о признании конкурсного отбора </w:t>
      </w:r>
      <w:proofErr w:type="gramStart"/>
      <w:r>
        <w:t>несостоявшимся</w:t>
      </w:r>
      <w:proofErr w:type="gramEnd"/>
      <w:r>
        <w:t>;</w:t>
      </w:r>
    </w:p>
    <w:p w:rsidR="002272C0" w:rsidRDefault="002272C0">
      <w:pPr>
        <w:pStyle w:val="ConsPlusNormal"/>
        <w:spacing w:before="240"/>
        <w:ind w:firstLine="540"/>
        <w:jc w:val="both"/>
      </w:pPr>
      <w:r>
        <w:t xml:space="preserve">2) принимает в форме приказа решение о проведении нового конкурсного отбора и размещает объявление в соответствии с </w:t>
      </w:r>
      <w:hyperlink w:anchor="P149" w:history="1">
        <w:r>
          <w:rPr>
            <w:color w:val="0000FF"/>
          </w:rPr>
          <w:t>пунктами 4.4</w:t>
        </w:r>
      </w:hyperlink>
      <w:r>
        <w:t xml:space="preserve">, </w:t>
      </w:r>
      <w:hyperlink w:anchor="P150" w:history="1">
        <w:r>
          <w:rPr>
            <w:color w:val="0000FF"/>
          </w:rPr>
          <w:t>4.5</w:t>
        </w:r>
      </w:hyperlink>
      <w:r>
        <w:t xml:space="preserve"> Порядка;</w:t>
      </w:r>
    </w:p>
    <w:p w:rsidR="002272C0" w:rsidRDefault="002272C0">
      <w:pPr>
        <w:pStyle w:val="ConsPlusNormal"/>
        <w:spacing w:before="240"/>
        <w:ind w:firstLine="540"/>
        <w:jc w:val="both"/>
      </w:pPr>
      <w:r>
        <w:t>3) направляет заявителю уведомление о том, что конкурсный отбор признан несостоявшимся, так как для участия в конкурсном отборе в министерство поступило менее двух заявок:</w:t>
      </w:r>
    </w:p>
    <w:p w:rsidR="002272C0" w:rsidRDefault="002272C0">
      <w:pPr>
        <w:pStyle w:val="ConsPlusNormal"/>
        <w:spacing w:before="240"/>
        <w:ind w:firstLine="540"/>
        <w:jc w:val="both"/>
      </w:pPr>
      <w:r>
        <w:t>а) заказным почтовым отправлением с уведомлением о вручении, с приложением документов, поданных заявителем для участия в конкурсном отборе, - в случае получения заявки лично от заявителя или от лица, доставившего заявку, либо поступления заявки по почте. При этом в журнале регистрации заявок указывается дата возврата заявителю документов, представленных им для участия в конкурсном отборе;</w:t>
      </w:r>
    </w:p>
    <w:p w:rsidR="002272C0" w:rsidRDefault="002272C0">
      <w:pPr>
        <w:pStyle w:val="ConsPlusNormal"/>
        <w:spacing w:before="240"/>
        <w:ind w:firstLine="540"/>
        <w:jc w:val="both"/>
      </w:pPr>
      <w:proofErr w:type="gramStart"/>
      <w:r>
        <w:t xml:space="preserve">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 в </w:t>
      </w:r>
      <w:r>
        <w:lastRenderedPageBreak/>
        <w:t>случае получения заявки в форме электронного документа, подписанного усиленной квалифицированной электронной подписью.</w:t>
      </w:r>
      <w:proofErr w:type="gramEnd"/>
      <w:r>
        <w:t xml:space="preserve"> При этом в журнале регистрации заявок указывается дата направления заявителю уведомления о том, что конкурсный отбор признан несостоявшимся.</w:t>
      </w:r>
    </w:p>
    <w:p w:rsidR="002272C0" w:rsidRDefault="002272C0">
      <w:pPr>
        <w:pStyle w:val="ConsPlusNormal"/>
        <w:spacing w:before="240"/>
        <w:ind w:firstLine="540"/>
        <w:jc w:val="both"/>
      </w:pPr>
      <w:r>
        <w:t>4.13. Заявитель имеет право:</w:t>
      </w:r>
    </w:p>
    <w:p w:rsidR="002272C0" w:rsidRDefault="002272C0">
      <w:pPr>
        <w:pStyle w:val="ConsPlusNormal"/>
        <w:spacing w:before="240"/>
        <w:ind w:firstLine="540"/>
        <w:jc w:val="both"/>
      </w:pPr>
      <w:proofErr w:type="gramStart"/>
      <w:r>
        <w:t xml:space="preserve">1) отозвать свою заявку до установленного в объявлении срока окончания приема заявок, представив об этом обращение лично в министерство или направив его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hyperlink r:id="rId37" w:history="1">
        <w:r>
          <w:rPr>
            <w:color w:val="0000FF"/>
          </w:rPr>
          <w:t>законом</w:t>
        </w:r>
      </w:hyperlink>
      <w:r>
        <w:t xml:space="preserve"> N 63-ФЗ, направляемого на электронный адрес министерства, указанный в объявлении, либо с использованием федеральной государственной информационной</w:t>
      </w:r>
      <w:proofErr w:type="gramEnd"/>
      <w:r>
        <w:t xml:space="preserve"> системы "Единый портал государственных и муниципальных услуг (функций)" или краевого портала государственных и муниципальных услуг.</w:t>
      </w:r>
    </w:p>
    <w:p w:rsidR="002272C0" w:rsidRDefault="002272C0">
      <w:pPr>
        <w:pStyle w:val="ConsPlusNormal"/>
        <w:spacing w:before="240"/>
        <w:ind w:firstLine="540"/>
        <w:jc w:val="both"/>
      </w:pPr>
      <w:r>
        <w:t>Министерство в течение 5 рабочих дней со дня поступления обращения об отзыве заявки направляет заявителю:</w:t>
      </w:r>
    </w:p>
    <w:p w:rsidR="002272C0" w:rsidRDefault="002272C0">
      <w:pPr>
        <w:pStyle w:val="ConsPlusNormal"/>
        <w:spacing w:before="240"/>
        <w:ind w:firstLine="540"/>
        <w:jc w:val="both"/>
      </w:pPr>
      <w:r>
        <w:t>а) заказным почтовым отправлением с уведомлением о вручении документы, представленные им в составе заявки, - в случае получения заявки лично от заявителя или от лица, доставившего заявку, либо поступления заявки по почте. При этом в журнале регистрации заявок указываются дата поступления обращения об отзыве заявки, а также дата возврата заявителю документов, представленных им в составе заявки;</w:t>
      </w:r>
    </w:p>
    <w:p w:rsidR="002272C0" w:rsidRDefault="002272C0">
      <w:pPr>
        <w:pStyle w:val="ConsPlusNormal"/>
        <w:spacing w:before="240"/>
        <w:ind w:firstLine="540"/>
        <w:jc w:val="both"/>
      </w:pPr>
      <w:proofErr w:type="gramStart"/>
      <w:r>
        <w:t>б) уведомление о получении обращения об отзыве заявки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 в случае получения заявки в форме электронного документа, подписанного усиленной квалифицированной электронной подписью</w:t>
      </w:r>
      <w:proofErr w:type="gramEnd"/>
      <w:r>
        <w:t>. При этом в журнале регистрации заявок указываются дата поступления обращения об отзыве заявки, а также дата направления заявителю уведомления о получении обращения об отзыве заявки;</w:t>
      </w:r>
    </w:p>
    <w:p w:rsidR="002272C0" w:rsidRDefault="002272C0">
      <w:pPr>
        <w:pStyle w:val="ConsPlusNormal"/>
        <w:spacing w:before="240"/>
        <w:ind w:firstLine="540"/>
        <w:jc w:val="both"/>
      </w:pPr>
      <w:proofErr w:type="gramStart"/>
      <w:r>
        <w:t xml:space="preserve">2) отказаться от участия в конкурсном отборе на любом его этапе или от получения Гранта при победе в конкурсном отборе, представив об этом обращение лично в министерство или направив его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hyperlink r:id="rId38" w:history="1">
        <w:r>
          <w:rPr>
            <w:color w:val="0000FF"/>
          </w:rPr>
          <w:t>законом</w:t>
        </w:r>
      </w:hyperlink>
      <w:r>
        <w:t xml:space="preserve"> N 63-ФЗ, направляемого на электронный адрес министерства, указанный</w:t>
      </w:r>
      <w:proofErr w:type="gramEnd"/>
      <w:r>
        <w:t xml:space="preserve"> в объявлении, либо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2272C0" w:rsidRDefault="002272C0">
      <w:pPr>
        <w:pStyle w:val="ConsPlusNormal"/>
        <w:spacing w:before="240"/>
        <w:ind w:firstLine="540"/>
        <w:jc w:val="both"/>
      </w:pPr>
      <w:r>
        <w:t>4.14. Министерство в течение 5 рабочих дней после окончания срока приема заявок, указанного в объявлении, передает заявки на рассмотрение конкурсной комиссии.</w:t>
      </w:r>
    </w:p>
    <w:p w:rsidR="002272C0" w:rsidRDefault="002272C0">
      <w:pPr>
        <w:pStyle w:val="ConsPlusNormal"/>
        <w:spacing w:before="240"/>
        <w:ind w:firstLine="540"/>
        <w:jc w:val="both"/>
      </w:pPr>
      <w:bookmarkStart w:id="20" w:name="P259"/>
      <w:bookmarkEnd w:id="20"/>
      <w:r>
        <w:t>4.15. На первом этапе конкурсного отбора конкурсная комиссия в течение 7 рабочих дней со дня получения заявок проводит заседание конкурсной комиссии, на котором:</w:t>
      </w:r>
    </w:p>
    <w:p w:rsidR="002272C0" w:rsidRDefault="002272C0">
      <w:pPr>
        <w:pStyle w:val="ConsPlusNormal"/>
        <w:spacing w:before="240"/>
        <w:ind w:firstLine="540"/>
        <w:jc w:val="both"/>
      </w:pPr>
      <w:r>
        <w:t xml:space="preserve">1) рассматривает документы, представленные заявителем в составе заявки, проверяет заявку на ее соответствие перечню документов, предусмотренному </w:t>
      </w:r>
      <w:hyperlink w:anchor="P156" w:history="1">
        <w:r>
          <w:rPr>
            <w:color w:val="0000FF"/>
          </w:rPr>
          <w:t>пунктом 4.6</w:t>
        </w:r>
      </w:hyperlink>
      <w:r>
        <w:t xml:space="preserve"> Порядка;</w:t>
      </w:r>
    </w:p>
    <w:p w:rsidR="002272C0" w:rsidRDefault="002272C0">
      <w:pPr>
        <w:pStyle w:val="ConsPlusNormal"/>
        <w:spacing w:before="240"/>
        <w:ind w:firstLine="540"/>
        <w:jc w:val="both"/>
      </w:pPr>
      <w:r>
        <w:lastRenderedPageBreak/>
        <w:t xml:space="preserve">2) принимает решение о соответствии (несоответствии) заявки перечню документов, установленному </w:t>
      </w:r>
      <w:hyperlink w:anchor="P156" w:history="1">
        <w:r>
          <w:rPr>
            <w:color w:val="0000FF"/>
          </w:rPr>
          <w:t>пунктом 4.6</w:t>
        </w:r>
      </w:hyperlink>
      <w:r>
        <w:t xml:space="preserve"> Порядка, о соответствии (несоответствии) представленных заявителем в составе заявки документов требованиям, указанным в </w:t>
      </w:r>
      <w:hyperlink w:anchor="P227" w:history="1">
        <w:r>
          <w:rPr>
            <w:color w:val="0000FF"/>
          </w:rPr>
          <w:t>пункте 4.8</w:t>
        </w:r>
      </w:hyperlink>
      <w:r>
        <w:t xml:space="preserve"> Порядка, о соответствии (несоответствии) заявителя условиям, установленным </w:t>
      </w:r>
      <w:hyperlink w:anchor="P86" w:history="1">
        <w:r>
          <w:rPr>
            <w:color w:val="0000FF"/>
          </w:rPr>
          <w:t>пунктом 3.1</w:t>
        </w:r>
      </w:hyperlink>
      <w:r>
        <w:t xml:space="preserve"> Порядка;</w:t>
      </w:r>
    </w:p>
    <w:p w:rsidR="002272C0" w:rsidRDefault="002272C0">
      <w:pPr>
        <w:pStyle w:val="ConsPlusNormal"/>
        <w:spacing w:before="240"/>
        <w:ind w:firstLine="540"/>
        <w:jc w:val="both"/>
      </w:pPr>
      <w:r>
        <w:t>3) подготавливает предложения о допуске (об отказе в допуске) заявителя к участию во втором этапе конкурсного отбора.</w:t>
      </w:r>
    </w:p>
    <w:p w:rsidR="002272C0" w:rsidRDefault="002272C0">
      <w:pPr>
        <w:pStyle w:val="ConsPlusNormal"/>
        <w:spacing w:before="240"/>
        <w:ind w:firstLine="540"/>
        <w:jc w:val="both"/>
      </w:pPr>
      <w:r>
        <w:t xml:space="preserve">Предложения о допуске заявителя к участию во втором этапе конкурсного отбора или </w:t>
      </w:r>
      <w:proofErr w:type="gramStart"/>
      <w:r>
        <w:t>об отказе в допуске к участию во втором этапе конкурсного отбора с указанием</w:t>
      </w:r>
      <w:proofErr w:type="gramEnd"/>
      <w:r>
        <w:t xml:space="preserve"> оснований для отказа в допуске к участию во втором этапе конкурсного отбора отражаются в протоколе заседания конкурсной комиссии.</w:t>
      </w:r>
    </w:p>
    <w:p w:rsidR="002272C0" w:rsidRDefault="002272C0">
      <w:pPr>
        <w:pStyle w:val="ConsPlusNormal"/>
        <w:spacing w:before="240"/>
        <w:ind w:firstLine="540"/>
        <w:jc w:val="both"/>
      </w:pPr>
      <w:r>
        <w:t>Протокол заседания конкурсной комиссии направляется в министерство в течение 3 рабочих дней со дня заседания конкурсной комиссии.</w:t>
      </w:r>
    </w:p>
    <w:p w:rsidR="002272C0" w:rsidRDefault="002272C0">
      <w:pPr>
        <w:pStyle w:val="ConsPlusNormal"/>
        <w:spacing w:before="240"/>
        <w:ind w:firstLine="540"/>
        <w:jc w:val="both"/>
      </w:pPr>
      <w:r>
        <w:t>4.16. Основаниями для отказа в допуске заявителя к участию во втором этапе конкурсного отбора являются:</w:t>
      </w:r>
    </w:p>
    <w:p w:rsidR="002272C0" w:rsidRDefault="002272C0">
      <w:pPr>
        <w:pStyle w:val="ConsPlusNormal"/>
        <w:spacing w:before="240"/>
        <w:ind w:firstLine="540"/>
        <w:jc w:val="both"/>
      </w:pPr>
      <w:r>
        <w:t xml:space="preserve">1) несоответствие заявителя требованиям, установленным в </w:t>
      </w:r>
      <w:hyperlink r:id="rId39" w:history="1">
        <w:r>
          <w:rPr>
            <w:color w:val="0000FF"/>
          </w:rPr>
          <w:t>статье 2</w:t>
        </w:r>
      </w:hyperlink>
      <w:r>
        <w:t xml:space="preserve"> Закона края N 17-4487;</w:t>
      </w:r>
    </w:p>
    <w:p w:rsidR="002272C0" w:rsidRDefault="002272C0">
      <w:pPr>
        <w:pStyle w:val="ConsPlusNormal"/>
        <w:spacing w:before="240"/>
        <w:ind w:firstLine="540"/>
        <w:jc w:val="both"/>
      </w:pPr>
      <w:r>
        <w:t xml:space="preserve">2) несоответствие заявки перечню документов, установленному </w:t>
      </w:r>
      <w:hyperlink w:anchor="P156" w:history="1">
        <w:r>
          <w:rPr>
            <w:color w:val="0000FF"/>
          </w:rPr>
          <w:t>пунктом 4.6</w:t>
        </w:r>
      </w:hyperlink>
      <w:r>
        <w:t xml:space="preserve"> Порядка (за исключением документов, указанных в </w:t>
      </w:r>
      <w:hyperlink w:anchor="P159" w:history="1">
        <w:r>
          <w:rPr>
            <w:color w:val="0000FF"/>
          </w:rPr>
          <w:t>подпунктах 3</w:t>
        </w:r>
      </w:hyperlink>
      <w:r>
        <w:t xml:space="preserve">, </w:t>
      </w:r>
      <w:hyperlink w:anchor="P160" w:history="1">
        <w:r>
          <w:rPr>
            <w:color w:val="0000FF"/>
          </w:rPr>
          <w:t>4</w:t>
        </w:r>
      </w:hyperlink>
      <w:r>
        <w:t xml:space="preserve">, </w:t>
      </w:r>
      <w:hyperlink w:anchor="P212" w:history="1">
        <w:r>
          <w:rPr>
            <w:color w:val="0000FF"/>
          </w:rPr>
          <w:t>подпунктах "б"</w:t>
        </w:r>
      </w:hyperlink>
      <w:r>
        <w:t xml:space="preserve"> - </w:t>
      </w:r>
      <w:hyperlink w:anchor="P215" w:history="1">
        <w:r>
          <w:rPr>
            <w:color w:val="0000FF"/>
          </w:rPr>
          <w:t>"д" подпункта 12</w:t>
        </w:r>
      </w:hyperlink>
      <w:r>
        <w:t xml:space="preserve">, </w:t>
      </w:r>
      <w:hyperlink w:anchor="P217" w:history="1">
        <w:r>
          <w:rPr>
            <w:color w:val="0000FF"/>
          </w:rPr>
          <w:t>подпунктах "а"</w:t>
        </w:r>
      </w:hyperlink>
      <w:r>
        <w:t xml:space="preserve">, </w:t>
      </w:r>
      <w:hyperlink w:anchor="P220" w:history="1">
        <w:r>
          <w:rPr>
            <w:color w:val="0000FF"/>
          </w:rPr>
          <w:t>"г" подпункта 13</w:t>
        </w:r>
      </w:hyperlink>
      <w:r>
        <w:t xml:space="preserve">, </w:t>
      </w:r>
      <w:hyperlink w:anchor="P221" w:history="1">
        <w:r>
          <w:rPr>
            <w:color w:val="0000FF"/>
          </w:rPr>
          <w:t>подпункте 14 пункта 4.6</w:t>
        </w:r>
      </w:hyperlink>
      <w:r>
        <w:t xml:space="preserve"> Порядка);</w:t>
      </w:r>
    </w:p>
    <w:p w:rsidR="002272C0" w:rsidRDefault="002272C0">
      <w:pPr>
        <w:pStyle w:val="ConsPlusNormal"/>
        <w:spacing w:before="240"/>
        <w:ind w:firstLine="540"/>
        <w:jc w:val="both"/>
      </w:pPr>
      <w:r>
        <w:t xml:space="preserve">3) несоответствие представленных заявителем в составе заявки документов требованиям, указанным в </w:t>
      </w:r>
      <w:hyperlink w:anchor="P227" w:history="1">
        <w:r>
          <w:rPr>
            <w:color w:val="0000FF"/>
          </w:rPr>
          <w:t>пункте 4.8</w:t>
        </w:r>
      </w:hyperlink>
      <w:r>
        <w:t xml:space="preserve"> Порядка;</w:t>
      </w:r>
    </w:p>
    <w:p w:rsidR="002272C0" w:rsidRDefault="002272C0">
      <w:pPr>
        <w:pStyle w:val="ConsPlusNormal"/>
        <w:spacing w:before="240"/>
        <w:ind w:firstLine="540"/>
        <w:jc w:val="both"/>
      </w:pPr>
      <w:r>
        <w:t xml:space="preserve">4) несоответствие заявителя условиям, установленным </w:t>
      </w:r>
      <w:hyperlink w:anchor="P86" w:history="1">
        <w:r>
          <w:rPr>
            <w:color w:val="0000FF"/>
          </w:rPr>
          <w:t>пунктом 3.1</w:t>
        </w:r>
      </w:hyperlink>
      <w:r>
        <w:t xml:space="preserve"> Порядка;</w:t>
      </w:r>
    </w:p>
    <w:p w:rsidR="002272C0" w:rsidRDefault="002272C0">
      <w:pPr>
        <w:pStyle w:val="ConsPlusNormal"/>
        <w:spacing w:before="240"/>
        <w:ind w:firstLine="540"/>
        <w:jc w:val="both"/>
      </w:pPr>
      <w:r>
        <w:t>5) установление факта представления заявителем документов, содержащих недостоверные сведения;</w:t>
      </w:r>
    </w:p>
    <w:p w:rsidR="002272C0" w:rsidRDefault="002272C0">
      <w:pPr>
        <w:pStyle w:val="ConsPlusNormal"/>
        <w:spacing w:before="240"/>
        <w:ind w:firstLine="540"/>
        <w:jc w:val="both"/>
      </w:pPr>
      <w:r>
        <w:t>6) невозврат заявителем бюджетных средств, подлежащих возврату в краевой бюджет (отказ осуществляется по конкретному мероприятию государственной поддержки);</w:t>
      </w:r>
    </w:p>
    <w:p w:rsidR="002272C0" w:rsidRDefault="002272C0">
      <w:pPr>
        <w:pStyle w:val="ConsPlusNormal"/>
        <w:spacing w:before="240"/>
        <w:ind w:firstLine="540"/>
        <w:jc w:val="both"/>
      </w:pPr>
      <w:r>
        <w:t>7) неисполнение заявителем соглашения о взаимодействии.</w:t>
      </w:r>
    </w:p>
    <w:p w:rsidR="002272C0" w:rsidRDefault="002272C0">
      <w:pPr>
        <w:pStyle w:val="ConsPlusNormal"/>
        <w:spacing w:before="240"/>
        <w:ind w:firstLine="540"/>
        <w:jc w:val="both"/>
      </w:pPr>
      <w:r>
        <w:t xml:space="preserve">4.17. Министерство в течение 2 рабочих дней со дня получения протокола заседания конкурсной комиссии, указанного в </w:t>
      </w:r>
      <w:hyperlink w:anchor="P259" w:history="1">
        <w:r>
          <w:rPr>
            <w:color w:val="0000FF"/>
          </w:rPr>
          <w:t>пункте 4.15</w:t>
        </w:r>
      </w:hyperlink>
      <w:r>
        <w:t xml:space="preserve"> Порядка:</w:t>
      </w:r>
    </w:p>
    <w:p w:rsidR="002272C0" w:rsidRDefault="002272C0">
      <w:pPr>
        <w:pStyle w:val="ConsPlusNormal"/>
        <w:spacing w:before="240"/>
        <w:ind w:firstLine="540"/>
        <w:jc w:val="both"/>
      </w:pPr>
      <w:r>
        <w:t>1) издает приказ, которым утверждает реестр заявителей, допущенных к участию во втором этапе конкурсного отбора;</w:t>
      </w:r>
    </w:p>
    <w:p w:rsidR="002272C0" w:rsidRDefault="002272C0">
      <w:pPr>
        <w:pStyle w:val="ConsPlusNormal"/>
        <w:spacing w:before="240"/>
        <w:ind w:firstLine="540"/>
        <w:jc w:val="both"/>
      </w:pPr>
      <w:r>
        <w:t>2) направляет:</w:t>
      </w:r>
    </w:p>
    <w:p w:rsidR="002272C0" w:rsidRDefault="002272C0">
      <w:pPr>
        <w:pStyle w:val="ConsPlusNormal"/>
        <w:spacing w:before="240"/>
        <w:ind w:firstLine="540"/>
        <w:jc w:val="both"/>
      </w:pPr>
      <w:r>
        <w:t>а)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способом, указанным в заявлении;</w:t>
      </w:r>
    </w:p>
    <w:p w:rsidR="002272C0" w:rsidRDefault="002272C0">
      <w:pPr>
        <w:pStyle w:val="ConsPlusNormal"/>
        <w:spacing w:before="240"/>
        <w:ind w:firstLine="540"/>
        <w:jc w:val="both"/>
      </w:pPr>
      <w:r>
        <w:t xml:space="preserve">б) заявителям, которым отказано в допуске к участию во втором этапе конкурсного </w:t>
      </w:r>
      <w:r>
        <w:lastRenderedPageBreak/>
        <w:t>отбора, уведомления об отказе в допуске к участию во втором этапе конкурсного отбора с приложением выписки из протокола заседания конкурсной комиссии, в которой указаны основания для отказа:</w:t>
      </w:r>
    </w:p>
    <w:p w:rsidR="002272C0" w:rsidRDefault="002272C0">
      <w:pPr>
        <w:pStyle w:val="ConsPlusNormal"/>
        <w:spacing w:before="24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2272C0" w:rsidRDefault="002272C0">
      <w:pPr>
        <w:pStyle w:val="ConsPlusNormal"/>
        <w:spacing w:before="240"/>
        <w:ind w:firstLine="540"/>
        <w:jc w:val="both"/>
      </w:pPr>
      <w:proofErr w:type="gramStart"/>
      <w:r>
        <w:t>в электронной форме по адресам электронной почты заявителей либо в их личные кабинеты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 в случае, если заявка была направлена в министерство в форме электронного документа, подписанного усиленной квалифицированной электронной подписью.</w:t>
      </w:r>
      <w:proofErr w:type="gramEnd"/>
    </w:p>
    <w:p w:rsidR="002272C0" w:rsidRDefault="002272C0">
      <w:pPr>
        <w:pStyle w:val="ConsPlusNormal"/>
        <w:spacing w:before="240"/>
        <w:ind w:firstLine="540"/>
        <w:jc w:val="both"/>
      </w:pPr>
      <w:bookmarkStart w:id="21" w:name="P280"/>
      <w:bookmarkEnd w:id="21"/>
      <w:r>
        <w:t xml:space="preserve">4.18. На втором этапе конкурсного отбора конкурсная комиссия в течение 8 рабочих дней со дня проведения заседания конкурсной комиссии, указанного в </w:t>
      </w:r>
      <w:hyperlink w:anchor="P259" w:history="1">
        <w:r>
          <w:rPr>
            <w:color w:val="0000FF"/>
          </w:rPr>
          <w:t>пункте 4.15</w:t>
        </w:r>
      </w:hyperlink>
      <w:r>
        <w:t xml:space="preserve"> Порядка, проводит заседание конкурсной комиссии, на котором:</w:t>
      </w:r>
    </w:p>
    <w:p w:rsidR="002272C0" w:rsidRDefault="002272C0">
      <w:pPr>
        <w:pStyle w:val="ConsPlusNormal"/>
        <w:spacing w:before="240"/>
        <w:ind w:firstLine="540"/>
        <w:jc w:val="both"/>
      </w:pPr>
      <w:r>
        <w:t xml:space="preserve">1) заполняются конкурсные </w:t>
      </w:r>
      <w:hyperlink w:anchor="P690" w:history="1">
        <w:r>
          <w:rPr>
            <w:color w:val="0000FF"/>
          </w:rPr>
          <w:t>бюллетени</w:t>
        </w:r>
      </w:hyperlink>
      <w:r>
        <w:t xml:space="preserve"> на заявителей, допущенных к участию во втором этапе конкурсного отбора, по форме согласно приложению N 4 к Порядку (далее - конкурсный бюллетень).</w:t>
      </w:r>
    </w:p>
    <w:p w:rsidR="002272C0" w:rsidRDefault="002272C0">
      <w:pPr>
        <w:pStyle w:val="ConsPlusNormal"/>
        <w:spacing w:before="240"/>
        <w:ind w:firstLine="540"/>
        <w:jc w:val="both"/>
      </w:pPr>
      <w:r>
        <w:t>Решение по выставлению соответствующего балла в отношении каждого критерия отбора осуществляется на основании информации, содержащейся в документах, представленных в составе заявки.</w:t>
      </w:r>
    </w:p>
    <w:p w:rsidR="002272C0" w:rsidRDefault="002272C0">
      <w:pPr>
        <w:pStyle w:val="ConsPlusNormal"/>
        <w:spacing w:before="24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2272C0" w:rsidRDefault="002272C0">
      <w:pPr>
        <w:pStyle w:val="ConsPlusNormal"/>
        <w:spacing w:before="240"/>
        <w:ind w:firstLine="540"/>
        <w:jc w:val="both"/>
      </w:pPr>
      <w:r>
        <w:t xml:space="preserve">2) на основании итогового количества баллов, выставленного заявителям в строке 6 конкурсных бюллетеней, конкурсная комиссия формирует </w:t>
      </w:r>
      <w:hyperlink w:anchor="P807" w:history="1">
        <w:r>
          <w:rPr>
            <w:color w:val="0000FF"/>
          </w:rPr>
          <w:t>реестр</w:t>
        </w:r>
      </w:hyperlink>
      <w:r>
        <w:t xml:space="preserve"> заявителей, рекомендованных для предоставления Грантов (далее - реестр заявителей), по форме согласно приложению N 5 к Порядку.</w:t>
      </w:r>
    </w:p>
    <w:p w:rsidR="002272C0" w:rsidRDefault="002272C0">
      <w:pPr>
        <w:pStyle w:val="ConsPlusNormal"/>
        <w:spacing w:before="240"/>
        <w:ind w:firstLine="540"/>
        <w:jc w:val="both"/>
      </w:pPr>
      <w:proofErr w:type="gramStart"/>
      <w:r>
        <w:t>Реестр заявителей формируется на основании ранжирования итогового количества баллов, выставленного заявителям в строке 6 конкурсных бюллетеней (от наибольшего к наименьшему), и приобщается к протоколу заседания конкурсной комиссии.</w:t>
      </w:r>
      <w:proofErr w:type="gramEnd"/>
    </w:p>
    <w:p w:rsidR="002272C0" w:rsidRDefault="002272C0">
      <w:pPr>
        <w:pStyle w:val="ConsPlusNormal"/>
        <w:spacing w:before="240"/>
        <w:ind w:firstLine="540"/>
        <w:jc w:val="both"/>
      </w:pPr>
      <w:r>
        <w:t xml:space="preserve">При равном количестве итоговых баллов, выставленных заявителям в строке 6 конкурсных бюллетеней, меньший порядковый номер в реестре заявителей присваивается заявителю, дата и время </w:t>
      </w:r>
      <w:proofErr w:type="gramStart"/>
      <w:r>
        <w:t>регистрации</w:t>
      </w:r>
      <w:proofErr w:type="gramEnd"/>
      <w:r>
        <w:t xml:space="preserve"> заявки которого в журнале регистрации являются наиболее ранними.</w:t>
      </w:r>
    </w:p>
    <w:p w:rsidR="002272C0" w:rsidRDefault="002272C0">
      <w:pPr>
        <w:pStyle w:val="ConsPlusNormal"/>
        <w:spacing w:before="240"/>
        <w:ind w:firstLine="540"/>
        <w:jc w:val="both"/>
      </w:pPr>
      <w:r>
        <w:t>Реестр заявителей приобщается к протоколу заседания конкурсной комиссии;</w:t>
      </w:r>
    </w:p>
    <w:p w:rsidR="002272C0" w:rsidRDefault="002272C0">
      <w:pPr>
        <w:pStyle w:val="ConsPlusNormal"/>
        <w:spacing w:before="240"/>
        <w:ind w:firstLine="540"/>
        <w:jc w:val="both"/>
      </w:pPr>
      <w:proofErr w:type="gramStart"/>
      <w:r>
        <w:t>3) конкурсная комиссия принимает решение по размеру Гранта, предоставляемого конкретному заявителю, включенному в реестр заявителей, с учетом собственных средств заявителя, внесенных в состав неделимого фонда заявителя, и его плана расходов, а также по общему количеству получателей Грантов, исходя из лимита средств краевого бюджета, предусмотренного на предоставление Грантов в текущем финансовом году законом Красноярского края о краевом бюджете на соответствующий финансовый</w:t>
      </w:r>
      <w:proofErr w:type="gramEnd"/>
      <w:r>
        <w:t xml:space="preserve"> год и плановый период.</w:t>
      </w:r>
    </w:p>
    <w:p w:rsidR="002272C0" w:rsidRDefault="002272C0">
      <w:pPr>
        <w:pStyle w:val="ConsPlusNormal"/>
        <w:spacing w:before="240"/>
        <w:ind w:firstLine="540"/>
        <w:jc w:val="both"/>
      </w:pPr>
      <w:r>
        <w:lastRenderedPageBreak/>
        <w:t>Размер Гранта, предоставляемого конкретному заявителю, включенному в реестр заявителей, определяется конкурсной комиссией путем открытого голосования простым большинством голосов. При равенстве голосов голос председательствующего является решающим.</w:t>
      </w:r>
    </w:p>
    <w:p w:rsidR="002272C0" w:rsidRDefault="002272C0">
      <w:pPr>
        <w:pStyle w:val="ConsPlusNormal"/>
        <w:spacing w:before="24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2272C0" w:rsidRDefault="00227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2C0">
        <w:trPr>
          <w:jc w:val="center"/>
        </w:trPr>
        <w:tc>
          <w:tcPr>
            <w:tcW w:w="9294" w:type="dxa"/>
            <w:tcBorders>
              <w:top w:val="nil"/>
              <w:left w:val="single" w:sz="24" w:space="0" w:color="CED3F1"/>
              <w:bottom w:val="nil"/>
              <w:right w:val="single" w:sz="24" w:space="0" w:color="F4F3F8"/>
            </w:tcBorders>
            <w:shd w:val="clear" w:color="auto" w:fill="F4F3F8"/>
          </w:tcPr>
          <w:p w:rsidR="002272C0" w:rsidRDefault="002272C0">
            <w:pPr>
              <w:pStyle w:val="ConsPlusNormal"/>
              <w:jc w:val="both"/>
            </w:pPr>
            <w:proofErr w:type="spellStart"/>
            <w:r>
              <w:rPr>
                <w:color w:val="392C69"/>
              </w:rPr>
              <w:t>КонсультантПлюс</w:t>
            </w:r>
            <w:proofErr w:type="spellEnd"/>
            <w:r>
              <w:rPr>
                <w:color w:val="392C69"/>
              </w:rPr>
              <w:t>: примечание.</w:t>
            </w:r>
          </w:p>
          <w:p w:rsidR="002272C0" w:rsidRDefault="002272C0">
            <w:pPr>
              <w:pStyle w:val="ConsPlusNormal"/>
              <w:jc w:val="both"/>
            </w:pPr>
            <w:r>
              <w:rPr>
                <w:color w:val="392C69"/>
              </w:rPr>
              <w:t>Нумерация пунктов дана в соответствии с официальным текстом документа.</w:t>
            </w:r>
          </w:p>
        </w:tc>
      </w:tr>
    </w:tbl>
    <w:p w:rsidR="002272C0" w:rsidRDefault="002272C0">
      <w:pPr>
        <w:pStyle w:val="ConsPlusNormal"/>
        <w:spacing w:before="300"/>
        <w:ind w:firstLine="540"/>
        <w:jc w:val="both"/>
      </w:pPr>
      <w:r>
        <w:t xml:space="preserve">19. Министерство в течение 3 рабочих дней со дня получения протокола заседания конкурсной комиссии, указанного в </w:t>
      </w:r>
      <w:hyperlink w:anchor="P280" w:history="1">
        <w:r>
          <w:rPr>
            <w:color w:val="0000FF"/>
          </w:rPr>
          <w:t>пункте 4.18</w:t>
        </w:r>
      </w:hyperlink>
      <w:r>
        <w:t xml:space="preserve"> Порядка:</w:t>
      </w:r>
    </w:p>
    <w:p w:rsidR="002272C0" w:rsidRDefault="002272C0">
      <w:pPr>
        <w:pStyle w:val="ConsPlusNormal"/>
        <w:spacing w:before="240"/>
        <w:ind w:firstLine="540"/>
        <w:jc w:val="both"/>
      </w:pPr>
      <w:r>
        <w:t>1) издает приказ, которым утверждает реестр получателей Грантов и размеры, предоставляемых им Грантов (далее - Приказ);</w:t>
      </w:r>
    </w:p>
    <w:p w:rsidR="002272C0" w:rsidRDefault="002272C0">
      <w:pPr>
        <w:pStyle w:val="ConsPlusNormal"/>
        <w:spacing w:before="240"/>
        <w:ind w:firstLine="540"/>
        <w:jc w:val="both"/>
      </w:pPr>
      <w:r>
        <w:t>2) направляет заявителям, не включенным в реестр получателей Грантов, уведомление об отказе в предоставлении Гранта:</w:t>
      </w:r>
    </w:p>
    <w:p w:rsidR="002272C0" w:rsidRDefault="002272C0">
      <w:pPr>
        <w:pStyle w:val="ConsPlusNormal"/>
        <w:spacing w:before="24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2272C0" w:rsidRDefault="002272C0">
      <w:pPr>
        <w:pStyle w:val="ConsPlusNormal"/>
        <w:spacing w:before="240"/>
        <w:ind w:firstLine="540"/>
        <w:jc w:val="both"/>
      </w:pPr>
      <w:proofErr w:type="gramStart"/>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 в случае, если заявка была направлена в министерство в форме электронного документа, подписанного усиленной квалифицированной электронной подписью;</w:t>
      </w:r>
      <w:proofErr w:type="gramEnd"/>
    </w:p>
    <w:p w:rsidR="002272C0" w:rsidRDefault="002272C0">
      <w:pPr>
        <w:pStyle w:val="ConsPlusNormal"/>
        <w:spacing w:before="240"/>
        <w:ind w:firstLine="540"/>
        <w:jc w:val="both"/>
      </w:pPr>
      <w:r>
        <w:t>3)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проектов соглашений.</w:t>
      </w:r>
    </w:p>
    <w:p w:rsidR="002272C0" w:rsidRDefault="002272C0">
      <w:pPr>
        <w:pStyle w:val="ConsPlusNormal"/>
        <w:spacing w:before="240"/>
        <w:ind w:firstLine="540"/>
        <w:jc w:val="both"/>
      </w:pPr>
      <w:r>
        <w:t>4.20. После проведения конкурсного отбора документы, представленные в составе заявки, заявителю не возвращаются.</w:t>
      </w:r>
    </w:p>
    <w:p w:rsidR="002272C0" w:rsidRDefault="002272C0">
      <w:pPr>
        <w:pStyle w:val="ConsPlusNormal"/>
        <w:spacing w:before="240"/>
        <w:ind w:firstLine="540"/>
        <w:jc w:val="both"/>
      </w:pPr>
      <w:bookmarkStart w:id="22" w:name="P300"/>
      <w:bookmarkEnd w:id="22"/>
      <w:r>
        <w:t>4.21. Министерство в течение 5 рабочих дней со дня издания Приказа вручает получателю Гранта проект соглашения в двух экземплярах.</w:t>
      </w:r>
    </w:p>
    <w:p w:rsidR="002272C0" w:rsidRDefault="002272C0">
      <w:pPr>
        <w:pStyle w:val="ConsPlusNormal"/>
        <w:spacing w:before="240"/>
        <w:ind w:firstLine="540"/>
        <w:jc w:val="both"/>
      </w:pPr>
      <w:r>
        <w:t xml:space="preserve">В случае если получатель Гранта не явился для получения проекта соглашения, министерство в течение 1 рабочего дня после истечения срока для вручения проекта соглашения, установленного </w:t>
      </w:r>
      <w:hyperlink w:anchor="P300" w:history="1">
        <w:r>
          <w:rPr>
            <w:color w:val="0000FF"/>
          </w:rPr>
          <w:t>абзацем первым</w:t>
        </w:r>
      </w:hyperlink>
      <w:r>
        <w:t xml:space="preserve"> настоящего пункта, направляет получателю Гранта проект соглашения заказным почтовым отправлением с уведомлением о вручении.</w:t>
      </w:r>
    </w:p>
    <w:p w:rsidR="002272C0" w:rsidRDefault="002272C0">
      <w:pPr>
        <w:pStyle w:val="ConsPlusNormal"/>
        <w:spacing w:before="240"/>
        <w:ind w:firstLine="540"/>
        <w:jc w:val="both"/>
      </w:pPr>
      <w:r>
        <w:t>4.22. Получатель Гранта в течение 10 рабочих дней со дня получения проекта соглашения:</w:t>
      </w:r>
    </w:p>
    <w:p w:rsidR="002272C0" w:rsidRDefault="002272C0">
      <w:pPr>
        <w:pStyle w:val="ConsPlusNormal"/>
        <w:spacing w:before="240"/>
        <w:ind w:firstLine="540"/>
        <w:jc w:val="both"/>
      </w:pPr>
      <w:r>
        <w:t>1) открывает в органе УФК лицевой счет;</w:t>
      </w:r>
    </w:p>
    <w:p w:rsidR="002272C0" w:rsidRDefault="002272C0">
      <w:pPr>
        <w:pStyle w:val="ConsPlusNormal"/>
        <w:spacing w:before="240"/>
        <w:ind w:firstLine="540"/>
        <w:jc w:val="both"/>
      </w:pPr>
      <w:r>
        <w:t xml:space="preserve">2) подписывает соглашение и возвращает один экземпляр соглашения в </w:t>
      </w:r>
      <w:r>
        <w:lastRenderedPageBreak/>
        <w:t>министерство.</w:t>
      </w:r>
    </w:p>
    <w:p w:rsidR="002272C0" w:rsidRDefault="002272C0">
      <w:pPr>
        <w:pStyle w:val="ConsPlusNormal"/>
        <w:spacing w:before="240"/>
        <w:ind w:firstLine="540"/>
        <w:jc w:val="both"/>
      </w:pPr>
      <w:bookmarkStart w:id="23" w:name="P305"/>
      <w:bookmarkEnd w:id="23"/>
      <w:r>
        <w:t>4.23. В случае если получатель Гранта не представил в министерство в течение 10 рабочих дней со дня получения проекта соглашения подписанное соглашение министерство в течение 3 рабочих дней со дня истечения срока для представления получателем Гранта подписанного соглашения:</w:t>
      </w:r>
    </w:p>
    <w:p w:rsidR="002272C0" w:rsidRDefault="002272C0">
      <w:pPr>
        <w:pStyle w:val="ConsPlusNormal"/>
        <w:spacing w:before="240"/>
        <w:ind w:firstLine="540"/>
        <w:jc w:val="both"/>
      </w:pPr>
      <w:r>
        <w:t>1) принимает в форме приказа решение об отказе в предоставлении Гранта получателю Гранта;</w:t>
      </w:r>
    </w:p>
    <w:p w:rsidR="002272C0" w:rsidRDefault="002272C0">
      <w:pPr>
        <w:pStyle w:val="ConsPlusNormal"/>
        <w:spacing w:before="240"/>
        <w:ind w:firstLine="540"/>
        <w:jc w:val="both"/>
      </w:pPr>
      <w:r>
        <w:t xml:space="preserve">2) направляет получателю Гранта уведомление об отказе в предоставлении Гранта с указанием причин отказа, указанных в </w:t>
      </w:r>
      <w:hyperlink w:anchor="P305" w:history="1">
        <w:r>
          <w:rPr>
            <w:color w:val="0000FF"/>
          </w:rPr>
          <w:t>абзаце первом</w:t>
        </w:r>
      </w:hyperlink>
      <w:r>
        <w:t xml:space="preserve"> настоящего пункта:</w:t>
      </w:r>
    </w:p>
    <w:p w:rsidR="002272C0" w:rsidRDefault="002272C0">
      <w:pPr>
        <w:pStyle w:val="ConsPlusNormal"/>
        <w:spacing w:before="24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2272C0" w:rsidRDefault="002272C0">
      <w:pPr>
        <w:pStyle w:val="ConsPlusNormal"/>
        <w:spacing w:before="240"/>
        <w:ind w:firstLine="540"/>
        <w:jc w:val="both"/>
      </w:pPr>
      <w:proofErr w:type="gramStart"/>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получения заявки) - в случае, если заявка была направлена в министерство в форме электронного документа, подписанного усиленной квалифицированной электронной подписью.</w:t>
      </w:r>
      <w:proofErr w:type="gramEnd"/>
    </w:p>
    <w:p w:rsidR="002272C0" w:rsidRDefault="002272C0">
      <w:pPr>
        <w:pStyle w:val="ConsPlusNormal"/>
        <w:spacing w:before="240"/>
        <w:ind w:firstLine="540"/>
        <w:jc w:val="both"/>
      </w:pPr>
      <w:r>
        <w:t xml:space="preserve">4.24. Министерство в течение 5 рабочих дней после получения соглашений, подписанных получателями Грантов, формирует сводную </w:t>
      </w:r>
      <w:hyperlink w:anchor="P869" w:history="1">
        <w:r>
          <w:rPr>
            <w:color w:val="0000FF"/>
          </w:rPr>
          <w:t>справку-расчет</w:t>
        </w:r>
      </w:hyperlink>
      <w:r>
        <w:t xml:space="preserve"> Грантов по форме согласно приложению N 6 к Порядку и направляет ее в Министерство финансов.</w:t>
      </w:r>
    </w:p>
    <w:p w:rsidR="002272C0" w:rsidRDefault="002272C0">
      <w:pPr>
        <w:pStyle w:val="ConsPlusNormal"/>
        <w:spacing w:before="240"/>
        <w:ind w:firstLine="540"/>
        <w:jc w:val="both"/>
      </w:pPr>
      <w:r>
        <w:t>4.25. Министерство финансов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органе УФК.</w:t>
      </w:r>
    </w:p>
    <w:p w:rsidR="002272C0" w:rsidRDefault="002272C0">
      <w:pPr>
        <w:pStyle w:val="ConsPlusNormal"/>
        <w:spacing w:before="240"/>
        <w:ind w:firstLine="540"/>
        <w:jc w:val="both"/>
      </w:pPr>
      <w:r>
        <w:t>4.26. Перечисление сре</w:t>
      </w:r>
      <w:proofErr w:type="gramStart"/>
      <w:r>
        <w:t>дств Гр</w:t>
      </w:r>
      <w:proofErr w:type="gramEnd"/>
      <w:r>
        <w:t>анта осуществляется органом УФК на лицевой счет получателя Гранта, указанный в соглашении, в соответствии с Правилами казначейского сопровождения.</w:t>
      </w:r>
    </w:p>
    <w:p w:rsidR="002272C0" w:rsidRDefault="002272C0">
      <w:pPr>
        <w:pStyle w:val="ConsPlusNormal"/>
        <w:spacing w:before="240"/>
        <w:ind w:firstLine="540"/>
        <w:jc w:val="both"/>
      </w:pPr>
      <w:r>
        <w:t>4.27. Грант считается предоставленным в день поступления сре</w:t>
      </w:r>
      <w:proofErr w:type="gramStart"/>
      <w:r>
        <w:t>дств Гр</w:t>
      </w:r>
      <w:proofErr w:type="gramEnd"/>
      <w:r>
        <w:t>анта на лицевой счет получателя Гранта, указанный в соглашении.</w:t>
      </w:r>
    </w:p>
    <w:p w:rsidR="002272C0" w:rsidRDefault="002272C0">
      <w:pPr>
        <w:pStyle w:val="ConsPlusNormal"/>
        <w:spacing w:before="240"/>
        <w:ind w:firstLine="540"/>
        <w:jc w:val="both"/>
      </w:pPr>
      <w:r>
        <w:t>4.28. В случае экономии сре</w:t>
      </w:r>
      <w:proofErr w:type="gramStart"/>
      <w:r>
        <w:t>дств Гр</w:t>
      </w:r>
      <w:proofErr w:type="gramEnd"/>
      <w:r>
        <w:t>анта по конкретному направлению расходования Гранта, предусмотренному планом расходов, получатель Гранта вправе перераспределить сумму экономии средств Гранта на иное (</w:t>
      </w:r>
      <w:proofErr w:type="spellStart"/>
      <w:r>
        <w:t>ые</w:t>
      </w:r>
      <w:proofErr w:type="spellEnd"/>
      <w:r>
        <w:t>) направление (я) расходования, предусмотренное (</w:t>
      </w:r>
      <w:proofErr w:type="spellStart"/>
      <w:r>
        <w:t>ые</w:t>
      </w:r>
      <w:proofErr w:type="spellEnd"/>
      <w:r>
        <w:t>) планом расходов, направив об этом уведомление в министерство с приложением измененного плана расходов.</w:t>
      </w:r>
    </w:p>
    <w:p w:rsidR="002272C0" w:rsidRDefault="002272C0">
      <w:pPr>
        <w:pStyle w:val="ConsPlusNormal"/>
        <w:jc w:val="both"/>
      </w:pPr>
    </w:p>
    <w:p w:rsidR="002272C0" w:rsidRDefault="002272C0">
      <w:pPr>
        <w:pStyle w:val="ConsPlusTitle"/>
        <w:jc w:val="center"/>
        <w:outlineLvl w:val="1"/>
      </w:pPr>
      <w:r>
        <w:t>5. ПОРЯДОК ПРЕДСТАВЛЕНИЯ ОТЧЕТНОСТИ</w:t>
      </w:r>
    </w:p>
    <w:p w:rsidR="002272C0" w:rsidRDefault="002272C0">
      <w:pPr>
        <w:pStyle w:val="ConsPlusNormal"/>
        <w:jc w:val="both"/>
      </w:pPr>
    </w:p>
    <w:p w:rsidR="002272C0" w:rsidRDefault="002272C0">
      <w:pPr>
        <w:pStyle w:val="ConsPlusNormal"/>
        <w:ind w:firstLine="540"/>
        <w:jc w:val="both"/>
      </w:pPr>
      <w:bookmarkStart w:id="24" w:name="P318"/>
      <w:bookmarkEnd w:id="24"/>
      <w:r>
        <w:t>5.1. Получатель Гранта представляет в орган местного самоуправления на бумажном носителе лично либо направляет по почте:</w:t>
      </w:r>
    </w:p>
    <w:p w:rsidR="002272C0" w:rsidRDefault="002272C0">
      <w:pPr>
        <w:pStyle w:val="ConsPlusNormal"/>
        <w:spacing w:before="240"/>
        <w:ind w:firstLine="540"/>
        <w:jc w:val="both"/>
      </w:pPr>
      <w:bookmarkStart w:id="25" w:name="P319"/>
      <w:bookmarkEnd w:id="25"/>
      <w:r>
        <w:t xml:space="preserve">1) ежеквартально в срок до 10-го числа месяца, следующего за отчетным кварталом, в течение срока расходования Гранта, </w:t>
      </w:r>
      <w:hyperlink w:anchor="P930" w:history="1">
        <w:r>
          <w:rPr>
            <w:color w:val="0000FF"/>
          </w:rPr>
          <w:t>отчет</w:t>
        </w:r>
      </w:hyperlink>
      <w:r>
        <w:t xml:space="preserve"> о целевом расходовании Гранта по форме согласно приложению N 7 к Порядку с приложением документов, подтверждающих целевое расходование Гранта в соответствии с планом расходов:</w:t>
      </w:r>
    </w:p>
    <w:p w:rsidR="002272C0" w:rsidRDefault="002272C0">
      <w:pPr>
        <w:pStyle w:val="ConsPlusNormal"/>
        <w:spacing w:before="240"/>
        <w:ind w:firstLine="540"/>
        <w:jc w:val="both"/>
      </w:pPr>
      <w:bookmarkStart w:id="26" w:name="P320"/>
      <w:bookmarkEnd w:id="26"/>
      <w:r>
        <w:lastRenderedPageBreak/>
        <w:t>а) при строительстве, ремонте, реконструкции или модернизации производственных объектов:</w:t>
      </w:r>
    </w:p>
    <w:p w:rsidR="002272C0" w:rsidRDefault="002272C0">
      <w:pPr>
        <w:pStyle w:val="ConsPlusNormal"/>
        <w:spacing w:before="240"/>
        <w:ind w:firstLine="540"/>
        <w:jc w:val="both"/>
      </w:pPr>
      <w:r>
        <w:t>копии договоров купли-продажи строительных материалов, используемых при строительстве, ремонте, реконструкции или модернизации производственных объектов, указанных в ПСД на строительство производственного объекта либо в смете на строительство производственного объекта или в смете на реконструкцию производственного объекта, или в дефектной ведомости (далее - строительные материалы);</w:t>
      </w:r>
    </w:p>
    <w:p w:rsidR="002272C0" w:rsidRDefault="002272C0">
      <w:pPr>
        <w:pStyle w:val="ConsPlusNormal"/>
        <w:spacing w:before="240"/>
        <w:ind w:firstLine="540"/>
        <w:jc w:val="both"/>
      </w:pPr>
      <w:r>
        <w:t>копии первичных документов на получение получателем Гранта строительных материалов;</w:t>
      </w:r>
    </w:p>
    <w:p w:rsidR="002272C0" w:rsidRDefault="002272C0">
      <w:pPr>
        <w:pStyle w:val="ConsPlusNormal"/>
        <w:spacing w:before="240"/>
        <w:ind w:firstLine="540"/>
        <w:jc w:val="both"/>
      </w:pPr>
      <w:r>
        <w:t>копии договоров на выполнение работ (оказание услуг), указанных в ПСД на строительство производственного объекта либо в смете на строительство производственного объекта или в смете на реконструкцию производственного объекта либо в дефектной ведомости;</w:t>
      </w:r>
    </w:p>
    <w:p w:rsidR="002272C0" w:rsidRDefault="002272C0">
      <w:pPr>
        <w:pStyle w:val="ConsPlusNormal"/>
        <w:spacing w:before="240"/>
        <w:ind w:firstLine="540"/>
        <w:jc w:val="both"/>
      </w:pPr>
      <w:r>
        <w:t>копии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производственного объекта либо в смете на строительство производственного объекта или в смете на реконструкцию производственного объекта, или в дефектной ведомости;</w:t>
      </w:r>
    </w:p>
    <w:p w:rsidR="002272C0" w:rsidRDefault="002272C0">
      <w:pPr>
        <w:pStyle w:val="ConsPlusNormal"/>
        <w:spacing w:before="240"/>
        <w:ind w:firstLine="540"/>
        <w:jc w:val="both"/>
      </w:pPr>
      <w:proofErr w:type="gramStart"/>
      <w:r>
        <w:t>копии документов о приемке выполненных работ (оказанных услуг), указанных в ПСД на строительство производственного объекта либо в смете на строительство производственного объекта, или в смете на реконструкцию производственного объекта, или в дефектной ведомости, и документов о стоимости выполненных работ (оказанных услуг), указанных в ПСД на строительство производственного объекта либо в смете на строительство производственного объекта, или в смете на реконструкцию</w:t>
      </w:r>
      <w:proofErr w:type="gramEnd"/>
      <w:r>
        <w:t xml:space="preserve"> производственного объекта, или в дефектной ведомости, и затрат по формам, утвержденным руководителем получателя Гранта;</w:t>
      </w:r>
    </w:p>
    <w:p w:rsidR="002272C0" w:rsidRDefault="002272C0">
      <w:pPr>
        <w:pStyle w:val="ConsPlusNormal"/>
        <w:spacing w:before="240"/>
        <w:ind w:firstLine="540"/>
        <w:jc w:val="both"/>
      </w:pPr>
      <w:r>
        <w:t>б) при приобретении и монтаже оборудования и техники, приобретении лабораторного оборудования:</w:t>
      </w:r>
    </w:p>
    <w:p w:rsidR="002272C0" w:rsidRDefault="002272C0">
      <w:pPr>
        <w:pStyle w:val="ConsPlusNormal"/>
        <w:spacing w:before="240"/>
        <w:ind w:firstLine="540"/>
        <w:jc w:val="both"/>
      </w:pPr>
      <w:r>
        <w:t>копии договоров купли-продажи оборудования и техники (лабораторного оборудования), копии договоров на выполнение работ по монтажу оборудования и техники (при необходимости);</w:t>
      </w:r>
    </w:p>
    <w:p w:rsidR="002272C0" w:rsidRDefault="002272C0">
      <w:pPr>
        <w:pStyle w:val="ConsPlusNormal"/>
        <w:spacing w:before="240"/>
        <w:ind w:firstLine="540"/>
        <w:jc w:val="both"/>
      </w:pPr>
      <w:r>
        <w:t>копии первичных документов, подтверждающих приобретение оборудования и техники (лабораторного оборудования);</w:t>
      </w:r>
    </w:p>
    <w:p w:rsidR="002272C0" w:rsidRDefault="002272C0">
      <w:pPr>
        <w:pStyle w:val="ConsPlusNormal"/>
        <w:spacing w:before="240"/>
        <w:ind w:firstLine="540"/>
        <w:jc w:val="both"/>
      </w:pPr>
      <w:r>
        <w:t>копии платежных поручений, подтверждающих оплату оборудования и техники (лабораторного оборудования), монтажа оборудования и техники (при необходимости), включая авансовые платежи;</w:t>
      </w:r>
    </w:p>
    <w:p w:rsidR="002272C0" w:rsidRDefault="002272C0">
      <w:pPr>
        <w:pStyle w:val="ConsPlusNormal"/>
        <w:spacing w:before="240"/>
        <w:ind w:firstLine="540"/>
        <w:jc w:val="both"/>
      </w:pPr>
      <w:r>
        <w:t>копии технических паспортов и инвентарных карточек учета объекта основных средств, соответствующих требованиям бухгалтерского учета, по формам, утвержденным руководителем получателя Гранта;</w:t>
      </w:r>
    </w:p>
    <w:p w:rsidR="002272C0" w:rsidRDefault="002272C0">
      <w:pPr>
        <w:pStyle w:val="ConsPlusNormal"/>
        <w:spacing w:before="240"/>
        <w:ind w:firstLine="540"/>
        <w:jc w:val="both"/>
      </w:pPr>
      <w:r>
        <w:t>в) при приобретении техники для транспортировки:</w:t>
      </w:r>
    </w:p>
    <w:p w:rsidR="002272C0" w:rsidRDefault="002272C0">
      <w:pPr>
        <w:pStyle w:val="ConsPlusNormal"/>
        <w:spacing w:before="240"/>
        <w:ind w:firstLine="540"/>
        <w:jc w:val="both"/>
      </w:pPr>
      <w:r>
        <w:t>копии договоров купли-продажи техники для транспортировки;</w:t>
      </w:r>
    </w:p>
    <w:p w:rsidR="002272C0" w:rsidRDefault="002272C0">
      <w:pPr>
        <w:pStyle w:val="ConsPlusNormal"/>
        <w:spacing w:before="240"/>
        <w:ind w:firstLine="540"/>
        <w:jc w:val="both"/>
      </w:pPr>
      <w:r>
        <w:lastRenderedPageBreak/>
        <w:t>копии первичных документов, подтверждающих приобретение техники для транспортировки;</w:t>
      </w:r>
    </w:p>
    <w:p w:rsidR="002272C0" w:rsidRDefault="002272C0">
      <w:pPr>
        <w:pStyle w:val="ConsPlusNormal"/>
        <w:spacing w:before="240"/>
        <w:ind w:firstLine="540"/>
        <w:jc w:val="both"/>
      </w:pPr>
      <w:r>
        <w:t>копии платежных поручений, подтверждающих оплату техники для транспортировки, включая авансовые платежи;</w:t>
      </w:r>
    </w:p>
    <w:p w:rsidR="002272C0" w:rsidRDefault="002272C0">
      <w:pPr>
        <w:pStyle w:val="ConsPlusNormal"/>
        <w:spacing w:before="240"/>
        <w:ind w:firstLine="540"/>
        <w:jc w:val="both"/>
      </w:pPr>
      <w:r>
        <w:t>копии технических паспортов самоходных машин, транспортных средств с отметкой соответствующего государственного органа о постановке их на учет или копии технических паспортов и инвентарных карточек учета объекта основных средств, соответствующих требованиям бухгалтерского учета, по формам, утвержденным руководителем получателя Гранта;</w:t>
      </w:r>
    </w:p>
    <w:p w:rsidR="002272C0" w:rsidRDefault="002272C0">
      <w:pPr>
        <w:pStyle w:val="ConsPlusNormal"/>
        <w:spacing w:before="240"/>
        <w:ind w:firstLine="540"/>
        <w:jc w:val="both"/>
      </w:pPr>
      <w:bookmarkStart w:id="27" w:name="P336"/>
      <w:bookmarkEnd w:id="27"/>
      <w:r>
        <w:t>г) при приобретении производственного объекта:</w:t>
      </w:r>
    </w:p>
    <w:p w:rsidR="002272C0" w:rsidRDefault="002272C0">
      <w:pPr>
        <w:pStyle w:val="ConsPlusNormal"/>
        <w:spacing w:before="240"/>
        <w:ind w:firstLine="540"/>
        <w:jc w:val="both"/>
      </w:pPr>
      <w:r>
        <w:t>копии договора купли-продажи производственного объекта;</w:t>
      </w:r>
    </w:p>
    <w:p w:rsidR="002272C0" w:rsidRDefault="002272C0">
      <w:pPr>
        <w:pStyle w:val="ConsPlusNormal"/>
        <w:spacing w:before="240"/>
        <w:ind w:firstLine="540"/>
        <w:jc w:val="both"/>
      </w:pPr>
      <w:r>
        <w:t>копии платежного поручения, подтверждающего оплату приобретенного производственного объекта;</w:t>
      </w:r>
    </w:p>
    <w:p w:rsidR="002272C0" w:rsidRDefault="002272C0">
      <w:pPr>
        <w:pStyle w:val="ConsPlusNormal"/>
        <w:spacing w:before="240"/>
        <w:ind w:firstLine="540"/>
        <w:jc w:val="both"/>
      </w:pPr>
      <w:r>
        <w:t>выписки из Единого государственного реестра недвижимости (по собственной инициативе заявителя).</w:t>
      </w:r>
    </w:p>
    <w:p w:rsidR="002272C0" w:rsidRDefault="002272C0">
      <w:pPr>
        <w:pStyle w:val="ConsPlusNormal"/>
        <w:spacing w:before="240"/>
        <w:ind w:firstLine="540"/>
        <w:jc w:val="both"/>
      </w:pPr>
      <w:proofErr w:type="gramStart"/>
      <w:r>
        <w:t xml:space="preserve">Копии документов, указанных в </w:t>
      </w:r>
      <w:hyperlink w:anchor="P320" w:history="1">
        <w:r>
          <w:rPr>
            <w:color w:val="0000FF"/>
          </w:rPr>
          <w:t>подпунктах "а"</w:t>
        </w:r>
      </w:hyperlink>
      <w:r>
        <w:t xml:space="preserve"> - </w:t>
      </w:r>
      <w:hyperlink w:anchor="P336" w:history="1">
        <w:r>
          <w:rPr>
            <w:color w:val="0000FF"/>
          </w:rPr>
          <w:t>"г"</w:t>
        </w:r>
      </w:hyperlink>
      <w:r>
        <w:t xml:space="preserve"> настоящего подпункта, должны быть заверены руководителем получателя Гранта (уполномоченным лицом) с указанием даты заверения, должности, подписи, расшифровки подписи, скреплены печатью (при наличии печати);</w:t>
      </w:r>
      <w:proofErr w:type="gramEnd"/>
    </w:p>
    <w:p w:rsidR="002272C0" w:rsidRDefault="002272C0">
      <w:pPr>
        <w:pStyle w:val="ConsPlusNormal"/>
        <w:spacing w:before="240"/>
        <w:ind w:firstLine="540"/>
        <w:jc w:val="both"/>
      </w:pPr>
      <w:r>
        <w:t>д) выписки из лицевого счета иного получателя бюджетных средств по форме, утвержденной Федеральным казначейством, выданной и заверенной органом УФК, - в случае, если получатель Гранта осуществлял в отчетном периоде операции по расходованию сре</w:t>
      </w:r>
      <w:proofErr w:type="gramStart"/>
      <w:r>
        <w:t>дств Гр</w:t>
      </w:r>
      <w:proofErr w:type="gramEnd"/>
      <w:r>
        <w:t>анта;</w:t>
      </w:r>
    </w:p>
    <w:p w:rsidR="002272C0" w:rsidRDefault="002272C0">
      <w:pPr>
        <w:pStyle w:val="ConsPlusNormal"/>
        <w:spacing w:before="240"/>
        <w:ind w:firstLine="540"/>
        <w:jc w:val="both"/>
      </w:pPr>
      <w:bookmarkStart w:id="28" w:name="P342"/>
      <w:bookmarkEnd w:id="28"/>
      <w:r>
        <w:t>2) в срок до 10-го числа месяца, следующего за отчетным периодом, отчеты по формам, предусмотренным нормативными правовыми актами Министерства сельского хозяйства Российской Федерации;</w:t>
      </w:r>
    </w:p>
    <w:p w:rsidR="002272C0" w:rsidRDefault="002272C0">
      <w:pPr>
        <w:pStyle w:val="ConsPlusNormal"/>
        <w:spacing w:before="240"/>
        <w:ind w:firstLine="540"/>
        <w:jc w:val="both"/>
      </w:pPr>
      <w:r>
        <w:t xml:space="preserve">3) ежегодно в срок до 1 марта года, следующего за отчетным годом, отчет о достижении </w:t>
      </w:r>
      <w:proofErr w:type="gramStart"/>
      <w:r>
        <w:t>значений показателей результатов предоставления Гранта</w:t>
      </w:r>
      <w:proofErr w:type="gramEnd"/>
      <w:r>
        <w:t xml:space="preserve"> по форме, утвержденной приказом о типовой форме соглашения (далее - отчет о достижении значений показателей результатов), в течение всего срока реализации бизнес-плана.</w:t>
      </w:r>
    </w:p>
    <w:p w:rsidR="002272C0" w:rsidRDefault="002272C0">
      <w:pPr>
        <w:pStyle w:val="ConsPlusNormal"/>
        <w:spacing w:before="240"/>
        <w:ind w:firstLine="540"/>
        <w:jc w:val="both"/>
      </w:pPr>
      <w:r>
        <w:t>5.2. Орган местного самоуправления:</w:t>
      </w:r>
    </w:p>
    <w:p w:rsidR="002272C0" w:rsidRDefault="002272C0">
      <w:pPr>
        <w:pStyle w:val="ConsPlusNormal"/>
        <w:spacing w:before="240"/>
        <w:ind w:firstLine="540"/>
        <w:jc w:val="both"/>
      </w:pPr>
      <w:r>
        <w:t xml:space="preserve">1) осуществляет проверку правильности составления отчетов, предусмотренных </w:t>
      </w:r>
      <w:hyperlink w:anchor="P318" w:history="1">
        <w:r>
          <w:rPr>
            <w:color w:val="0000FF"/>
          </w:rPr>
          <w:t>пунктом 5.1</w:t>
        </w:r>
      </w:hyperlink>
      <w:r>
        <w:t xml:space="preserve"> Порядка, и прилагаемых к ним документов;</w:t>
      </w:r>
    </w:p>
    <w:p w:rsidR="002272C0" w:rsidRDefault="002272C0">
      <w:pPr>
        <w:pStyle w:val="ConsPlusNormal"/>
        <w:spacing w:before="240"/>
        <w:ind w:firstLine="540"/>
        <w:jc w:val="both"/>
      </w:pPr>
      <w:r>
        <w:t xml:space="preserve">2) на основании отчетов, предусмотренных </w:t>
      </w:r>
      <w:hyperlink w:anchor="P319" w:history="1">
        <w:r>
          <w:rPr>
            <w:color w:val="0000FF"/>
          </w:rPr>
          <w:t>подпунктами 1</w:t>
        </w:r>
      </w:hyperlink>
      <w:r>
        <w:t xml:space="preserve">, </w:t>
      </w:r>
      <w:hyperlink w:anchor="P342" w:history="1">
        <w:r>
          <w:rPr>
            <w:color w:val="0000FF"/>
          </w:rPr>
          <w:t>2 пункта 5.1</w:t>
        </w:r>
      </w:hyperlink>
      <w:r>
        <w:t xml:space="preserve"> Порядка, поступивших от получателей Грантов, формирует и направляет в министерство:</w:t>
      </w:r>
    </w:p>
    <w:p w:rsidR="002272C0" w:rsidRDefault="002272C0">
      <w:pPr>
        <w:pStyle w:val="ConsPlusNormal"/>
        <w:spacing w:before="240"/>
        <w:ind w:firstLine="540"/>
        <w:jc w:val="both"/>
      </w:pPr>
      <w:r>
        <w:t xml:space="preserve">а) сводный </w:t>
      </w:r>
      <w:hyperlink w:anchor="P1030" w:history="1">
        <w:r>
          <w:rPr>
            <w:color w:val="0000FF"/>
          </w:rPr>
          <w:t>отчет</w:t>
        </w:r>
      </w:hyperlink>
      <w:r>
        <w:t xml:space="preserve"> о целевом расходовании Грантов по форме согласно приложению N 8 к Порядку не позднее 15-го числа месяца, следующего за отчетным кварталом;</w:t>
      </w:r>
    </w:p>
    <w:p w:rsidR="002272C0" w:rsidRDefault="002272C0">
      <w:pPr>
        <w:pStyle w:val="ConsPlusNormal"/>
        <w:spacing w:before="240"/>
        <w:ind w:firstLine="540"/>
        <w:jc w:val="both"/>
      </w:pPr>
      <w:proofErr w:type="gramStart"/>
      <w:r>
        <w:t xml:space="preserve">б) иные отчеты по получателям Грантов, получившим Грант в текущем финансовом году, и по получателям Грантов, получившим Грант в году, предшествующем текущему </w:t>
      </w:r>
      <w:r>
        <w:lastRenderedPageBreak/>
        <w:t>финансовому году, - раз в полгода, по получателям Грантов второго и последующих лет, предшествующих текущему финансовому году, - один раз в год в течение всего срока реализации бизнес-плана не позднее 15-го числа месяца, следующего за отчетным периодом, по формам, предусмотренным</w:t>
      </w:r>
      <w:proofErr w:type="gramEnd"/>
      <w:r>
        <w:t xml:space="preserve"> Министерством сельского хозяйства Российской Федерации;</w:t>
      </w:r>
    </w:p>
    <w:p w:rsidR="002272C0" w:rsidRDefault="002272C0">
      <w:pPr>
        <w:pStyle w:val="ConsPlusNormal"/>
        <w:spacing w:before="240"/>
        <w:ind w:firstLine="540"/>
        <w:jc w:val="both"/>
      </w:pPr>
      <w:r>
        <w:t>3) в случае, если согласно отчету о достижении значений показателей результатов получателем Гранта не достигнуты значения показателей результатов предоставления Гранта, в течение 5 рабочих дней со дня получения отчета о достижении значений показателей результатов направляет в министерство копию отчета о достижении значений показателей результатов.</w:t>
      </w:r>
    </w:p>
    <w:p w:rsidR="002272C0" w:rsidRDefault="002272C0">
      <w:pPr>
        <w:pStyle w:val="ConsPlusNormal"/>
        <w:jc w:val="both"/>
      </w:pPr>
    </w:p>
    <w:p w:rsidR="002272C0" w:rsidRDefault="002272C0">
      <w:pPr>
        <w:pStyle w:val="ConsPlusTitle"/>
        <w:jc w:val="center"/>
        <w:outlineLvl w:val="1"/>
      </w:pPr>
      <w:r>
        <w:t xml:space="preserve">6. ТРЕБОВАНИЯ ОБ ОСУЩЕСТВЛЕНИИ </w:t>
      </w:r>
      <w:proofErr w:type="gramStart"/>
      <w:r>
        <w:t>КОНТРОЛЯ ЗА</w:t>
      </w:r>
      <w:proofErr w:type="gramEnd"/>
      <w:r>
        <w:t xml:space="preserve"> СОБЛЮДЕНИЕМ</w:t>
      </w:r>
    </w:p>
    <w:p w:rsidR="002272C0" w:rsidRDefault="002272C0">
      <w:pPr>
        <w:pStyle w:val="ConsPlusTitle"/>
        <w:jc w:val="center"/>
      </w:pPr>
      <w:r>
        <w:t>УСЛОВИЙ, ЦЕЛЕЙ И ПОРЯДКА ПРЕДОСТАВЛЕНИЯ ГРАНТА</w:t>
      </w:r>
    </w:p>
    <w:p w:rsidR="002272C0" w:rsidRDefault="002272C0">
      <w:pPr>
        <w:pStyle w:val="ConsPlusTitle"/>
        <w:jc w:val="center"/>
      </w:pPr>
      <w:r>
        <w:t>И ОТВЕТСТВЕННОСТЬ ЗА ИХ НАРУШЕНИЕ</w:t>
      </w:r>
    </w:p>
    <w:p w:rsidR="002272C0" w:rsidRDefault="002272C0">
      <w:pPr>
        <w:pStyle w:val="ConsPlusNormal"/>
        <w:jc w:val="both"/>
      </w:pPr>
    </w:p>
    <w:p w:rsidR="002272C0" w:rsidRDefault="002272C0">
      <w:pPr>
        <w:pStyle w:val="ConsPlusNormal"/>
        <w:ind w:firstLine="540"/>
        <w:jc w:val="both"/>
      </w:pPr>
      <w:r>
        <w:t xml:space="preserve">6.1. Министерство, служба финансово-экономического контроля и контроля в сфере закупок Красноярского края, Счетная палата Красноярского края осуществляют </w:t>
      </w:r>
      <w:proofErr w:type="gramStart"/>
      <w:r>
        <w:t>контроль за</w:t>
      </w:r>
      <w:proofErr w:type="gramEnd"/>
      <w:r>
        <w:t xml:space="preserve">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2272C0" w:rsidRDefault="002272C0">
      <w:pPr>
        <w:pStyle w:val="ConsPlusNormal"/>
        <w:spacing w:before="240"/>
        <w:ind w:firstLine="540"/>
        <w:jc w:val="both"/>
      </w:pPr>
      <w:r>
        <w:t>6.2. Мерой ответственности за нарушение условий, целей и порядка предоставления Гранта является:</w:t>
      </w:r>
    </w:p>
    <w:p w:rsidR="002272C0" w:rsidRDefault="002272C0">
      <w:pPr>
        <w:pStyle w:val="ConsPlusNormal"/>
        <w:spacing w:before="240"/>
        <w:ind w:firstLine="540"/>
        <w:jc w:val="both"/>
      </w:pPr>
      <w:bookmarkStart w:id="29" w:name="P357"/>
      <w:bookmarkEnd w:id="29"/>
      <w:r>
        <w:t>1) возврат Гранта (части Гранта) в краевой бюджет в следующих случаях и размерах:</w:t>
      </w:r>
    </w:p>
    <w:p w:rsidR="002272C0" w:rsidRDefault="002272C0">
      <w:pPr>
        <w:pStyle w:val="ConsPlusNormal"/>
        <w:spacing w:before="240"/>
        <w:ind w:firstLine="540"/>
        <w:jc w:val="both"/>
      </w:pPr>
      <w:r>
        <w:t xml:space="preserve">а) установление факта несоблюдения условий, установленных при предоставлении Гранта, предусмотренных </w:t>
      </w:r>
      <w:hyperlink w:anchor="P86" w:history="1">
        <w:r>
          <w:rPr>
            <w:color w:val="0000FF"/>
          </w:rPr>
          <w:t>пунктом 3.1</w:t>
        </w:r>
      </w:hyperlink>
      <w:r>
        <w:t xml:space="preserve"> Порядка, представленных им для получения Гранта, - в полном объеме;</w:t>
      </w:r>
    </w:p>
    <w:p w:rsidR="002272C0" w:rsidRDefault="002272C0">
      <w:pPr>
        <w:pStyle w:val="ConsPlusNormal"/>
        <w:spacing w:before="240"/>
        <w:ind w:firstLine="540"/>
        <w:jc w:val="both"/>
      </w:pPr>
      <w:r>
        <w:t xml:space="preserve">б) установление факта представления получателем Гранта недостоверных сведений, содержащихся в документах, предусмотренных </w:t>
      </w:r>
      <w:hyperlink w:anchor="P156" w:history="1">
        <w:r>
          <w:rPr>
            <w:color w:val="0000FF"/>
          </w:rPr>
          <w:t>пунктом 4.6</w:t>
        </w:r>
      </w:hyperlink>
      <w:r>
        <w:t xml:space="preserve"> Порядка, представленных им для получения Гранта, - в полном объеме;</w:t>
      </w:r>
    </w:p>
    <w:p w:rsidR="002272C0" w:rsidRDefault="002272C0">
      <w:pPr>
        <w:pStyle w:val="ConsPlusNormal"/>
        <w:spacing w:before="240"/>
        <w:ind w:firstLine="540"/>
        <w:jc w:val="both"/>
      </w:pPr>
      <w:r>
        <w:t>в) установление факта расходования Гранта (части сре</w:t>
      </w:r>
      <w:proofErr w:type="gramStart"/>
      <w:r>
        <w:t>дств Гр</w:t>
      </w:r>
      <w:proofErr w:type="gramEnd"/>
      <w:r>
        <w:t>анта) не по целевому направлению (направлениям), не предусмотренному планом расходов, - в размере суммы, израсходованной не по целевому направлению (направлениям);</w:t>
      </w:r>
    </w:p>
    <w:p w:rsidR="002272C0" w:rsidRDefault="002272C0">
      <w:pPr>
        <w:pStyle w:val="ConsPlusNormal"/>
        <w:spacing w:before="240"/>
        <w:ind w:firstLine="540"/>
        <w:jc w:val="both"/>
      </w:pPr>
      <w:r>
        <w:t xml:space="preserve">г) непредставление отчетов и документов, подтверждающих целевое расходование Гранта, предусмотренных </w:t>
      </w:r>
      <w:hyperlink w:anchor="P318" w:history="1">
        <w:r>
          <w:rPr>
            <w:color w:val="0000FF"/>
          </w:rPr>
          <w:t>пунктом 5.1</w:t>
        </w:r>
      </w:hyperlink>
      <w:r>
        <w:t xml:space="preserve"> Порядка, в сроки, указанные в </w:t>
      </w:r>
      <w:hyperlink w:anchor="P318" w:history="1">
        <w:r>
          <w:rPr>
            <w:color w:val="0000FF"/>
          </w:rPr>
          <w:t>пункте 5.1</w:t>
        </w:r>
      </w:hyperlink>
      <w:r>
        <w:t xml:space="preserve"> Порядка, - в полном объеме;</w:t>
      </w:r>
    </w:p>
    <w:p w:rsidR="002272C0" w:rsidRDefault="002272C0">
      <w:pPr>
        <w:pStyle w:val="ConsPlusNormal"/>
        <w:spacing w:before="240"/>
        <w:ind w:firstLine="540"/>
        <w:jc w:val="both"/>
      </w:pPr>
      <w:r>
        <w:t xml:space="preserve">2) применение штрафных санкций за </w:t>
      </w:r>
      <w:proofErr w:type="spellStart"/>
      <w:r>
        <w:t>недостижение</w:t>
      </w:r>
      <w:proofErr w:type="spellEnd"/>
      <w:r>
        <w:t xml:space="preserve"> значений показателей результатов предоставления Гранта, установленных в соглашении (далее - штрафные санкции).</w:t>
      </w:r>
    </w:p>
    <w:p w:rsidR="002272C0" w:rsidRDefault="002272C0">
      <w:pPr>
        <w:pStyle w:val="ConsPlusNormal"/>
        <w:spacing w:before="240"/>
        <w:ind w:firstLine="540"/>
        <w:jc w:val="both"/>
      </w:pPr>
      <w:proofErr w:type="gramStart"/>
      <w:r>
        <w:t>Министерство в течение 10 рабочих дней со дня получения от органа местного самоуправления копии отчета о достижении значений показателей результатов осуществляет расчет штрафных санкций по форме, утвержденной приказом о типовой форме соглашения, и направляет получателю Гранта уведомление о применении штрафных санкций (далее - уведомление) заказным почтовым отправлением с уведомлением о вручении с приложением расчета штрафных санкций.</w:t>
      </w:r>
      <w:proofErr w:type="gramEnd"/>
      <w:r>
        <w:t xml:space="preserve"> В уведомлении </w:t>
      </w:r>
      <w:r>
        <w:lastRenderedPageBreak/>
        <w:t>должна содержаться сумма штрафных санкций, подлежащая перечислению, и реквизиты для перечисления штрафных санкций в доход краевого бюджета.</w:t>
      </w:r>
    </w:p>
    <w:p w:rsidR="002272C0" w:rsidRDefault="002272C0">
      <w:pPr>
        <w:pStyle w:val="ConsPlusNormal"/>
        <w:spacing w:before="240"/>
        <w:ind w:firstLine="540"/>
        <w:jc w:val="both"/>
      </w:pPr>
      <w:r>
        <w:t>Получатель Гранта обязан перечислить штрафные санкции в доход краевого бюджета в сумме, указанной в уведомлении, не позднее 31 декабря года, следующего за отчетным годом, в котором значения показателей результатов предоставления Гранта не достигнуты.</w:t>
      </w:r>
    </w:p>
    <w:p w:rsidR="002272C0" w:rsidRDefault="002272C0">
      <w:pPr>
        <w:pStyle w:val="ConsPlusNormal"/>
        <w:spacing w:before="240"/>
        <w:ind w:firstLine="540"/>
        <w:jc w:val="both"/>
      </w:pPr>
      <w:r>
        <w:t>В случае если получатель Гранта не перечислил штрафные санкции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2272C0" w:rsidRDefault="002272C0">
      <w:pPr>
        <w:pStyle w:val="ConsPlusNormal"/>
        <w:spacing w:before="240"/>
        <w:ind w:firstLine="540"/>
        <w:jc w:val="both"/>
      </w:pPr>
      <w:r>
        <w:t>Основанием для освобождения получателя Гранта от уплаты штрафных санкций в доход краевого бюджета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значений показателей результатов предоставления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p w:rsidR="002272C0" w:rsidRDefault="002272C0">
      <w:pPr>
        <w:pStyle w:val="ConsPlusNormal"/>
        <w:jc w:val="both"/>
      </w:pPr>
    </w:p>
    <w:p w:rsidR="002272C0" w:rsidRDefault="002272C0">
      <w:pPr>
        <w:pStyle w:val="ConsPlusTitle"/>
        <w:jc w:val="center"/>
        <w:outlineLvl w:val="1"/>
      </w:pPr>
      <w:r>
        <w:t>7. ПОРЯДОК ВОЗВРАТА ГРАНТА В СЛУЧАЕ НАРУШЕНИЯ УСЛОВИЙ,</w:t>
      </w:r>
    </w:p>
    <w:p w:rsidR="002272C0" w:rsidRDefault="002272C0">
      <w:pPr>
        <w:pStyle w:val="ConsPlusTitle"/>
        <w:jc w:val="center"/>
      </w:pPr>
      <w:proofErr w:type="gramStart"/>
      <w:r>
        <w:t>УСТАНОВЛЕННЫХ</w:t>
      </w:r>
      <w:proofErr w:type="gramEnd"/>
      <w:r>
        <w:t xml:space="preserve"> ПРИ ЕГО ПРЕДОСТАВЛЕНИИ</w:t>
      </w:r>
    </w:p>
    <w:p w:rsidR="002272C0" w:rsidRDefault="002272C0">
      <w:pPr>
        <w:pStyle w:val="ConsPlusNormal"/>
        <w:jc w:val="both"/>
      </w:pPr>
    </w:p>
    <w:p w:rsidR="002272C0" w:rsidRDefault="002272C0">
      <w:pPr>
        <w:pStyle w:val="ConsPlusNormal"/>
        <w:ind w:firstLine="540"/>
        <w:jc w:val="both"/>
      </w:pPr>
      <w:r>
        <w:t xml:space="preserve">7.1. Министерство не позднее 30 рабочих дней со дня установления фактов, предусмотренных в </w:t>
      </w:r>
      <w:hyperlink w:anchor="P357" w:history="1">
        <w:r>
          <w:rPr>
            <w:color w:val="0000FF"/>
          </w:rPr>
          <w:t>подпункте 1 пункта 6.2</w:t>
        </w:r>
      </w:hyperlink>
      <w:r>
        <w:t xml:space="preserve"> Порядка, направляет получателю Гранта требование о возврате полученного Гранта в краевой бюджет (далее - требование о возврате).</w:t>
      </w:r>
    </w:p>
    <w:p w:rsidR="002272C0" w:rsidRDefault="002272C0">
      <w:pPr>
        <w:pStyle w:val="ConsPlusNormal"/>
        <w:spacing w:before="240"/>
        <w:ind w:firstLine="540"/>
        <w:jc w:val="both"/>
      </w:pPr>
      <w:r>
        <w:t xml:space="preserve">7.2. Получатель Гранта в течение 30 дней со дня получения требования о возврате обязан произвести </w:t>
      </w:r>
      <w:proofErr w:type="gramStart"/>
      <w:r>
        <w:t>возврат</w:t>
      </w:r>
      <w:proofErr w:type="gramEnd"/>
      <w:r>
        <w:t xml:space="preserve"> в краевой бюджет полученный Грант в сумме, указанной в требовании о возврате.</w:t>
      </w:r>
    </w:p>
    <w:p w:rsidR="002272C0" w:rsidRDefault="002272C0">
      <w:pPr>
        <w:pStyle w:val="ConsPlusNormal"/>
        <w:spacing w:before="240"/>
        <w:ind w:firstLine="540"/>
        <w:jc w:val="both"/>
      </w:pPr>
      <w:r>
        <w:t>7.3. В случае если получатель Гранта не возвратил средства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1</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lastRenderedPageBreak/>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nformat"/>
        <w:jc w:val="both"/>
      </w:pPr>
      <w:r>
        <w:t xml:space="preserve">                              В министерство сельского хозяйства и торговли</w:t>
      </w:r>
    </w:p>
    <w:p w:rsidR="002272C0" w:rsidRDefault="002272C0">
      <w:pPr>
        <w:pStyle w:val="ConsPlusNonformat"/>
        <w:jc w:val="both"/>
      </w:pPr>
      <w:r>
        <w:t xml:space="preserve">                              Красноярского края</w:t>
      </w:r>
    </w:p>
    <w:p w:rsidR="002272C0" w:rsidRDefault="002272C0">
      <w:pPr>
        <w:pStyle w:val="ConsPlusNonformat"/>
        <w:jc w:val="both"/>
      </w:pPr>
    </w:p>
    <w:p w:rsidR="002272C0" w:rsidRDefault="002272C0">
      <w:pPr>
        <w:pStyle w:val="ConsPlusNonformat"/>
        <w:jc w:val="both"/>
      </w:pPr>
      <w:bookmarkStart w:id="30" w:name="P404"/>
      <w:bookmarkEnd w:id="30"/>
      <w:r>
        <w:t xml:space="preserve">                                 Заявление</w:t>
      </w:r>
    </w:p>
    <w:p w:rsidR="002272C0" w:rsidRDefault="002272C0">
      <w:pPr>
        <w:pStyle w:val="ConsPlusNonformat"/>
        <w:jc w:val="both"/>
      </w:pPr>
      <w:r>
        <w:t xml:space="preserve">         на участие в конкурсном отборе для предоставления грантов</w:t>
      </w:r>
    </w:p>
    <w:p w:rsidR="002272C0" w:rsidRDefault="002272C0">
      <w:pPr>
        <w:pStyle w:val="ConsPlusNonformat"/>
        <w:jc w:val="both"/>
      </w:pPr>
      <w:r>
        <w:t xml:space="preserve">                 на развитие материально-технической базы</w:t>
      </w:r>
    </w:p>
    <w:p w:rsidR="002272C0" w:rsidRDefault="002272C0">
      <w:pPr>
        <w:pStyle w:val="ConsPlusNonformat"/>
        <w:jc w:val="both"/>
      </w:pPr>
    </w:p>
    <w:p w:rsidR="002272C0" w:rsidRDefault="002272C0">
      <w:pPr>
        <w:pStyle w:val="ConsPlusNonformat"/>
        <w:jc w:val="both"/>
      </w:pPr>
      <w:r>
        <w:t xml:space="preserve">    1. Я</w:t>
      </w:r>
      <w:proofErr w:type="gramStart"/>
      <w:r>
        <w:t>, _________________________________________________________________</w:t>
      </w:r>
      <w:proofErr w:type="gramEnd"/>
    </w:p>
    <w:p w:rsidR="002272C0" w:rsidRDefault="002272C0">
      <w:pPr>
        <w:pStyle w:val="ConsPlusNonformat"/>
        <w:jc w:val="both"/>
      </w:pPr>
      <w:r>
        <w:t>__________________________________________________________________________,</w:t>
      </w:r>
    </w:p>
    <w:p w:rsidR="002272C0" w:rsidRDefault="002272C0">
      <w:pPr>
        <w:pStyle w:val="ConsPlusNonformat"/>
        <w:jc w:val="both"/>
      </w:pPr>
      <w:r>
        <w:t xml:space="preserve">   </w:t>
      </w:r>
      <w:proofErr w:type="gramStart"/>
      <w:r>
        <w:t>(ФИО руководителя сельскохозяйственного потребительского кооператива</w:t>
      </w:r>
      <w:proofErr w:type="gramEnd"/>
    </w:p>
    <w:p w:rsidR="002272C0" w:rsidRDefault="002272C0">
      <w:pPr>
        <w:pStyle w:val="ConsPlusNonformat"/>
        <w:jc w:val="both"/>
      </w:pPr>
      <w:r>
        <w:t xml:space="preserve">       полностью (далее - заявитель), полное наименование заявителя)</w:t>
      </w:r>
    </w:p>
    <w:p w:rsidR="002272C0" w:rsidRDefault="002272C0">
      <w:pPr>
        <w:pStyle w:val="ConsPlusNonformat"/>
        <w:jc w:val="both"/>
      </w:pPr>
      <w:r>
        <w:t>прошу  включить  заявку  на  участие в конкурсном отборе для предоставления</w:t>
      </w:r>
    </w:p>
    <w:p w:rsidR="002272C0" w:rsidRDefault="002272C0">
      <w:pPr>
        <w:pStyle w:val="ConsPlusNonformat"/>
        <w:jc w:val="both"/>
      </w:pPr>
      <w:r>
        <w:t>грантов на развитие материально-технической базы (далее - Грант).</w:t>
      </w:r>
    </w:p>
    <w:p w:rsidR="002272C0" w:rsidRDefault="002272C0">
      <w:pPr>
        <w:pStyle w:val="ConsPlusNonformat"/>
        <w:jc w:val="both"/>
      </w:pPr>
      <w:r>
        <w:t xml:space="preserve">    2. Запрашиваемая сумма Гранта, рублей _________________________________</w:t>
      </w:r>
    </w:p>
    <w:p w:rsidR="002272C0" w:rsidRDefault="002272C0">
      <w:pPr>
        <w:pStyle w:val="ConsPlusNonformat"/>
        <w:jc w:val="both"/>
      </w:pPr>
      <w:r>
        <w:t>___________________________________________________________________________</w:t>
      </w:r>
    </w:p>
    <w:p w:rsidR="002272C0" w:rsidRDefault="002272C0">
      <w:pPr>
        <w:pStyle w:val="ConsPlusNonformat"/>
        <w:jc w:val="both"/>
      </w:pPr>
      <w:r>
        <w:t xml:space="preserve">                           (цифрами и прописью)</w:t>
      </w:r>
    </w:p>
    <w:p w:rsidR="002272C0" w:rsidRDefault="002272C0">
      <w:pPr>
        <w:pStyle w:val="ConsPlusNonformat"/>
        <w:jc w:val="both"/>
      </w:pPr>
      <w:r>
        <w:t xml:space="preserve">    3.  С  условиями участия в конкурсном отборе для предоставления Грантов</w:t>
      </w:r>
    </w:p>
    <w:p w:rsidR="002272C0" w:rsidRDefault="002272C0">
      <w:pPr>
        <w:pStyle w:val="ConsPlusNonformat"/>
        <w:jc w:val="both"/>
      </w:pPr>
      <w:proofErr w:type="gramStart"/>
      <w:r>
        <w:t>ознакомлен</w:t>
      </w:r>
      <w:proofErr w:type="gramEnd"/>
      <w:r>
        <w:t xml:space="preserve">  и  согласен,  достоверность  представленной  в  составе  заявки</w:t>
      </w:r>
    </w:p>
    <w:p w:rsidR="002272C0" w:rsidRDefault="002272C0">
      <w:pPr>
        <w:pStyle w:val="ConsPlusNonformat"/>
        <w:jc w:val="both"/>
      </w:pPr>
      <w:r>
        <w:t>информации подтверждаю.</w:t>
      </w:r>
    </w:p>
    <w:p w:rsidR="002272C0" w:rsidRDefault="002272C0">
      <w:pPr>
        <w:pStyle w:val="ConsPlusNonformat"/>
        <w:jc w:val="both"/>
      </w:pPr>
      <w:r>
        <w:t xml:space="preserve">    4.   Настоящей   заявкой   подтверждаю,   что  условиям,  установленным</w:t>
      </w:r>
    </w:p>
    <w:p w:rsidR="002272C0" w:rsidRDefault="002272C0">
      <w:pPr>
        <w:pStyle w:val="ConsPlusNonformat"/>
        <w:jc w:val="both"/>
      </w:pPr>
      <w:hyperlink w:anchor="P86" w:history="1">
        <w:r>
          <w:rPr>
            <w:color w:val="0000FF"/>
          </w:rPr>
          <w:t>пунктом  3.1</w:t>
        </w:r>
      </w:hyperlink>
      <w:r>
        <w:t xml:space="preserve">  Порядка  предоставления  сельскохозяйственным потребительским</w:t>
      </w:r>
    </w:p>
    <w:p w:rsidR="002272C0" w:rsidRDefault="002272C0">
      <w:pPr>
        <w:pStyle w:val="ConsPlusNonformat"/>
        <w:jc w:val="both"/>
      </w:pPr>
      <w:r>
        <w:t>кооперативам  Грантов,  условий  участия  в  конкурсном  отборе,  критериев</w:t>
      </w:r>
    </w:p>
    <w:p w:rsidR="002272C0" w:rsidRDefault="002272C0">
      <w:pPr>
        <w:pStyle w:val="ConsPlusNonformat"/>
        <w:jc w:val="both"/>
      </w:pPr>
      <w:r>
        <w:t>отбора,   направлений   расходования   Гранта,   перечня,   форм  и  сроков</w:t>
      </w:r>
    </w:p>
    <w:p w:rsidR="002272C0" w:rsidRDefault="002272C0">
      <w:pPr>
        <w:pStyle w:val="ConsPlusNonformat"/>
        <w:jc w:val="both"/>
      </w:pPr>
      <w:r>
        <w:t>представления  и  рассмотрения  документов,  необходимых  для их получения,</w:t>
      </w:r>
    </w:p>
    <w:p w:rsidR="002272C0" w:rsidRDefault="002272C0">
      <w:pPr>
        <w:pStyle w:val="ConsPlusNonformat"/>
        <w:jc w:val="both"/>
      </w:pPr>
      <w:r>
        <w:t xml:space="preserve">порядка  представления  отчетности  </w:t>
      </w:r>
      <w:proofErr w:type="gramStart"/>
      <w:r>
        <w:t>сельскохозяйственными</w:t>
      </w:r>
      <w:proofErr w:type="gramEnd"/>
      <w:r>
        <w:t xml:space="preserve">  потребительскими</w:t>
      </w:r>
    </w:p>
    <w:p w:rsidR="002272C0" w:rsidRDefault="002272C0">
      <w:pPr>
        <w:pStyle w:val="ConsPlusNonformat"/>
        <w:jc w:val="both"/>
      </w:pPr>
      <w:r>
        <w:t>кооперативами,  перечня  документов,  подтверждающих  целевое  расходование</w:t>
      </w:r>
    </w:p>
    <w:p w:rsidR="002272C0" w:rsidRDefault="002272C0">
      <w:pPr>
        <w:pStyle w:val="ConsPlusNonformat"/>
        <w:jc w:val="both"/>
      </w:pPr>
      <w:r>
        <w:t>Гранта,  а  также  порядка  возврата  Грантов  в  случае нарушения условий,</w:t>
      </w:r>
    </w:p>
    <w:p w:rsidR="002272C0" w:rsidRDefault="002272C0">
      <w:pPr>
        <w:pStyle w:val="ConsPlusNonformat"/>
        <w:jc w:val="both"/>
      </w:pPr>
      <w:proofErr w:type="gramStart"/>
      <w:r>
        <w:t>установленных</w:t>
      </w:r>
      <w:proofErr w:type="gramEnd"/>
      <w:r>
        <w:t xml:space="preserve"> при их предоставлении (далее - Порядок), соответствую.</w:t>
      </w:r>
    </w:p>
    <w:p w:rsidR="002272C0" w:rsidRDefault="002272C0">
      <w:pPr>
        <w:pStyle w:val="ConsPlusNonformat"/>
        <w:jc w:val="both"/>
      </w:pPr>
      <w:r>
        <w:t xml:space="preserve">    5. Дополнительно сообщаю следующую информацию:</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3174"/>
        <w:gridCol w:w="2721"/>
      </w:tblGrid>
      <w:tr w:rsidR="002272C0">
        <w:tc>
          <w:tcPr>
            <w:tcW w:w="9069" w:type="dxa"/>
            <w:gridSpan w:val="3"/>
          </w:tcPr>
          <w:p w:rsidR="002272C0" w:rsidRDefault="002272C0">
            <w:pPr>
              <w:pStyle w:val="ConsPlusNormal"/>
            </w:pPr>
            <w:r>
              <w:t>1. Общая информация</w:t>
            </w:r>
          </w:p>
        </w:tc>
      </w:tr>
      <w:tr w:rsidR="002272C0">
        <w:tc>
          <w:tcPr>
            <w:tcW w:w="6348" w:type="dxa"/>
            <w:gridSpan w:val="2"/>
          </w:tcPr>
          <w:p w:rsidR="002272C0" w:rsidRDefault="002272C0">
            <w:pPr>
              <w:pStyle w:val="ConsPlusNormal"/>
              <w:jc w:val="center"/>
            </w:pPr>
            <w:r>
              <w:t>1</w:t>
            </w:r>
          </w:p>
        </w:tc>
        <w:tc>
          <w:tcPr>
            <w:tcW w:w="2721" w:type="dxa"/>
          </w:tcPr>
          <w:p w:rsidR="002272C0" w:rsidRDefault="002272C0">
            <w:pPr>
              <w:pStyle w:val="ConsPlusNormal"/>
              <w:jc w:val="center"/>
            </w:pPr>
            <w:r>
              <w:t>2</w:t>
            </w:r>
          </w:p>
        </w:tc>
      </w:tr>
      <w:tr w:rsidR="002272C0">
        <w:tc>
          <w:tcPr>
            <w:tcW w:w="6348" w:type="dxa"/>
            <w:gridSpan w:val="2"/>
          </w:tcPr>
          <w:p w:rsidR="002272C0" w:rsidRDefault="002272C0">
            <w:pPr>
              <w:pStyle w:val="ConsPlusNormal"/>
            </w:pPr>
            <w:r>
              <w:t>1.1. Юридический адрес</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1.2. Адрес фактического местонахождения</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1.3. ИНН</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1.4. Контактный телефон, адрес электронной почты (при наличии)</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1.5. Место реализации плана по развитию материально-технической базы (далее - бизнес-план):</w:t>
            </w:r>
          </w:p>
          <w:p w:rsidR="002272C0" w:rsidRDefault="002272C0">
            <w:pPr>
              <w:pStyle w:val="ConsPlusNormal"/>
            </w:pPr>
            <w:r>
              <w:t>наименование муниципального района Красноярского края;</w:t>
            </w:r>
          </w:p>
          <w:p w:rsidR="002272C0" w:rsidRDefault="002272C0">
            <w:pPr>
              <w:pStyle w:val="ConsPlusNormal"/>
            </w:pPr>
            <w:r>
              <w:t>наименование населенного пункта</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 xml:space="preserve">1.6. Направление (отрасль) деятельности, на развитие материально-технической базы которой запрашивается </w:t>
            </w:r>
            <w:r>
              <w:lastRenderedPageBreak/>
              <w:t xml:space="preserve">Грант </w:t>
            </w:r>
            <w:hyperlink w:anchor="P484" w:history="1">
              <w:r>
                <w:rPr>
                  <w:color w:val="0000FF"/>
                </w:rPr>
                <w:t>&lt;*&gt;</w:t>
              </w:r>
            </w:hyperlink>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lastRenderedPageBreak/>
              <w:t>1.7. Среднесписочная численность работников за предшествующий календарный год, человек</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1.8. Численность работников на дату подачи заявки, человек</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1.9. Количество членов сельскохозяйственного потребительского кооператива (пайщиков потребительского общества) на дату подачи заявки, единиц</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1.10. Количество сельскохозяйственных товаропроизводителей Красноярского края, обслуживаемых заявителем, на дату подачи заявки, единиц</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1.11. Объемы закупа сельскохозяйственной продукции за год, предшествующий году подачи заявки, по отдельным видам, в натуральных единицах</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1.12. Объем реализации сельскохозяйственной продукции и продуктов ее переработки за год, предшествующий году подачи заявки, по отдельным видам, в натуральных единицах</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bookmarkStart w:id="31" w:name="P460"/>
            <w:bookmarkEnd w:id="31"/>
            <w:r>
              <w:t>1.13. Выручка за год, предшествующий году подачи заявки, всего, тыс. рублей, в том числе:</w:t>
            </w:r>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 xml:space="preserve">1.14. Выручка за счет осуществления деятельности по переработке и (или) сбыту сельскохозяйственной продукции, а также продуктов ее переработки, указанных в </w:t>
            </w:r>
            <w:hyperlink w:anchor="P64" w:history="1">
              <w:r>
                <w:rPr>
                  <w:color w:val="0000FF"/>
                </w:rPr>
                <w:t>пункте 1.2</w:t>
              </w:r>
            </w:hyperlink>
            <w:r>
              <w:t xml:space="preserve"> Порядка, тыс. рублей </w:t>
            </w:r>
            <w:hyperlink w:anchor="P485" w:history="1">
              <w:r>
                <w:rPr>
                  <w:color w:val="0000FF"/>
                </w:rPr>
                <w:t>&lt;**&gt;</w:t>
              </w:r>
            </w:hyperlink>
          </w:p>
        </w:tc>
        <w:tc>
          <w:tcPr>
            <w:tcW w:w="2721" w:type="dxa"/>
          </w:tcPr>
          <w:p w:rsidR="002272C0" w:rsidRDefault="002272C0">
            <w:pPr>
              <w:pStyle w:val="ConsPlusNormal"/>
            </w:pPr>
          </w:p>
        </w:tc>
      </w:tr>
      <w:tr w:rsidR="002272C0">
        <w:tc>
          <w:tcPr>
            <w:tcW w:w="9069" w:type="dxa"/>
            <w:gridSpan w:val="3"/>
          </w:tcPr>
          <w:p w:rsidR="002272C0" w:rsidRDefault="002272C0">
            <w:pPr>
              <w:pStyle w:val="ConsPlusNormal"/>
            </w:pPr>
            <w:r>
              <w:t>2. Наличие у заявителя недвижимого имущества, необходимого для реализации бизнес-плана</w:t>
            </w:r>
          </w:p>
        </w:tc>
      </w:tr>
      <w:tr w:rsidR="002272C0">
        <w:tc>
          <w:tcPr>
            <w:tcW w:w="6348" w:type="dxa"/>
            <w:gridSpan w:val="2"/>
          </w:tcPr>
          <w:p w:rsidR="002272C0" w:rsidRDefault="002272C0">
            <w:pPr>
              <w:pStyle w:val="ConsPlusNormal"/>
            </w:pPr>
            <w:r>
              <w:t xml:space="preserve">2.1. </w:t>
            </w:r>
            <w:proofErr w:type="gramStart"/>
            <w:r>
              <w:t>Земельные участки с указанием адреса, площади, вида права (право собственности, иное право пользования), кадастрового (условного) номера, сведений о правообладателе</w:t>
            </w:r>
            <w:proofErr w:type="gramEnd"/>
          </w:p>
        </w:tc>
        <w:tc>
          <w:tcPr>
            <w:tcW w:w="2721" w:type="dxa"/>
          </w:tcPr>
          <w:p w:rsidR="002272C0" w:rsidRDefault="002272C0">
            <w:pPr>
              <w:pStyle w:val="ConsPlusNormal"/>
            </w:pPr>
          </w:p>
        </w:tc>
      </w:tr>
      <w:tr w:rsidR="002272C0">
        <w:tc>
          <w:tcPr>
            <w:tcW w:w="6348" w:type="dxa"/>
            <w:gridSpan w:val="2"/>
          </w:tcPr>
          <w:p w:rsidR="002272C0" w:rsidRDefault="002272C0">
            <w:pPr>
              <w:pStyle w:val="ConsPlusNormal"/>
            </w:pPr>
            <w:r>
              <w:t xml:space="preserve">2.2. </w:t>
            </w:r>
            <w:proofErr w:type="gramStart"/>
            <w:r>
              <w:t>Производственный объект (объект) с указанием адреса, площади, вида права (право собственности, иное право пользования), кадастрового (условного) номера, сведений о правообладателе</w:t>
            </w:r>
            <w:proofErr w:type="gramEnd"/>
          </w:p>
        </w:tc>
        <w:tc>
          <w:tcPr>
            <w:tcW w:w="2721" w:type="dxa"/>
          </w:tcPr>
          <w:p w:rsidR="002272C0" w:rsidRDefault="002272C0">
            <w:pPr>
              <w:pStyle w:val="ConsPlusNormal"/>
            </w:pPr>
          </w:p>
        </w:tc>
      </w:tr>
      <w:tr w:rsidR="002272C0">
        <w:tc>
          <w:tcPr>
            <w:tcW w:w="9069" w:type="dxa"/>
            <w:gridSpan w:val="3"/>
          </w:tcPr>
          <w:p w:rsidR="002272C0" w:rsidRDefault="002272C0">
            <w:pPr>
              <w:pStyle w:val="ConsPlusNormal"/>
            </w:pPr>
            <w:r>
              <w:t>3. Источники и суммы финансирования по бизнес-плану</w:t>
            </w:r>
          </w:p>
        </w:tc>
      </w:tr>
      <w:tr w:rsidR="002272C0">
        <w:tc>
          <w:tcPr>
            <w:tcW w:w="3174" w:type="dxa"/>
          </w:tcPr>
          <w:p w:rsidR="002272C0" w:rsidRDefault="002272C0">
            <w:pPr>
              <w:pStyle w:val="ConsPlusNormal"/>
              <w:jc w:val="center"/>
            </w:pPr>
            <w:r>
              <w:t>Источники финансирования</w:t>
            </w:r>
          </w:p>
        </w:tc>
        <w:tc>
          <w:tcPr>
            <w:tcW w:w="3174" w:type="dxa"/>
          </w:tcPr>
          <w:p w:rsidR="002272C0" w:rsidRDefault="002272C0">
            <w:pPr>
              <w:pStyle w:val="ConsPlusNormal"/>
              <w:jc w:val="center"/>
            </w:pPr>
            <w:r>
              <w:t>Сумма, рублей</w:t>
            </w:r>
          </w:p>
        </w:tc>
        <w:tc>
          <w:tcPr>
            <w:tcW w:w="2721" w:type="dxa"/>
          </w:tcPr>
          <w:p w:rsidR="002272C0" w:rsidRDefault="002272C0">
            <w:pPr>
              <w:pStyle w:val="ConsPlusNormal"/>
              <w:jc w:val="center"/>
            </w:pPr>
            <w:r>
              <w:t>Доля в процентах к общей сумме затрат по бизнес-плану, %</w:t>
            </w:r>
          </w:p>
        </w:tc>
      </w:tr>
      <w:tr w:rsidR="002272C0">
        <w:tc>
          <w:tcPr>
            <w:tcW w:w="3174" w:type="dxa"/>
          </w:tcPr>
          <w:p w:rsidR="002272C0" w:rsidRDefault="002272C0">
            <w:pPr>
              <w:pStyle w:val="ConsPlusNormal"/>
            </w:pPr>
            <w:r>
              <w:t>3.1. Затраты по бизнес-плану, всего, в том числе:</w:t>
            </w:r>
          </w:p>
        </w:tc>
        <w:tc>
          <w:tcPr>
            <w:tcW w:w="3174" w:type="dxa"/>
          </w:tcPr>
          <w:p w:rsidR="002272C0" w:rsidRDefault="002272C0">
            <w:pPr>
              <w:pStyle w:val="ConsPlusNormal"/>
            </w:pPr>
          </w:p>
        </w:tc>
        <w:tc>
          <w:tcPr>
            <w:tcW w:w="2721" w:type="dxa"/>
          </w:tcPr>
          <w:p w:rsidR="002272C0" w:rsidRDefault="002272C0">
            <w:pPr>
              <w:pStyle w:val="ConsPlusNormal"/>
              <w:jc w:val="center"/>
            </w:pPr>
            <w:r>
              <w:t>100</w:t>
            </w:r>
          </w:p>
        </w:tc>
      </w:tr>
      <w:tr w:rsidR="002272C0">
        <w:tc>
          <w:tcPr>
            <w:tcW w:w="3174" w:type="dxa"/>
          </w:tcPr>
          <w:p w:rsidR="002272C0" w:rsidRDefault="002272C0">
            <w:pPr>
              <w:pStyle w:val="ConsPlusNormal"/>
            </w:pPr>
            <w:r>
              <w:t>3.2. Средства Гранта</w:t>
            </w:r>
          </w:p>
        </w:tc>
        <w:tc>
          <w:tcPr>
            <w:tcW w:w="3174" w:type="dxa"/>
          </w:tcPr>
          <w:p w:rsidR="002272C0" w:rsidRDefault="002272C0">
            <w:pPr>
              <w:pStyle w:val="ConsPlusNormal"/>
            </w:pPr>
          </w:p>
        </w:tc>
        <w:tc>
          <w:tcPr>
            <w:tcW w:w="2721" w:type="dxa"/>
          </w:tcPr>
          <w:p w:rsidR="002272C0" w:rsidRDefault="002272C0">
            <w:pPr>
              <w:pStyle w:val="ConsPlusNormal"/>
            </w:pPr>
          </w:p>
        </w:tc>
      </w:tr>
      <w:tr w:rsidR="002272C0">
        <w:tc>
          <w:tcPr>
            <w:tcW w:w="3174" w:type="dxa"/>
          </w:tcPr>
          <w:p w:rsidR="002272C0" w:rsidRDefault="002272C0">
            <w:pPr>
              <w:pStyle w:val="ConsPlusNormal"/>
            </w:pPr>
            <w:r>
              <w:lastRenderedPageBreak/>
              <w:t>3.3. Собственные средства заявителя</w:t>
            </w:r>
          </w:p>
        </w:tc>
        <w:tc>
          <w:tcPr>
            <w:tcW w:w="3174" w:type="dxa"/>
          </w:tcPr>
          <w:p w:rsidR="002272C0" w:rsidRDefault="002272C0">
            <w:pPr>
              <w:pStyle w:val="ConsPlusNormal"/>
            </w:pPr>
          </w:p>
        </w:tc>
        <w:tc>
          <w:tcPr>
            <w:tcW w:w="2721" w:type="dxa"/>
          </w:tcPr>
          <w:p w:rsidR="002272C0" w:rsidRDefault="002272C0">
            <w:pPr>
              <w:pStyle w:val="ConsPlusNormal"/>
            </w:pPr>
          </w:p>
        </w:tc>
      </w:tr>
    </w:tbl>
    <w:p w:rsidR="002272C0" w:rsidRDefault="002272C0">
      <w:pPr>
        <w:pStyle w:val="ConsPlusNormal"/>
        <w:jc w:val="both"/>
      </w:pPr>
    </w:p>
    <w:p w:rsidR="002272C0" w:rsidRDefault="002272C0">
      <w:pPr>
        <w:pStyle w:val="ConsPlusNormal"/>
        <w:ind w:firstLine="540"/>
        <w:jc w:val="both"/>
      </w:pPr>
      <w:r>
        <w:t>--------------------------------</w:t>
      </w:r>
    </w:p>
    <w:p w:rsidR="002272C0" w:rsidRDefault="002272C0">
      <w:pPr>
        <w:pStyle w:val="ConsPlusNormal"/>
        <w:spacing w:before="240"/>
        <w:ind w:firstLine="540"/>
        <w:jc w:val="both"/>
      </w:pPr>
      <w:bookmarkStart w:id="32" w:name="P484"/>
      <w:bookmarkEnd w:id="32"/>
      <w:r>
        <w:t>&lt;*&gt; Направление (отрасль) деятельности, на развитие материально-технической базы которого (</w:t>
      </w:r>
      <w:proofErr w:type="gramStart"/>
      <w:r>
        <w:t>ой</w:t>
      </w:r>
      <w:proofErr w:type="gramEnd"/>
      <w:r>
        <w:t xml:space="preserve">) запрашивается Грант, должно (а) соответствовать направлению (отрасли) деятельности, указанной в </w:t>
      </w:r>
      <w:hyperlink w:anchor="P65" w:history="1">
        <w:r>
          <w:rPr>
            <w:color w:val="0000FF"/>
          </w:rPr>
          <w:t>абзаце втором пункта 1.2</w:t>
        </w:r>
      </w:hyperlink>
      <w:r>
        <w:t xml:space="preserve"> Порядка, и содержаться в выписке из единого государственного реестра юридических лиц.</w:t>
      </w:r>
    </w:p>
    <w:p w:rsidR="002272C0" w:rsidRDefault="002272C0">
      <w:pPr>
        <w:pStyle w:val="ConsPlusNormal"/>
        <w:spacing w:before="240"/>
        <w:ind w:firstLine="540"/>
        <w:jc w:val="both"/>
      </w:pPr>
      <w:bookmarkStart w:id="33" w:name="P485"/>
      <w:bookmarkEnd w:id="33"/>
      <w:r>
        <w:t xml:space="preserve">&lt;**&gt; Выручка за счет осуществления деятельности по переработке и (или) сбыту сельскохозяйственной продукции, а также продуктов ее переработки должна составлять не менее 70% от выручки, указанной в </w:t>
      </w:r>
      <w:hyperlink w:anchor="P460" w:history="1">
        <w:r>
          <w:rPr>
            <w:color w:val="0000FF"/>
          </w:rPr>
          <w:t>графе 2 строки 1.13 пункта 5</w:t>
        </w:r>
      </w:hyperlink>
      <w:r>
        <w:t xml:space="preserve"> заявления.</w:t>
      </w:r>
    </w:p>
    <w:p w:rsidR="002272C0" w:rsidRDefault="002272C0">
      <w:pPr>
        <w:pStyle w:val="ConsPlusNormal"/>
        <w:jc w:val="both"/>
      </w:pPr>
    </w:p>
    <w:p w:rsidR="002272C0" w:rsidRDefault="002272C0">
      <w:pPr>
        <w:pStyle w:val="ConsPlusNonformat"/>
        <w:jc w:val="both"/>
      </w:pPr>
      <w:r>
        <w:t xml:space="preserve">    6.  О  допуске  к  участию  во  втором  этапе  конкурсного  отбора  </w:t>
      </w:r>
      <w:proofErr w:type="gramStart"/>
      <w:r>
        <w:t>для</w:t>
      </w:r>
      <w:proofErr w:type="gramEnd"/>
    </w:p>
    <w:p w:rsidR="002272C0" w:rsidRDefault="002272C0">
      <w:pPr>
        <w:pStyle w:val="ConsPlusNonformat"/>
        <w:jc w:val="both"/>
      </w:pPr>
      <w:r>
        <w:t>предоставления Грантов прошу:</w:t>
      </w:r>
    </w:p>
    <w:p w:rsidR="002272C0" w:rsidRDefault="002272C0">
      <w:pPr>
        <w:pStyle w:val="ConsPlusNonformat"/>
        <w:jc w:val="both"/>
      </w:pPr>
      <w:r>
        <w:t xml:space="preserve">    ┌─┐</w:t>
      </w:r>
    </w:p>
    <w:p w:rsidR="002272C0" w:rsidRDefault="002272C0">
      <w:pPr>
        <w:pStyle w:val="ConsPlusNonformat"/>
        <w:jc w:val="both"/>
      </w:pPr>
      <w:r>
        <w:t xml:space="preserve">    │ │ оповестить в телефонном режиме</w:t>
      </w:r>
      <w:proofErr w:type="gramStart"/>
      <w:r>
        <w:t>: __________________________________;</w:t>
      </w:r>
      <w:proofErr w:type="gramEnd"/>
    </w:p>
    <w:p w:rsidR="002272C0" w:rsidRDefault="002272C0">
      <w:pPr>
        <w:pStyle w:val="ConsPlusNonformat"/>
        <w:jc w:val="both"/>
      </w:pPr>
      <w:r>
        <w:t xml:space="preserve">    └─┘</w:t>
      </w:r>
    </w:p>
    <w:p w:rsidR="002272C0" w:rsidRDefault="002272C0">
      <w:pPr>
        <w:pStyle w:val="ConsPlusNonformat"/>
        <w:jc w:val="both"/>
      </w:pPr>
      <w:r>
        <w:t xml:space="preserve">    ┌─┐</w:t>
      </w:r>
    </w:p>
    <w:p w:rsidR="002272C0" w:rsidRDefault="002272C0">
      <w:pPr>
        <w:pStyle w:val="ConsPlusNonformat"/>
        <w:jc w:val="both"/>
      </w:pPr>
      <w:r>
        <w:t xml:space="preserve">    │ │ оповестить  путем  направления  уведомления  о допуске к участию </w:t>
      </w:r>
      <w:proofErr w:type="gramStart"/>
      <w:r>
        <w:t>во</w:t>
      </w:r>
      <w:proofErr w:type="gramEnd"/>
    </w:p>
    <w:p w:rsidR="002272C0" w:rsidRDefault="002272C0">
      <w:pPr>
        <w:pStyle w:val="ConsPlusNonformat"/>
        <w:jc w:val="both"/>
      </w:pPr>
      <w:r>
        <w:t xml:space="preserve">    └─┘ втором  этапе  конкурсного  отбора  для  предоставления  Грантов  </w:t>
      </w:r>
      <w:proofErr w:type="gramStart"/>
      <w:r>
        <w:t>с</w:t>
      </w:r>
      <w:proofErr w:type="gramEnd"/>
    </w:p>
    <w:p w:rsidR="002272C0" w:rsidRDefault="002272C0">
      <w:pPr>
        <w:pStyle w:val="ConsPlusNonformat"/>
        <w:jc w:val="both"/>
      </w:pPr>
      <w:r>
        <w:t xml:space="preserve">указанием даты, времени и места проведения заседания конкурсной комиссии </w:t>
      </w:r>
      <w:proofErr w:type="gramStart"/>
      <w:r>
        <w:t>по</w:t>
      </w:r>
      <w:proofErr w:type="gramEnd"/>
    </w:p>
    <w:p w:rsidR="002272C0" w:rsidRDefault="002272C0">
      <w:pPr>
        <w:pStyle w:val="ConsPlusNonformat"/>
        <w:jc w:val="both"/>
      </w:pPr>
      <w:r>
        <w:t xml:space="preserve">проведению    конкурсного   отбора   </w:t>
      </w:r>
      <w:proofErr w:type="gramStart"/>
      <w:r>
        <w:t>сельскохозяйственных</w:t>
      </w:r>
      <w:proofErr w:type="gramEnd"/>
      <w:r>
        <w:t xml:space="preserve">   потребительских</w:t>
      </w:r>
    </w:p>
    <w:p w:rsidR="002272C0" w:rsidRDefault="002272C0">
      <w:pPr>
        <w:pStyle w:val="ConsPlusNonformat"/>
        <w:jc w:val="both"/>
      </w:pPr>
      <w:r>
        <w:t>кооперативов  и потребительских обще</w:t>
      </w:r>
      <w:proofErr w:type="gramStart"/>
      <w:r>
        <w:t>ств дл</w:t>
      </w:r>
      <w:proofErr w:type="gramEnd"/>
      <w:r>
        <w:t>я предоставления Грантов на адрес</w:t>
      </w:r>
    </w:p>
    <w:p w:rsidR="002272C0" w:rsidRDefault="002272C0">
      <w:pPr>
        <w:pStyle w:val="ConsPlusNonformat"/>
        <w:jc w:val="both"/>
      </w:pPr>
      <w:r>
        <w:t>электронной почты: ________________________________________________________</w:t>
      </w:r>
    </w:p>
    <w:p w:rsidR="002272C0" w:rsidRDefault="002272C0">
      <w:pPr>
        <w:pStyle w:val="ConsPlusNonformat"/>
        <w:jc w:val="both"/>
      </w:pPr>
      <w:r>
        <w:t xml:space="preserve">    7. О дате, времени и месте вручения проекта соглашения о предоставлении</w:t>
      </w:r>
    </w:p>
    <w:p w:rsidR="002272C0" w:rsidRDefault="002272C0">
      <w:pPr>
        <w:pStyle w:val="ConsPlusNonformat"/>
        <w:jc w:val="both"/>
      </w:pPr>
      <w:r>
        <w:t>Гранта прошу:</w:t>
      </w:r>
    </w:p>
    <w:p w:rsidR="002272C0" w:rsidRDefault="002272C0">
      <w:pPr>
        <w:pStyle w:val="ConsPlusNonformat"/>
        <w:jc w:val="both"/>
      </w:pPr>
      <w:r>
        <w:t xml:space="preserve">    ┌─┐</w:t>
      </w:r>
    </w:p>
    <w:p w:rsidR="002272C0" w:rsidRDefault="002272C0">
      <w:pPr>
        <w:pStyle w:val="ConsPlusNonformat"/>
        <w:jc w:val="both"/>
      </w:pPr>
      <w:r>
        <w:t xml:space="preserve">    │ │ оповестить в телефонном режиме</w:t>
      </w:r>
      <w:proofErr w:type="gramStart"/>
      <w:r>
        <w:t>: __________________________________;</w:t>
      </w:r>
      <w:proofErr w:type="gramEnd"/>
    </w:p>
    <w:p w:rsidR="002272C0" w:rsidRDefault="002272C0">
      <w:pPr>
        <w:pStyle w:val="ConsPlusNonformat"/>
        <w:jc w:val="both"/>
      </w:pPr>
      <w:r>
        <w:t xml:space="preserve">    └─┘</w:t>
      </w:r>
    </w:p>
    <w:p w:rsidR="002272C0" w:rsidRDefault="002272C0">
      <w:pPr>
        <w:pStyle w:val="ConsPlusNonformat"/>
        <w:jc w:val="both"/>
      </w:pPr>
      <w:r>
        <w:t xml:space="preserve">    ┌─┐</w:t>
      </w:r>
    </w:p>
    <w:p w:rsidR="002272C0" w:rsidRDefault="002272C0">
      <w:pPr>
        <w:pStyle w:val="ConsPlusNonformat"/>
        <w:jc w:val="both"/>
      </w:pPr>
      <w:r>
        <w:t xml:space="preserve">    │ │ оповестить  путем  направления  уведомления о дате, времени и месте</w:t>
      </w:r>
    </w:p>
    <w:p w:rsidR="002272C0" w:rsidRDefault="002272C0">
      <w:pPr>
        <w:pStyle w:val="ConsPlusNonformat"/>
        <w:jc w:val="both"/>
      </w:pPr>
      <w:r>
        <w:t xml:space="preserve">    └─┘ вручения  проекта  соглашения  о  предоставлении  Гранта  на  адрес</w:t>
      </w:r>
    </w:p>
    <w:p w:rsidR="002272C0" w:rsidRDefault="002272C0">
      <w:pPr>
        <w:pStyle w:val="ConsPlusNonformat"/>
        <w:jc w:val="both"/>
      </w:pPr>
      <w:r>
        <w:t>электронной почты: ________________________________________________________</w:t>
      </w:r>
    </w:p>
    <w:p w:rsidR="002272C0" w:rsidRDefault="002272C0">
      <w:pPr>
        <w:pStyle w:val="ConsPlusNonformat"/>
        <w:jc w:val="both"/>
      </w:pPr>
    </w:p>
    <w:p w:rsidR="002272C0" w:rsidRDefault="002272C0">
      <w:pPr>
        <w:pStyle w:val="ConsPlusNonformat"/>
        <w:jc w:val="both"/>
      </w:pPr>
      <w:r>
        <w:t xml:space="preserve">Руководитель </w:t>
      </w:r>
      <w:proofErr w:type="gramStart"/>
      <w:r>
        <w:t>сельскохозяйственного</w:t>
      </w:r>
      <w:proofErr w:type="gramEnd"/>
    </w:p>
    <w:p w:rsidR="002272C0" w:rsidRDefault="002272C0">
      <w:pPr>
        <w:pStyle w:val="ConsPlusNonformat"/>
        <w:jc w:val="both"/>
      </w:pPr>
      <w:r>
        <w:t>потребительского кооператива</w:t>
      </w:r>
    </w:p>
    <w:p w:rsidR="002272C0" w:rsidRDefault="002272C0">
      <w:pPr>
        <w:pStyle w:val="ConsPlusNonformat"/>
        <w:jc w:val="both"/>
      </w:pPr>
      <w:r>
        <w:t>(уполномоченное лицо)               _____________   _______________________</w:t>
      </w:r>
    </w:p>
    <w:p w:rsidR="002272C0" w:rsidRDefault="002272C0">
      <w:pPr>
        <w:pStyle w:val="ConsPlusNonformat"/>
        <w:jc w:val="both"/>
      </w:pPr>
      <w:r>
        <w:t xml:space="preserve">                                      (подпись)      (расшифровка подписи)</w:t>
      </w:r>
    </w:p>
    <w:p w:rsidR="002272C0" w:rsidRDefault="002272C0">
      <w:pPr>
        <w:pStyle w:val="ConsPlusNonformat"/>
        <w:jc w:val="both"/>
      </w:pPr>
    </w:p>
    <w:p w:rsidR="002272C0" w:rsidRDefault="002272C0">
      <w:pPr>
        <w:pStyle w:val="ConsPlusNonformat"/>
        <w:jc w:val="both"/>
      </w:pPr>
      <w:r>
        <w:t>М.П. (при наличии) &lt;*&gt;</w:t>
      </w:r>
    </w:p>
    <w:p w:rsidR="002272C0" w:rsidRDefault="002272C0">
      <w:pPr>
        <w:pStyle w:val="ConsPlusNonformat"/>
        <w:jc w:val="both"/>
      </w:pPr>
    </w:p>
    <w:p w:rsidR="002272C0" w:rsidRDefault="002272C0">
      <w:pPr>
        <w:pStyle w:val="ConsPlusNonformat"/>
        <w:jc w:val="both"/>
      </w:pPr>
      <w:r>
        <w:t>"__" _____________ 20__ г.</w:t>
      </w:r>
    </w:p>
    <w:p w:rsidR="002272C0" w:rsidRDefault="002272C0">
      <w:pPr>
        <w:pStyle w:val="ConsPlusNormal"/>
        <w:ind w:firstLine="540"/>
        <w:jc w:val="both"/>
      </w:pPr>
      <w:r>
        <w:t>--------------------------------</w:t>
      </w:r>
    </w:p>
    <w:p w:rsidR="002272C0" w:rsidRDefault="002272C0">
      <w:pPr>
        <w:pStyle w:val="ConsPlusNormal"/>
        <w:spacing w:before="240"/>
        <w:ind w:firstLine="540"/>
        <w:jc w:val="both"/>
      </w:pPr>
      <w:r>
        <w:t>&lt;*&gt; Не заверяется печатью, если заявление подается в электронной форме.</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2</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lastRenderedPageBreak/>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rmal"/>
        <w:jc w:val="center"/>
      </w:pPr>
      <w:bookmarkStart w:id="34" w:name="P546"/>
      <w:bookmarkEnd w:id="34"/>
      <w:r>
        <w:t>Опись документов, представленных сельскохозяйственным</w:t>
      </w:r>
    </w:p>
    <w:p w:rsidR="002272C0" w:rsidRDefault="002272C0">
      <w:pPr>
        <w:pStyle w:val="ConsPlusNormal"/>
        <w:jc w:val="center"/>
      </w:pPr>
      <w:r>
        <w:t xml:space="preserve">потребительским кооперативом для участия в </w:t>
      </w:r>
      <w:proofErr w:type="gramStart"/>
      <w:r>
        <w:t>конкурсном</w:t>
      </w:r>
      <w:proofErr w:type="gramEnd"/>
    </w:p>
    <w:p w:rsidR="002272C0" w:rsidRDefault="002272C0">
      <w:pPr>
        <w:pStyle w:val="ConsPlusNormal"/>
        <w:jc w:val="center"/>
      </w:pPr>
      <w:proofErr w:type="gramStart"/>
      <w:r>
        <w:t>отборе</w:t>
      </w:r>
      <w:proofErr w:type="gramEnd"/>
      <w:r>
        <w:t xml:space="preserve"> для предоставления грантов на развитие</w:t>
      </w:r>
    </w:p>
    <w:p w:rsidR="002272C0" w:rsidRDefault="002272C0">
      <w:pPr>
        <w:pStyle w:val="ConsPlusNormal"/>
        <w:jc w:val="center"/>
      </w:pPr>
      <w:r>
        <w:t>материально-технической базы</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39"/>
        <w:gridCol w:w="2139"/>
        <w:gridCol w:w="2139"/>
        <w:gridCol w:w="2140"/>
      </w:tblGrid>
      <w:tr w:rsidR="002272C0">
        <w:tc>
          <w:tcPr>
            <w:tcW w:w="510" w:type="dxa"/>
          </w:tcPr>
          <w:p w:rsidR="002272C0" w:rsidRDefault="002272C0">
            <w:pPr>
              <w:pStyle w:val="ConsPlusNormal"/>
              <w:jc w:val="center"/>
            </w:pPr>
            <w:r>
              <w:t xml:space="preserve">N </w:t>
            </w:r>
            <w:proofErr w:type="gramStart"/>
            <w:r>
              <w:t>п</w:t>
            </w:r>
            <w:proofErr w:type="gramEnd"/>
            <w:r>
              <w:t>/п</w:t>
            </w:r>
          </w:p>
        </w:tc>
        <w:tc>
          <w:tcPr>
            <w:tcW w:w="2139" w:type="dxa"/>
          </w:tcPr>
          <w:p w:rsidR="002272C0" w:rsidRDefault="002272C0">
            <w:pPr>
              <w:pStyle w:val="ConsPlusNormal"/>
              <w:jc w:val="center"/>
            </w:pPr>
            <w:r>
              <w:t>Наименование документа</w:t>
            </w:r>
          </w:p>
        </w:tc>
        <w:tc>
          <w:tcPr>
            <w:tcW w:w="2139" w:type="dxa"/>
          </w:tcPr>
          <w:p w:rsidR="002272C0" w:rsidRDefault="002272C0">
            <w:pPr>
              <w:pStyle w:val="ConsPlusNormal"/>
              <w:jc w:val="center"/>
            </w:pPr>
            <w:r>
              <w:t>Номер документа</w:t>
            </w:r>
          </w:p>
        </w:tc>
        <w:tc>
          <w:tcPr>
            <w:tcW w:w="2139" w:type="dxa"/>
          </w:tcPr>
          <w:p w:rsidR="002272C0" w:rsidRDefault="002272C0">
            <w:pPr>
              <w:pStyle w:val="ConsPlusNormal"/>
              <w:jc w:val="center"/>
            </w:pPr>
            <w:r>
              <w:t>Дата документа</w:t>
            </w:r>
          </w:p>
        </w:tc>
        <w:tc>
          <w:tcPr>
            <w:tcW w:w="2140" w:type="dxa"/>
          </w:tcPr>
          <w:p w:rsidR="002272C0" w:rsidRDefault="002272C0">
            <w:pPr>
              <w:pStyle w:val="ConsPlusNormal"/>
              <w:jc w:val="center"/>
            </w:pPr>
            <w:r>
              <w:t>Количество листов</w:t>
            </w:r>
          </w:p>
        </w:tc>
      </w:tr>
      <w:tr w:rsidR="002272C0">
        <w:tc>
          <w:tcPr>
            <w:tcW w:w="510" w:type="dxa"/>
          </w:tcPr>
          <w:p w:rsidR="002272C0" w:rsidRDefault="002272C0">
            <w:pPr>
              <w:pStyle w:val="ConsPlusNormal"/>
            </w:pPr>
            <w:r>
              <w:t>1</w:t>
            </w:r>
          </w:p>
        </w:tc>
        <w:tc>
          <w:tcPr>
            <w:tcW w:w="2139" w:type="dxa"/>
          </w:tcPr>
          <w:p w:rsidR="002272C0" w:rsidRDefault="002272C0">
            <w:pPr>
              <w:pStyle w:val="ConsPlusNormal"/>
            </w:pPr>
          </w:p>
        </w:tc>
        <w:tc>
          <w:tcPr>
            <w:tcW w:w="2139" w:type="dxa"/>
          </w:tcPr>
          <w:p w:rsidR="002272C0" w:rsidRDefault="002272C0">
            <w:pPr>
              <w:pStyle w:val="ConsPlusNormal"/>
            </w:pPr>
          </w:p>
        </w:tc>
        <w:tc>
          <w:tcPr>
            <w:tcW w:w="2139" w:type="dxa"/>
          </w:tcPr>
          <w:p w:rsidR="002272C0" w:rsidRDefault="002272C0">
            <w:pPr>
              <w:pStyle w:val="ConsPlusNormal"/>
            </w:pPr>
          </w:p>
        </w:tc>
        <w:tc>
          <w:tcPr>
            <w:tcW w:w="2140" w:type="dxa"/>
          </w:tcPr>
          <w:p w:rsidR="002272C0" w:rsidRDefault="002272C0">
            <w:pPr>
              <w:pStyle w:val="ConsPlusNormal"/>
            </w:pPr>
          </w:p>
        </w:tc>
      </w:tr>
      <w:tr w:rsidR="002272C0">
        <w:tc>
          <w:tcPr>
            <w:tcW w:w="510" w:type="dxa"/>
          </w:tcPr>
          <w:p w:rsidR="002272C0" w:rsidRDefault="002272C0">
            <w:pPr>
              <w:pStyle w:val="ConsPlusNormal"/>
            </w:pPr>
            <w:r>
              <w:t>2</w:t>
            </w:r>
          </w:p>
        </w:tc>
        <w:tc>
          <w:tcPr>
            <w:tcW w:w="2139" w:type="dxa"/>
          </w:tcPr>
          <w:p w:rsidR="002272C0" w:rsidRDefault="002272C0">
            <w:pPr>
              <w:pStyle w:val="ConsPlusNormal"/>
            </w:pPr>
          </w:p>
        </w:tc>
        <w:tc>
          <w:tcPr>
            <w:tcW w:w="2139" w:type="dxa"/>
          </w:tcPr>
          <w:p w:rsidR="002272C0" w:rsidRDefault="002272C0">
            <w:pPr>
              <w:pStyle w:val="ConsPlusNormal"/>
            </w:pPr>
          </w:p>
        </w:tc>
        <w:tc>
          <w:tcPr>
            <w:tcW w:w="2139" w:type="dxa"/>
          </w:tcPr>
          <w:p w:rsidR="002272C0" w:rsidRDefault="002272C0">
            <w:pPr>
              <w:pStyle w:val="ConsPlusNormal"/>
            </w:pPr>
          </w:p>
        </w:tc>
        <w:tc>
          <w:tcPr>
            <w:tcW w:w="2140" w:type="dxa"/>
          </w:tcPr>
          <w:p w:rsidR="002272C0" w:rsidRDefault="002272C0">
            <w:pPr>
              <w:pStyle w:val="ConsPlusNormal"/>
            </w:pPr>
          </w:p>
        </w:tc>
      </w:tr>
      <w:tr w:rsidR="002272C0">
        <w:tc>
          <w:tcPr>
            <w:tcW w:w="510" w:type="dxa"/>
          </w:tcPr>
          <w:p w:rsidR="002272C0" w:rsidRDefault="002272C0">
            <w:pPr>
              <w:pStyle w:val="ConsPlusNormal"/>
            </w:pPr>
            <w:r>
              <w:t>...</w:t>
            </w:r>
          </w:p>
        </w:tc>
        <w:tc>
          <w:tcPr>
            <w:tcW w:w="2139" w:type="dxa"/>
          </w:tcPr>
          <w:p w:rsidR="002272C0" w:rsidRDefault="002272C0">
            <w:pPr>
              <w:pStyle w:val="ConsPlusNormal"/>
            </w:pPr>
          </w:p>
        </w:tc>
        <w:tc>
          <w:tcPr>
            <w:tcW w:w="2139" w:type="dxa"/>
          </w:tcPr>
          <w:p w:rsidR="002272C0" w:rsidRDefault="002272C0">
            <w:pPr>
              <w:pStyle w:val="ConsPlusNormal"/>
            </w:pPr>
          </w:p>
        </w:tc>
        <w:tc>
          <w:tcPr>
            <w:tcW w:w="2139" w:type="dxa"/>
          </w:tcPr>
          <w:p w:rsidR="002272C0" w:rsidRDefault="002272C0">
            <w:pPr>
              <w:pStyle w:val="ConsPlusNormal"/>
            </w:pPr>
          </w:p>
        </w:tc>
        <w:tc>
          <w:tcPr>
            <w:tcW w:w="2140" w:type="dxa"/>
          </w:tcPr>
          <w:p w:rsidR="002272C0" w:rsidRDefault="002272C0">
            <w:pPr>
              <w:pStyle w:val="ConsPlusNormal"/>
            </w:pPr>
          </w:p>
        </w:tc>
      </w:tr>
    </w:tbl>
    <w:p w:rsidR="002272C0" w:rsidRDefault="002272C0">
      <w:pPr>
        <w:pStyle w:val="ConsPlusNormal"/>
        <w:jc w:val="both"/>
      </w:pPr>
    </w:p>
    <w:p w:rsidR="002272C0" w:rsidRDefault="002272C0">
      <w:pPr>
        <w:pStyle w:val="ConsPlusNonformat"/>
        <w:jc w:val="both"/>
      </w:pPr>
      <w:r>
        <w:t xml:space="preserve">Руководитель </w:t>
      </w:r>
      <w:proofErr w:type="gramStart"/>
      <w:r>
        <w:t>сельскохозяйственного</w:t>
      </w:r>
      <w:proofErr w:type="gramEnd"/>
    </w:p>
    <w:p w:rsidR="002272C0" w:rsidRDefault="002272C0">
      <w:pPr>
        <w:pStyle w:val="ConsPlusNonformat"/>
        <w:jc w:val="both"/>
      </w:pPr>
      <w:r>
        <w:t>потребительского кооператива</w:t>
      </w:r>
    </w:p>
    <w:p w:rsidR="002272C0" w:rsidRDefault="002272C0">
      <w:pPr>
        <w:pStyle w:val="ConsPlusNonformat"/>
        <w:jc w:val="both"/>
      </w:pPr>
      <w:r>
        <w:t>(уполномоченное лицо)               _____________   _______________________</w:t>
      </w:r>
    </w:p>
    <w:p w:rsidR="002272C0" w:rsidRDefault="002272C0">
      <w:pPr>
        <w:pStyle w:val="ConsPlusNonformat"/>
        <w:jc w:val="both"/>
      </w:pPr>
      <w:r>
        <w:t xml:space="preserve">                                      (подпись)      (расшифровка подписи)</w:t>
      </w:r>
    </w:p>
    <w:p w:rsidR="002272C0" w:rsidRDefault="002272C0">
      <w:pPr>
        <w:pStyle w:val="ConsPlusNonformat"/>
        <w:jc w:val="both"/>
      </w:pPr>
    </w:p>
    <w:p w:rsidR="002272C0" w:rsidRDefault="002272C0">
      <w:pPr>
        <w:pStyle w:val="ConsPlusNonformat"/>
        <w:jc w:val="both"/>
      </w:pPr>
      <w:r>
        <w:t>М.П. (при наличии) &lt;*&gt;</w:t>
      </w:r>
    </w:p>
    <w:p w:rsidR="002272C0" w:rsidRDefault="002272C0">
      <w:pPr>
        <w:pStyle w:val="ConsPlusNonformat"/>
        <w:jc w:val="both"/>
      </w:pPr>
    </w:p>
    <w:p w:rsidR="002272C0" w:rsidRDefault="002272C0">
      <w:pPr>
        <w:pStyle w:val="ConsPlusNonformat"/>
        <w:jc w:val="both"/>
      </w:pPr>
      <w:r>
        <w:t>"__" _____________ 20__ г.</w:t>
      </w:r>
    </w:p>
    <w:p w:rsidR="002272C0" w:rsidRDefault="002272C0">
      <w:pPr>
        <w:pStyle w:val="ConsPlusNormal"/>
        <w:ind w:firstLine="540"/>
        <w:jc w:val="both"/>
      </w:pPr>
      <w:r>
        <w:t>--------------------------------</w:t>
      </w:r>
    </w:p>
    <w:p w:rsidR="002272C0" w:rsidRDefault="002272C0">
      <w:pPr>
        <w:pStyle w:val="ConsPlusNormal"/>
        <w:spacing w:before="240"/>
        <w:ind w:firstLine="540"/>
        <w:jc w:val="both"/>
      </w:pPr>
      <w:r>
        <w:t>&lt;*&gt; Не заверяется печатью, если заявление подается в электронной форме.</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3</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lastRenderedPageBreak/>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rmal"/>
        <w:jc w:val="center"/>
      </w:pPr>
      <w:bookmarkStart w:id="35" w:name="P609"/>
      <w:bookmarkEnd w:id="35"/>
      <w:r>
        <w:t>План расходов на развитие материально-технической базы</w:t>
      </w:r>
    </w:p>
    <w:p w:rsidR="002272C0" w:rsidRDefault="002272C0">
      <w:pPr>
        <w:pStyle w:val="ConsPlusNormal"/>
        <w:jc w:val="center"/>
      </w:pPr>
      <w:r>
        <w:t>___________________________________________________________</w:t>
      </w:r>
    </w:p>
    <w:p w:rsidR="002272C0" w:rsidRDefault="002272C0">
      <w:pPr>
        <w:pStyle w:val="ConsPlusNormal"/>
        <w:jc w:val="center"/>
      </w:pPr>
      <w:proofErr w:type="gramStart"/>
      <w:r>
        <w:t>(полное наименование сельскохозяйственного потребительского</w:t>
      </w:r>
      <w:proofErr w:type="gramEnd"/>
    </w:p>
    <w:p w:rsidR="002272C0" w:rsidRDefault="002272C0">
      <w:pPr>
        <w:pStyle w:val="ConsPlusNormal"/>
        <w:jc w:val="center"/>
      </w:pPr>
      <w:r>
        <w:t>кооператива (потребительского общества)</w:t>
      </w:r>
    </w:p>
    <w:p w:rsidR="002272C0" w:rsidRDefault="002272C0">
      <w:pPr>
        <w:pStyle w:val="ConsPlusNormal"/>
        <w:jc w:val="center"/>
      </w:pPr>
      <w:r>
        <w:t xml:space="preserve">(далее - заявитель), наименование </w:t>
      </w:r>
      <w:proofErr w:type="gramStart"/>
      <w:r>
        <w:t>муниципального</w:t>
      </w:r>
      <w:proofErr w:type="gramEnd"/>
    </w:p>
    <w:p w:rsidR="002272C0" w:rsidRDefault="002272C0">
      <w:pPr>
        <w:pStyle w:val="ConsPlusNormal"/>
        <w:jc w:val="center"/>
      </w:pPr>
      <w:r>
        <w:t>района Красноярского края)</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195"/>
        <w:gridCol w:w="1190"/>
        <w:gridCol w:w="1757"/>
        <w:gridCol w:w="1474"/>
      </w:tblGrid>
      <w:tr w:rsidR="002272C0">
        <w:tc>
          <w:tcPr>
            <w:tcW w:w="453" w:type="dxa"/>
            <w:vMerge w:val="restart"/>
          </w:tcPr>
          <w:p w:rsidR="002272C0" w:rsidRDefault="002272C0">
            <w:pPr>
              <w:pStyle w:val="ConsPlusNormal"/>
              <w:jc w:val="center"/>
            </w:pPr>
            <w:r>
              <w:t xml:space="preserve">N </w:t>
            </w:r>
            <w:proofErr w:type="gramStart"/>
            <w:r>
              <w:t>п</w:t>
            </w:r>
            <w:proofErr w:type="gramEnd"/>
            <w:r>
              <w:t>/п</w:t>
            </w:r>
          </w:p>
        </w:tc>
        <w:tc>
          <w:tcPr>
            <w:tcW w:w="4195" w:type="dxa"/>
            <w:vMerge w:val="restart"/>
          </w:tcPr>
          <w:p w:rsidR="002272C0" w:rsidRDefault="002272C0">
            <w:pPr>
              <w:pStyle w:val="ConsPlusNormal"/>
              <w:jc w:val="center"/>
            </w:pPr>
            <w:r>
              <w:t>Направления расходования</w:t>
            </w:r>
          </w:p>
        </w:tc>
        <w:tc>
          <w:tcPr>
            <w:tcW w:w="1190" w:type="dxa"/>
            <w:vMerge w:val="restart"/>
          </w:tcPr>
          <w:p w:rsidR="002272C0" w:rsidRDefault="002272C0">
            <w:pPr>
              <w:pStyle w:val="ConsPlusNormal"/>
              <w:jc w:val="center"/>
            </w:pPr>
            <w:r>
              <w:t>Сумма расходов, рублей</w:t>
            </w:r>
          </w:p>
        </w:tc>
        <w:tc>
          <w:tcPr>
            <w:tcW w:w="3231" w:type="dxa"/>
            <w:gridSpan w:val="2"/>
          </w:tcPr>
          <w:p w:rsidR="002272C0" w:rsidRDefault="002272C0">
            <w:pPr>
              <w:pStyle w:val="ConsPlusNormal"/>
              <w:jc w:val="center"/>
            </w:pPr>
            <w:r>
              <w:t>Источники финансирования</w:t>
            </w:r>
          </w:p>
        </w:tc>
      </w:tr>
      <w:tr w:rsidR="002272C0">
        <w:tc>
          <w:tcPr>
            <w:tcW w:w="453" w:type="dxa"/>
            <w:vMerge/>
          </w:tcPr>
          <w:p w:rsidR="002272C0" w:rsidRDefault="002272C0"/>
        </w:tc>
        <w:tc>
          <w:tcPr>
            <w:tcW w:w="4195" w:type="dxa"/>
            <w:vMerge/>
          </w:tcPr>
          <w:p w:rsidR="002272C0" w:rsidRDefault="002272C0"/>
        </w:tc>
        <w:tc>
          <w:tcPr>
            <w:tcW w:w="1190" w:type="dxa"/>
            <w:vMerge/>
          </w:tcPr>
          <w:p w:rsidR="002272C0" w:rsidRDefault="002272C0"/>
        </w:tc>
        <w:tc>
          <w:tcPr>
            <w:tcW w:w="1757" w:type="dxa"/>
          </w:tcPr>
          <w:p w:rsidR="002272C0" w:rsidRDefault="002272C0">
            <w:pPr>
              <w:pStyle w:val="ConsPlusNormal"/>
              <w:jc w:val="center"/>
            </w:pPr>
            <w:r>
              <w:t xml:space="preserve">средства гранта на развитие материально-технической базы (не более 60% от суммы расходов), рублей </w:t>
            </w:r>
            <w:hyperlink w:anchor="P648" w:history="1">
              <w:r>
                <w:rPr>
                  <w:color w:val="0000FF"/>
                </w:rPr>
                <w:t>&lt;1&gt;</w:t>
              </w:r>
            </w:hyperlink>
          </w:p>
        </w:tc>
        <w:tc>
          <w:tcPr>
            <w:tcW w:w="1474" w:type="dxa"/>
          </w:tcPr>
          <w:p w:rsidR="002272C0" w:rsidRDefault="002272C0">
            <w:pPr>
              <w:pStyle w:val="ConsPlusNormal"/>
              <w:jc w:val="center"/>
            </w:pPr>
            <w:r>
              <w:t>собственные средства заявителя (не менее 40% от суммы расходов), рублей</w:t>
            </w:r>
          </w:p>
        </w:tc>
      </w:tr>
      <w:tr w:rsidR="002272C0">
        <w:tc>
          <w:tcPr>
            <w:tcW w:w="453" w:type="dxa"/>
          </w:tcPr>
          <w:p w:rsidR="002272C0" w:rsidRDefault="002272C0">
            <w:pPr>
              <w:pStyle w:val="ConsPlusNormal"/>
              <w:jc w:val="center"/>
            </w:pPr>
            <w:r>
              <w:t>1</w:t>
            </w:r>
          </w:p>
        </w:tc>
        <w:tc>
          <w:tcPr>
            <w:tcW w:w="4195" w:type="dxa"/>
          </w:tcPr>
          <w:p w:rsidR="002272C0" w:rsidRDefault="002272C0">
            <w:pPr>
              <w:pStyle w:val="ConsPlusNormal"/>
              <w:jc w:val="center"/>
            </w:pPr>
            <w:r>
              <w:t>2</w:t>
            </w:r>
          </w:p>
        </w:tc>
        <w:tc>
          <w:tcPr>
            <w:tcW w:w="1190" w:type="dxa"/>
          </w:tcPr>
          <w:p w:rsidR="002272C0" w:rsidRDefault="002272C0">
            <w:pPr>
              <w:pStyle w:val="ConsPlusNormal"/>
              <w:jc w:val="center"/>
            </w:pPr>
            <w:r>
              <w:t>3</w:t>
            </w:r>
          </w:p>
        </w:tc>
        <w:tc>
          <w:tcPr>
            <w:tcW w:w="1757" w:type="dxa"/>
          </w:tcPr>
          <w:p w:rsidR="002272C0" w:rsidRDefault="002272C0">
            <w:pPr>
              <w:pStyle w:val="ConsPlusNormal"/>
              <w:jc w:val="center"/>
            </w:pPr>
            <w:r>
              <w:t>4</w:t>
            </w:r>
          </w:p>
        </w:tc>
        <w:tc>
          <w:tcPr>
            <w:tcW w:w="1474" w:type="dxa"/>
          </w:tcPr>
          <w:p w:rsidR="002272C0" w:rsidRDefault="002272C0">
            <w:pPr>
              <w:pStyle w:val="ConsPlusNormal"/>
              <w:jc w:val="center"/>
            </w:pPr>
            <w:r>
              <w:t>5</w:t>
            </w:r>
          </w:p>
        </w:tc>
      </w:tr>
      <w:tr w:rsidR="002272C0">
        <w:tc>
          <w:tcPr>
            <w:tcW w:w="453" w:type="dxa"/>
          </w:tcPr>
          <w:p w:rsidR="002272C0" w:rsidRDefault="002272C0">
            <w:pPr>
              <w:pStyle w:val="ConsPlusNormal"/>
            </w:pPr>
            <w:r>
              <w:t>1</w:t>
            </w:r>
          </w:p>
        </w:tc>
        <w:tc>
          <w:tcPr>
            <w:tcW w:w="4195" w:type="dxa"/>
          </w:tcPr>
          <w:p w:rsidR="002272C0" w:rsidRDefault="002272C0">
            <w:pPr>
              <w:pStyle w:val="ConsPlusNormal"/>
            </w:pPr>
            <w:r>
              <w:t xml:space="preserve">Приобретение, строительство, ремонт, реконструкция или модернизация </w:t>
            </w:r>
            <w:hyperlink w:anchor="P649" w:history="1">
              <w:r>
                <w:rPr>
                  <w:color w:val="0000FF"/>
                </w:rPr>
                <w:t>&lt;2&gt;</w:t>
              </w:r>
            </w:hyperlink>
            <w:r>
              <w:t xml:space="preserve">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190" w:type="dxa"/>
          </w:tcPr>
          <w:p w:rsidR="002272C0" w:rsidRDefault="002272C0">
            <w:pPr>
              <w:pStyle w:val="ConsPlusNormal"/>
            </w:pPr>
          </w:p>
        </w:tc>
        <w:tc>
          <w:tcPr>
            <w:tcW w:w="1757" w:type="dxa"/>
          </w:tcPr>
          <w:p w:rsidR="002272C0" w:rsidRDefault="002272C0">
            <w:pPr>
              <w:pStyle w:val="ConsPlusNormal"/>
              <w:jc w:val="center"/>
            </w:pPr>
            <w:r>
              <w:t>Х</w:t>
            </w:r>
          </w:p>
        </w:tc>
        <w:tc>
          <w:tcPr>
            <w:tcW w:w="1474" w:type="dxa"/>
          </w:tcPr>
          <w:p w:rsidR="002272C0" w:rsidRDefault="002272C0">
            <w:pPr>
              <w:pStyle w:val="ConsPlusNormal"/>
              <w:jc w:val="center"/>
            </w:pPr>
            <w:r>
              <w:t>Х</w:t>
            </w:r>
          </w:p>
        </w:tc>
      </w:tr>
      <w:tr w:rsidR="002272C0">
        <w:tc>
          <w:tcPr>
            <w:tcW w:w="453" w:type="dxa"/>
          </w:tcPr>
          <w:p w:rsidR="002272C0" w:rsidRDefault="002272C0">
            <w:pPr>
              <w:pStyle w:val="ConsPlusNormal"/>
            </w:pPr>
            <w:r>
              <w:t>2</w:t>
            </w:r>
          </w:p>
        </w:tc>
        <w:tc>
          <w:tcPr>
            <w:tcW w:w="4195" w:type="dxa"/>
          </w:tcPr>
          <w:p w:rsidR="002272C0" w:rsidRDefault="002272C0">
            <w:pPr>
              <w:pStyle w:val="ConsPlusNormal"/>
            </w:pPr>
            <w:proofErr w:type="gramStart"/>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w:t>
            </w:r>
            <w:r>
              <w:lastRenderedPageBreak/>
              <w:t>продукции, дикорастущих плодов, грибов и ягод и продуктов переработки указанной продукции (далее - оборудование и техника, объект),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w:t>
            </w:r>
            <w:proofErr w:type="gramStart"/>
            <w:r>
              <w:t xml:space="preserve">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(далее - лабораторное оборудование) </w:t>
            </w:r>
            <w:hyperlink w:anchor="P650" w:history="1">
              <w:r>
                <w:rPr>
                  <w:color w:val="0000FF"/>
                </w:rPr>
                <w:t>&lt;3&gt;</w:t>
              </w:r>
            </w:hyperlink>
            <w:proofErr w:type="gramEnd"/>
          </w:p>
        </w:tc>
        <w:tc>
          <w:tcPr>
            <w:tcW w:w="1190" w:type="dxa"/>
          </w:tcPr>
          <w:p w:rsidR="002272C0" w:rsidRDefault="002272C0">
            <w:pPr>
              <w:pStyle w:val="ConsPlusNormal"/>
            </w:pPr>
          </w:p>
        </w:tc>
        <w:tc>
          <w:tcPr>
            <w:tcW w:w="1757" w:type="dxa"/>
          </w:tcPr>
          <w:p w:rsidR="002272C0" w:rsidRDefault="002272C0">
            <w:pPr>
              <w:pStyle w:val="ConsPlusNormal"/>
              <w:jc w:val="center"/>
            </w:pPr>
            <w:r>
              <w:t>Х</w:t>
            </w:r>
          </w:p>
        </w:tc>
        <w:tc>
          <w:tcPr>
            <w:tcW w:w="1474" w:type="dxa"/>
          </w:tcPr>
          <w:p w:rsidR="002272C0" w:rsidRDefault="002272C0">
            <w:pPr>
              <w:pStyle w:val="ConsPlusNormal"/>
              <w:jc w:val="center"/>
            </w:pPr>
            <w:r>
              <w:t>Х</w:t>
            </w:r>
          </w:p>
        </w:tc>
      </w:tr>
      <w:tr w:rsidR="002272C0">
        <w:tc>
          <w:tcPr>
            <w:tcW w:w="453" w:type="dxa"/>
          </w:tcPr>
          <w:p w:rsidR="002272C0" w:rsidRDefault="002272C0">
            <w:pPr>
              <w:pStyle w:val="ConsPlusNormal"/>
            </w:pPr>
            <w:r>
              <w:lastRenderedPageBreak/>
              <w:t>3</w:t>
            </w:r>
          </w:p>
        </w:tc>
        <w:tc>
          <w:tcPr>
            <w:tcW w:w="4195" w:type="dxa"/>
          </w:tcPr>
          <w:p w:rsidR="002272C0" w:rsidRDefault="002272C0">
            <w:pPr>
              <w:pStyle w:val="ConsPlusNormal"/>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(далее - техника для транспортировки) </w:t>
            </w:r>
            <w:hyperlink w:anchor="P651" w:history="1">
              <w:r>
                <w:rPr>
                  <w:color w:val="0000FF"/>
                </w:rPr>
                <w:t>&lt;4&gt;</w:t>
              </w:r>
            </w:hyperlink>
          </w:p>
        </w:tc>
        <w:tc>
          <w:tcPr>
            <w:tcW w:w="1190" w:type="dxa"/>
          </w:tcPr>
          <w:p w:rsidR="002272C0" w:rsidRDefault="002272C0">
            <w:pPr>
              <w:pStyle w:val="ConsPlusNormal"/>
            </w:pPr>
          </w:p>
        </w:tc>
        <w:tc>
          <w:tcPr>
            <w:tcW w:w="1757" w:type="dxa"/>
          </w:tcPr>
          <w:p w:rsidR="002272C0" w:rsidRDefault="002272C0">
            <w:pPr>
              <w:pStyle w:val="ConsPlusNormal"/>
              <w:jc w:val="center"/>
            </w:pPr>
            <w:r>
              <w:t>Х</w:t>
            </w:r>
          </w:p>
        </w:tc>
        <w:tc>
          <w:tcPr>
            <w:tcW w:w="1474" w:type="dxa"/>
          </w:tcPr>
          <w:p w:rsidR="002272C0" w:rsidRDefault="002272C0">
            <w:pPr>
              <w:pStyle w:val="ConsPlusNormal"/>
              <w:jc w:val="center"/>
            </w:pPr>
            <w:r>
              <w:t>Х</w:t>
            </w:r>
          </w:p>
        </w:tc>
      </w:tr>
      <w:tr w:rsidR="002272C0">
        <w:tc>
          <w:tcPr>
            <w:tcW w:w="4648" w:type="dxa"/>
            <w:gridSpan w:val="2"/>
          </w:tcPr>
          <w:p w:rsidR="002272C0" w:rsidRDefault="002272C0">
            <w:pPr>
              <w:pStyle w:val="ConsPlusNormal"/>
            </w:pPr>
            <w:r>
              <w:t>Итого по плану расходов</w:t>
            </w:r>
          </w:p>
        </w:tc>
        <w:tc>
          <w:tcPr>
            <w:tcW w:w="1190" w:type="dxa"/>
          </w:tcPr>
          <w:p w:rsidR="002272C0" w:rsidRDefault="002272C0">
            <w:pPr>
              <w:pStyle w:val="ConsPlusNormal"/>
            </w:pPr>
          </w:p>
        </w:tc>
        <w:tc>
          <w:tcPr>
            <w:tcW w:w="1757" w:type="dxa"/>
          </w:tcPr>
          <w:p w:rsidR="002272C0" w:rsidRDefault="002272C0">
            <w:pPr>
              <w:pStyle w:val="ConsPlusNormal"/>
            </w:pPr>
          </w:p>
        </w:tc>
        <w:tc>
          <w:tcPr>
            <w:tcW w:w="1474" w:type="dxa"/>
          </w:tcPr>
          <w:p w:rsidR="002272C0" w:rsidRDefault="002272C0">
            <w:pPr>
              <w:pStyle w:val="ConsPlusNormal"/>
            </w:pPr>
          </w:p>
        </w:tc>
      </w:tr>
    </w:tbl>
    <w:p w:rsidR="002272C0" w:rsidRDefault="002272C0">
      <w:pPr>
        <w:pStyle w:val="ConsPlusNormal"/>
        <w:jc w:val="both"/>
      </w:pPr>
    </w:p>
    <w:p w:rsidR="002272C0" w:rsidRDefault="002272C0">
      <w:pPr>
        <w:pStyle w:val="ConsPlusNormal"/>
        <w:ind w:firstLine="540"/>
        <w:jc w:val="both"/>
      </w:pPr>
      <w:r>
        <w:t>--------------------------------</w:t>
      </w:r>
    </w:p>
    <w:p w:rsidR="002272C0" w:rsidRDefault="002272C0">
      <w:pPr>
        <w:pStyle w:val="ConsPlusNormal"/>
        <w:spacing w:before="240"/>
        <w:ind w:firstLine="540"/>
        <w:jc w:val="both"/>
      </w:pPr>
      <w:bookmarkStart w:id="36" w:name="P648"/>
      <w:bookmarkEnd w:id="36"/>
      <w:r>
        <w:t>&lt;1</w:t>
      </w:r>
      <w:proofErr w:type="gramStart"/>
      <w:r>
        <w:t>&gt; Н</w:t>
      </w:r>
      <w:proofErr w:type="gramEnd"/>
      <w:r>
        <w:t>е более 70000000,0 рубля на развитие материально-технической базы.</w:t>
      </w:r>
    </w:p>
    <w:p w:rsidR="002272C0" w:rsidRDefault="002272C0">
      <w:pPr>
        <w:pStyle w:val="ConsPlusNormal"/>
        <w:spacing w:before="240"/>
        <w:ind w:firstLine="540"/>
        <w:jc w:val="both"/>
      </w:pPr>
      <w:bookmarkStart w:id="37" w:name="P649"/>
      <w:bookmarkEnd w:id="37"/>
      <w:r>
        <w:t>&lt;2</w:t>
      </w:r>
      <w:proofErr w:type="gramStart"/>
      <w:r>
        <w:t>&gt; У</w:t>
      </w:r>
      <w:proofErr w:type="gramEnd"/>
      <w:r>
        <w:t>казывается конкретное направление расходов: строительство, либо реконструкция, либо модернизация.</w:t>
      </w:r>
    </w:p>
    <w:p w:rsidR="002272C0" w:rsidRDefault="002272C0">
      <w:pPr>
        <w:pStyle w:val="ConsPlusNormal"/>
        <w:spacing w:before="240"/>
        <w:ind w:firstLine="540"/>
        <w:jc w:val="both"/>
      </w:pPr>
      <w:bookmarkStart w:id="38" w:name="P650"/>
      <w:bookmarkEnd w:id="38"/>
      <w:r>
        <w:t>&lt;3&gt; Приобретаемые оборудование и техника должны быть включены в Перечень оборудования и техники для производственных объектов, утвержденный Министерством сельского хозяйства Российской Федерации.</w:t>
      </w:r>
    </w:p>
    <w:p w:rsidR="002272C0" w:rsidRDefault="002272C0">
      <w:pPr>
        <w:pStyle w:val="ConsPlusNormal"/>
        <w:spacing w:before="240"/>
        <w:ind w:firstLine="540"/>
        <w:jc w:val="both"/>
      </w:pPr>
      <w:bookmarkStart w:id="39" w:name="P651"/>
      <w:bookmarkEnd w:id="39"/>
      <w:r>
        <w:t>&lt;4&gt; Приобретаемая техника для транспортировки должна быть включена в 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утвержденный Министерством сельского хозяйства Российской Федерации.</w:t>
      </w:r>
    </w:p>
    <w:p w:rsidR="002272C0" w:rsidRDefault="002272C0">
      <w:pPr>
        <w:pStyle w:val="ConsPlusNormal"/>
        <w:jc w:val="both"/>
      </w:pPr>
    </w:p>
    <w:p w:rsidR="002272C0" w:rsidRDefault="002272C0">
      <w:pPr>
        <w:pStyle w:val="ConsPlusNonformat"/>
        <w:jc w:val="both"/>
      </w:pPr>
      <w:r>
        <w:t xml:space="preserve">Руководитель </w:t>
      </w:r>
      <w:proofErr w:type="gramStart"/>
      <w:r>
        <w:t>сельскохозяйственного</w:t>
      </w:r>
      <w:proofErr w:type="gramEnd"/>
    </w:p>
    <w:p w:rsidR="002272C0" w:rsidRDefault="002272C0">
      <w:pPr>
        <w:pStyle w:val="ConsPlusNonformat"/>
        <w:jc w:val="both"/>
      </w:pPr>
      <w:r>
        <w:t>потребительского кооператива</w:t>
      </w:r>
    </w:p>
    <w:p w:rsidR="002272C0" w:rsidRDefault="002272C0">
      <w:pPr>
        <w:pStyle w:val="ConsPlusNonformat"/>
        <w:jc w:val="both"/>
      </w:pPr>
      <w:r>
        <w:t>(уполномоченное лицо)               _____________   _______________________</w:t>
      </w:r>
    </w:p>
    <w:p w:rsidR="002272C0" w:rsidRDefault="002272C0">
      <w:pPr>
        <w:pStyle w:val="ConsPlusNonformat"/>
        <w:jc w:val="both"/>
      </w:pPr>
      <w:r>
        <w:t xml:space="preserve">                                      (подпись)      (расшифровка подписи)</w:t>
      </w:r>
    </w:p>
    <w:p w:rsidR="002272C0" w:rsidRDefault="002272C0">
      <w:pPr>
        <w:pStyle w:val="ConsPlusNonformat"/>
        <w:jc w:val="both"/>
      </w:pPr>
    </w:p>
    <w:p w:rsidR="002272C0" w:rsidRDefault="002272C0">
      <w:pPr>
        <w:pStyle w:val="ConsPlusNonformat"/>
        <w:jc w:val="both"/>
      </w:pPr>
      <w:r>
        <w:t>М.П. (при наличии) &lt;*&gt;</w:t>
      </w:r>
    </w:p>
    <w:p w:rsidR="002272C0" w:rsidRDefault="002272C0">
      <w:pPr>
        <w:pStyle w:val="ConsPlusNonformat"/>
        <w:jc w:val="both"/>
      </w:pPr>
    </w:p>
    <w:p w:rsidR="002272C0" w:rsidRDefault="002272C0">
      <w:pPr>
        <w:pStyle w:val="ConsPlusNonformat"/>
        <w:jc w:val="both"/>
      </w:pPr>
      <w:r>
        <w:t>"__" _____________ 20__ г.</w:t>
      </w:r>
    </w:p>
    <w:p w:rsidR="002272C0" w:rsidRDefault="002272C0">
      <w:pPr>
        <w:pStyle w:val="ConsPlusNormal"/>
        <w:ind w:firstLine="540"/>
        <w:jc w:val="both"/>
      </w:pPr>
      <w:r>
        <w:t>--------------------------------</w:t>
      </w:r>
    </w:p>
    <w:p w:rsidR="002272C0" w:rsidRDefault="002272C0">
      <w:pPr>
        <w:pStyle w:val="ConsPlusNormal"/>
        <w:spacing w:before="240"/>
        <w:ind w:firstLine="540"/>
        <w:jc w:val="both"/>
      </w:pPr>
      <w:r>
        <w:t>&lt;*&gt; Не заверяется печатью, если заявление подается в электронной форме.</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4</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nformat"/>
        <w:jc w:val="both"/>
      </w:pPr>
      <w:bookmarkStart w:id="40" w:name="P690"/>
      <w:bookmarkEnd w:id="40"/>
      <w:r>
        <w:t xml:space="preserve">                           Конкурсный бюллетень</w:t>
      </w:r>
    </w:p>
    <w:p w:rsidR="002272C0" w:rsidRDefault="002272C0">
      <w:pPr>
        <w:pStyle w:val="ConsPlusNonformat"/>
        <w:jc w:val="both"/>
      </w:pPr>
    </w:p>
    <w:p w:rsidR="002272C0" w:rsidRDefault="002272C0">
      <w:pPr>
        <w:pStyle w:val="ConsPlusNonformat"/>
        <w:jc w:val="both"/>
      </w:pPr>
      <w:r>
        <w:t xml:space="preserve">    Заявитель  -  участник конкурсного отбора для предоставления грантов </w:t>
      </w:r>
      <w:proofErr w:type="gramStart"/>
      <w:r>
        <w:t>на</w:t>
      </w:r>
      <w:proofErr w:type="gramEnd"/>
    </w:p>
    <w:p w:rsidR="002272C0" w:rsidRDefault="002272C0">
      <w:pPr>
        <w:pStyle w:val="ConsPlusNonformat"/>
        <w:jc w:val="both"/>
      </w:pPr>
      <w:r>
        <w:t>развитие      материально-технической      базы     (далее     -     Грант)</w:t>
      </w:r>
    </w:p>
    <w:p w:rsidR="002272C0" w:rsidRDefault="002272C0">
      <w:pPr>
        <w:pStyle w:val="ConsPlusNonformat"/>
        <w:jc w:val="both"/>
      </w:pPr>
      <w:r>
        <w:t>___________________________________________________________________________</w:t>
      </w:r>
    </w:p>
    <w:p w:rsidR="002272C0" w:rsidRDefault="002272C0">
      <w:pPr>
        <w:pStyle w:val="ConsPlusNonformat"/>
        <w:jc w:val="both"/>
      </w:pPr>
      <w:r>
        <w:t>___________________________________________________________________________</w:t>
      </w:r>
    </w:p>
    <w:p w:rsidR="002272C0" w:rsidRDefault="002272C0">
      <w:pPr>
        <w:pStyle w:val="ConsPlusNonformat"/>
        <w:jc w:val="both"/>
      </w:pPr>
      <w:r>
        <w:t>___________________________________________________________________________</w:t>
      </w:r>
    </w:p>
    <w:p w:rsidR="002272C0" w:rsidRDefault="002272C0">
      <w:pPr>
        <w:pStyle w:val="ConsPlusNonformat"/>
        <w:jc w:val="both"/>
      </w:pPr>
      <w:r>
        <w:t xml:space="preserve"> </w:t>
      </w:r>
      <w:proofErr w:type="gramStart"/>
      <w:r>
        <w:t>(полное наименование сельскохозяйственного потребительского кооператива,</w:t>
      </w:r>
      <w:proofErr w:type="gramEnd"/>
    </w:p>
    <w:p w:rsidR="002272C0" w:rsidRDefault="002272C0">
      <w:pPr>
        <w:pStyle w:val="ConsPlusNonformat"/>
        <w:jc w:val="both"/>
      </w:pPr>
      <w:r>
        <w:t xml:space="preserve">          наименование муниципального района Красноярского края)</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85"/>
        <w:gridCol w:w="1587"/>
        <w:gridCol w:w="1587"/>
      </w:tblGrid>
      <w:tr w:rsidR="002272C0">
        <w:tc>
          <w:tcPr>
            <w:tcW w:w="510" w:type="dxa"/>
          </w:tcPr>
          <w:p w:rsidR="002272C0" w:rsidRDefault="002272C0">
            <w:pPr>
              <w:pStyle w:val="ConsPlusNormal"/>
              <w:jc w:val="center"/>
            </w:pPr>
            <w:r>
              <w:t xml:space="preserve">N </w:t>
            </w:r>
            <w:proofErr w:type="gramStart"/>
            <w:r>
              <w:t>п</w:t>
            </w:r>
            <w:proofErr w:type="gramEnd"/>
            <w:r>
              <w:t>/п</w:t>
            </w:r>
          </w:p>
        </w:tc>
        <w:tc>
          <w:tcPr>
            <w:tcW w:w="5385" w:type="dxa"/>
          </w:tcPr>
          <w:p w:rsidR="002272C0" w:rsidRDefault="002272C0">
            <w:pPr>
              <w:pStyle w:val="ConsPlusNormal"/>
              <w:jc w:val="center"/>
            </w:pPr>
            <w:r>
              <w:t>Наименование критерия отбора</w:t>
            </w:r>
          </w:p>
        </w:tc>
        <w:tc>
          <w:tcPr>
            <w:tcW w:w="1587" w:type="dxa"/>
          </w:tcPr>
          <w:p w:rsidR="002272C0" w:rsidRDefault="002272C0">
            <w:pPr>
              <w:pStyle w:val="ConsPlusNormal"/>
              <w:jc w:val="center"/>
            </w:pPr>
            <w:r>
              <w:t>Количество начисляемых баллов</w:t>
            </w:r>
          </w:p>
        </w:tc>
        <w:tc>
          <w:tcPr>
            <w:tcW w:w="1587" w:type="dxa"/>
          </w:tcPr>
          <w:p w:rsidR="002272C0" w:rsidRDefault="002272C0">
            <w:pPr>
              <w:pStyle w:val="ConsPlusNormal"/>
              <w:jc w:val="center"/>
            </w:pPr>
            <w:r>
              <w:t>Оценка, поставленная конкурсной комиссией (баллов)</w:t>
            </w:r>
          </w:p>
        </w:tc>
      </w:tr>
      <w:tr w:rsidR="002272C0">
        <w:tc>
          <w:tcPr>
            <w:tcW w:w="510" w:type="dxa"/>
          </w:tcPr>
          <w:p w:rsidR="002272C0" w:rsidRDefault="002272C0">
            <w:pPr>
              <w:pStyle w:val="ConsPlusNormal"/>
              <w:jc w:val="center"/>
            </w:pPr>
            <w:r>
              <w:t>1</w:t>
            </w:r>
          </w:p>
        </w:tc>
        <w:tc>
          <w:tcPr>
            <w:tcW w:w="5385" w:type="dxa"/>
          </w:tcPr>
          <w:p w:rsidR="002272C0" w:rsidRDefault="002272C0">
            <w:pPr>
              <w:pStyle w:val="ConsPlusNormal"/>
              <w:jc w:val="center"/>
            </w:pPr>
            <w:r>
              <w:t>2</w:t>
            </w:r>
          </w:p>
        </w:tc>
        <w:tc>
          <w:tcPr>
            <w:tcW w:w="1587" w:type="dxa"/>
          </w:tcPr>
          <w:p w:rsidR="002272C0" w:rsidRDefault="002272C0">
            <w:pPr>
              <w:pStyle w:val="ConsPlusNormal"/>
              <w:jc w:val="center"/>
            </w:pPr>
            <w:r>
              <w:t>3</w:t>
            </w:r>
          </w:p>
        </w:tc>
        <w:tc>
          <w:tcPr>
            <w:tcW w:w="1587" w:type="dxa"/>
          </w:tcPr>
          <w:p w:rsidR="002272C0" w:rsidRDefault="002272C0">
            <w:pPr>
              <w:pStyle w:val="ConsPlusNormal"/>
              <w:jc w:val="center"/>
            </w:pPr>
            <w:r>
              <w:t>4</w:t>
            </w:r>
          </w:p>
        </w:tc>
      </w:tr>
      <w:tr w:rsidR="002272C0">
        <w:tc>
          <w:tcPr>
            <w:tcW w:w="510" w:type="dxa"/>
          </w:tcPr>
          <w:p w:rsidR="002272C0" w:rsidRDefault="002272C0">
            <w:pPr>
              <w:pStyle w:val="ConsPlusNormal"/>
            </w:pPr>
            <w:r>
              <w:t>1</w:t>
            </w:r>
          </w:p>
        </w:tc>
        <w:tc>
          <w:tcPr>
            <w:tcW w:w="8559" w:type="dxa"/>
            <w:gridSpan w:val="3"/>
          </w:tcPr>
          <w:p w:rsidR="002272C0" w:rsidRDefault="002272C0">
            <w:pPr>
              <w:pStyle w:val="ConsPlusNormal"/>
            </w:pPr>
            <w:r>
              <w:t>Срок деятельности заявителя со дня его регистрации</w:t>
            </w:r>
          </w:p>
        </w:tc>
      </w:tr>
      <w:tr w:rsidR="002272C0">
        <w:tc>
          <w:tcPr>
            <w:tcW w:w="510" w:type="dxa"/>
          </w:tcPr>
          <w:p w:rsidR="002272C0" w:rsidRDefault="002272C0">
            <w:pPr>
              <w:pStyle w:val="ConsPlusNormal"/>
            </w:pPr>
            <w:r>
              <w:t>1.1</w:t>
            </w:r>
          </w:p>
        </w:tc>
        <w:tc>
          <w:tcPr>
            <w:tcW w:w="5385" w:type="dxa"/>
          </w:tcPr>
          <w:p w:rsidR="002272C0" w:rsidRDefault="002272C0">
            <w:pPr>
              <w:pStyle w:val="ConsPlusNormal"/>
            </w:pPr>
            <w:r>
              <w:t>От 1 года до 2 лет включительно</w:t>
            </w:r>
          </w:p>
        </w:tc>
        <w:tc>
          <w:tcPr>
            <w:tcW w:w="1587" w:type="dxa"/>
          </w:tcPr>
          <w:p w:rsidR="002272C0" w:rsidRDefault="002272C0">
            <w:pPr>
              <w:pStyle w:val="ConsPlusNormal"/>
              <w:jc w:val="center"/>
            </w:pPr>
            <w:r>
              <w:t>1</w:t>
            </w:r>
          </w:p>
        </w:tc>
        <w:tc>
          <w:tcPr>
            <w:tcW w:w="1587" w:type="dxa"/>
          </w:tcPr>
          <w:p w:rsidR="002272C0" w:rsidRDefault="002272C0">
            <w:pPr>
              <w:pStyle w:val="ConsPlusNormal"/>
            </w:pPr>
          </w:p>
        </w:tc>
      </w:tr>
      <w:tr w:rsidR="002272C0">
        <w:tc>
          <w:tcPr>
            <w:tcW w:w="510" w:type="dxa"/>
          </w:tcPr>
          <w:p w:rsidR="002272C0" w:rsidRDefault="002272C0">
            <w:pPr>
              <w:pStyle w:val="ConsPlusNormal"/>
            </w:pPr>
            <w:r>
              <w:lastRenderedPageBreak/>
              <w:t>1.2</w:t>
            </w:r>
          </w:p>
        </w:tc>
        <w:tc>
          <w:tcPr>
            <w:tcW w:w="5385" w:type="dxa"/>
          </w:tcPr>
          <w:p w:rsidR="002272C0" w:rsidRDefault="002272C0">
            <w:pPr>
              <w:pStyle w:val="ConsPlusNormal"/>
            </w:pPr>
            <w:r>
              <w:t>Свыше 2 лет до 5 лет включительно</w:t>
            </w:r>
          </w:p>
        </w:tc>
        <w:tc>
          <w:tcPr>
            <w:tcW w:w="1587" w:type="dxa"/>
          </w:tcPr>
          <w:p w:rsidR="002272C0" w:rsidRDefault="002272C0">
            <w:pPr>
              <w:pStyle w:val="ConsPlusNormal"/>
              <w:jc w:val="center"/>
            </w:pPr>
            <w:r>
              <w:t>2</w:t>
            </w:r>
          </w:p>
        </w:tc>
        <w:tc>
          <w:tcPr>
            <w:tcW w:w="1587" w:type="dxa"/>
          </w:tcPr>
          <w:p w:rsidR="002272C0" w:rsidRDefault="002272C0">
            <w:pPr>
              <w:pStyle w:val="ConsPlusNormal"/>
            </w:pPr>
          </w:p>
        </w:tc>
      </w:tr>
      <w:tr w:rsidR="002272C0">
        <w:tc>
          <w:tcPr>
            <w:tcW w:w="510" w:type="dxa"/>
          </w:tcPr>
          <w:p w:rsidR="002272C0" w:rsidRDefault="002272C0">
            <w:pPr>
              <w:pStyle w:val="ConsPlusNormal"/>
            </w:pPr>
            <w:r>
              <w:t>1.3</w:t>
            </w:r>
          </w:p>
        </w:tc>
        <w:tc>
          <w:tcPr>
            <w:tcW w:w="5385" w:type="dxa"/>
          </w:tcPr>
          <w:p w:rsidR="002272C0" w:rsidRDefault="002272C0">
            <w:pPr>
              <w:pStyle w:val="ConsPlusNormal"/>
            </w:pPr>
            <w:r>
              <w:t>Свыше 5 лет</w:t>
            </w:r>
          </w:p>
        </w:tc>
        <w:tc>
          <w:tcPr>
            <w:tcW w:w="1587" w:type="dxa"/>
          </w:tcPr>
          <w:p w:rsidR="002272C0" w:rsidRDefault="002272C0">
            <w:pPr>
              <w:pStyle w:val="ConsPlusNormal"/>
              <w:jc w:val="center"/>
            </w:pPr>
            <w:r>
              <w:t>3</w:t>
            </w:r>
          </w:p>
        </w:tc>
        <w:tc>
          <w:tcPr>
            <w:tcW w:w="1587" w:type="dxa"/>
          </w:tcPr>
          <w:p w:rsidR="002272C0" w:rsidRDefault="002272C0">
            <w:pPr>
              <w:pStyle w:val="ConsPlusNormal"/>
            </w:pPr>
          </w:p>
        </w:tc>
      </w:tr>
      <w:tr w:rsidR="002272C0">
        <w:tc>
          <w:tcPr>
            <w:tcW w:w="510" w:type="dxa"/>
          </w:tcPr>
          <w:p w:rsidR="002272C0" w:rsidRDefault="002272C0">
            <w:pPr>
              <w:pStyle w:val="ConsPlusNormal"/>
            </w:pPr>
            <w:r>
              <w:t>2</w:t>
            </w:r>
          </w:p>
        </w:tc>
        <w:tc>
          <w:tcPr>
            <w:tcW w:w="8559" w:type="dxa"/>
            <w:gridSpan w:val="3"/>
          </w:tcPr>
          <w:p w:rsidR="002272C0" w:rsidRDefault="002272C0">
            <w:pPr>
              <w:pStyle w:val="ConsPlusNormal"/>
            </w:pPr>
            <w:proofErr w:type="gramStart"/>
            <w:r>
              <w:t>Наличие у заявителя земельного участка, на котором расположен производственный объект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(далее - производственный объект) (планируется приобретение, строительство производственного объекта), необходимого для реализации плана по развитию материально-технической базы (далее - бизнес-план) (далее - земельный участок) &lt;*&gt;</w:t>
            </w:r>
            <w:proofErr w:type="gramEnd"/>
          </w:p>
        </w:tc>
      </w:tr>
      <w:tr w:rsidR="002272C0">
        <w:tc>
          <w:tcPr>
            <w:tcW w:w="510" w:type="dxa"/>
          </w:tcPr>
          <w:p w:rsidR="002272C0" w:rsidRDefault="002272C0">
            <w:pPr>
              <w:pStyle w:val="ConsPlusNormal"/>
            </w:pPr>
            <w:bookmarkStart w:id="41" w:name="P724"/>
            <w:bookmarkEnd w:id="41"/>
            <w:r>
              <w:t>2.1</w:t>
            </w:r>
          </w:p>
        </w:tc>
        <w:tc>
          <w:tcPr>
            <w:tcW w:w="5385" w:type="dxa"/>
          </w:tcPr>
          <w:p w:rsidR="002272C0" w:rsidRDefault="002272C0">
            <w:pPr>
              <w:pStyle w:val="ConsPlusNormal"/>
            </w:pPr>
            <w:r>
              <w:t>Земельный участок предоставлен в пользование заявителю на срок не менее всего срока реализации бизнес-плана</w:t>
            </w:r>
          </w:p>
        </w:tc>
        <w:tc>
          <w:tcPr>
            <w:tcW w:w="1587" w:type="dxa"/>
          </w:tcPr>
          <w:p w:rsidR="002272C0" w:rsidRDefault="002272C0">
            <w:pPr>
              <w:pStyle w:val="ConsPlusNormal"/>
              <w:jc w:val="center"/>
            </w:pPr>
            <w:r>
              <w:t>1</w:t>
            </w:r>
          </w:p>
        </w:tc>
        <w:tc>
          <w:tcPr>
            <w:tcW w:w="1587" w:type="dxa"/>
          </w:tcPr>
          <w:p w:rsidR="002272C0" w:rsidRDefault="002272C0">
            <w:pPr>
              <w:pStyle w:val="ConsPlusNormal"/>
            </w:pPr>
          </w:p>
        </w:tc>
      </w:tr>
      <w:tr w:rsidR="002272C0">
        <w:tc>
          <w:tcPr>
            <w:tcW w:w="510" w:type="dxa"/>
          </w:tcPr>
          <w:p w:rsidR="002272C0" w:rsidRDefault="002272C0">
            <w:pPr>
              <w:pStyle w:val="ConsPlusNormal"/>
            </w:pPr>
            <w:bookmarkStart w:id="42" w:name="P728"/>
            <w:bookmarkEnd w:id="42"/>
            <w:r>
              <w:t>2.2</w:t>
            </w:r>
          </w:p>
        </w:tc>
        <w:tc>
          <w:tcPr>
            <w:tcW w:w="5385" w:type="dxa"/>
          </w:tcPr>
          <w:p w:rsidR="002272C0" w:rsidRDefault="002272C0">
            <w:pPr>
              <w:pStyle w:val="ConsPlusNormal"/>
            </w:pPr>
            <w:r>
              <w:t>Земельный участок находится в собственности заявителя</w:t>
            </w:r>
          </w:p>
        </w:tc>
        <w:tc>
          <w:tcPr>
            <w:tcW w:w="1587" w:type="dxa"/>
          </w:tcPr>
          <w:p w:rsidR="002272C0" w:rsidRDefault="002272C0">
            <w:pPr>
              <w:pStyle w:val="ConsPlusNormal"/>
              <w:jc w:val="center"/>
            </w:pPr>
            <w:r>
              <w:t>3</w:t>
            </w:r>
          </w:p>
        </w:tc>
        <w:tc>
          <w:tcPr>
            <w:tcW w:w="1587" w:type="dxa"/>
          </w:tcPr>
          <w:p w:rsidR="002272C0" w:rsidRDefault="002272C0">
            <w:pPr>
              <w:pStyle w:val="ConsPlusNormal"/>
            </w:pPr>
          </w:p>
        </w:tc>
      </w:tr>
      <w:tr w:rsidR="002272C0">
        <w:tc>
          <w:tcPr>
            <w:tcW w:w="9069" w:type="dxa"/>
            <w:gridSpan w:val="4"/>
          </w:tcPr>
          <w:p w:rsidR="002272C0" w:rsidRDefault="002272C0">
            <w:pPr>
              <w:pStyle w:val="ConsPlusNormal"/>
            </w:pPr>
            <w:r>
              <w:t>--------------------------------</w:t>
            </w:r>
          </w:p>
          <w:p w:rsidR="002272C0" w:rsidRDefault="002272C0">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24" w:history="1">
              <w:r>
                <w:rPr>
                  <w:color w:val="0000FF"/>
                </w:rPr>
                <w:t>строками 2.1</w:t>
              </w:r>
            </w:hyperlink>
            <w:r>
              <w:t xml:space="preserve"> - </w:t>
            </w:r>
            <w:hyperlink w:anchor="P728" w:history="1">
              <w:r>
                <w:rPr>
                  <w:color w:val="0000FF"/>
                </w:rPr>
                <w:t>2.2</w:t>
              </w:r>
            </w:hyperlink>
          </w:p>
        </w:tc>
      </w:tr>
      <w:tr w:rsidR="002272C0">
        <w:tc>
          <w:tcPr>
            <w:tcW w:w="510" w:type="dxa"/>
          </w:tcPr>
          <w:p w:rsidR="002272C0" w:rsidRDefault="002272C0">
            <w:pPr>
              <w:pStyle w:val="ConsPlusNormal"/>
            </w:pPr>
            <w:r>
              <w:t>3</w:t>
            </w:r>
          </w:p>
        </w:tc>
        <w:tc>
          <w:tcPr>
            <w:tcW w:w="8559" w:type="dxa"/>
            <w:gridSpan w:val="3"/>
          </w:tcPr>
          <w:p w:rsidR="002272C0" w:rsidRDefault="002272C0">
            <w:pPr>
              <w:pStyle w:val="ConsPlusNormal"/>
            </w:pPr>
            <w:r>
              <w:t>Наличие у заявителя производственного объекта, необходимого для реализации бизнес-плана &lt;*&gt;</w:t>
            </w:r>
          </w:p>
        </w:tc>
      </w:tr>
      <w:tr w:rsidR="002272C0">
        <w:tc>
          <w:tcPr>
            <w:tcW w:w="510" w:type="dxa"/>
          </w:tcPr>
          <w:p w:rsidR="002272C0" w:rsidRDefault="002272C0">
            <w:pPr>
              <w:pStyle w:val="ConsPlusNormal"/>
            </w:pPr>
            <w:bookmarkStart w:id="43" w:name="P736"/>
            <w:bookmarkEnd w:id="43"/>
            <w:r>
              <w:t>3.1</w:t>
            </w:r>
          </w:p>
        </w:tc>
        <w:tc>
          <w:tcPr>
            <w:tcW w:w="5385" w:type="dxa"/>
          </w:tcPr>
          <w:p w:rsidR="002272C0" w:rsidRDefault="002272C0">
            <w:pPr>
              <w:pStyle w:val="ConsPlusNormal"/>
            </w:pPr>
            <w:r>
              <w:t>Производственный объект предоставлен в пользование заявителю на срок не менее всего срока реализации бизнес-плана</w:t>
            </w:r>
          </w:p>
        </w:tc>
        <w:tc>
          <w:tcPr>
            <w:tcW w:w="1587" w:type="dxa"/>
          </w:tcPr>
          <w:p w:rsidR="002272C0" w:rsidRDefault="002272C0">
            <w:pPr>
              <w:pStyle w:val="ConsPlusNormal"/>
              <w:jc w:val="center"/>
            </w:pPr>
            <w:r>
              <w:t>1</w:t>
            </w:r>
          </w:p>
        </w:tc>
        <w:tc>
          <w:tcPr>
            <w:tcW w:w="1587" w:type="dxa"/>
          </w:tcPr>
          <w:p w:rsidR="002272C0" w:rsidRDefault="002272C0">
            <w:pPr>
              <w:pStyle w:val="ConsPlusNormal"/>
            </w:pPr>
          </w:p>
        </w:tc>
      </w:tr>
      <w:tr w:rsidR="002272C0">
        <w:tc>
          <w:tcPr>
            <w:tcW w:w="510" w:type="dxa"/>
          </w:tcPr>
          <w:p w:rsidR="002272C0" w:rsidRDefault="002272C0">
            <w:pPr>
              <w:pStyle w:val="ConsPlusNormal"/>
            </w:pPr>
            <w:bookmarkStart w:id="44" w:name="P740"/>
            <w:bookmarkEnd w:id="44"/>
            <w:r>
              <w:t>3.2</w:t>
            </w:r>
          </w:p>
        </w:tc>
        <w:tc>
          <w:tcPr>
            <w:tcW w:w="5385" w:type="dxa"/>
          </w:tcPr>
          <w:p w:rsidR="002272C0" w:rsidRDefault="002272C0">
            <w:pPr>
              <w:pStyle w:val="ConsPlusNormal"/>
            </w:pPr>
            <w:r>
              <w:t>Производственный объект находится в собственности заявителя или его приобретение, строительство предусмотрены бизнес-планом и планом расходов на развитие материально-технической базы</w:t>
            </w:r>
          </w:p>
        </w:tc>
        <w:tc>
          <w:tcPr>
            <w:tcW w:w="1587" w:type="dxa"/>
          </w:tcPr>
          <w:p w:rsidR="002272C0" w:rsidRDefault="002272C0">
            <w:pPr>
              <w:pStyle w:val="ConsPlusNormal"/>
              <w:jc w:val="center"/>
            </w:pPr>
            <w:r>
              <w:t>3</w:t>
            </w:r>
          </w:p>
        </w:tc>
        <w:tc>
          <w:tcPr>
            <w:tcW w:w="1587" w:type="dxa"/>
          </w:tcPr>
          <w:p w:rsidR="002272C0" w:rsidRDefault="002272C0">
            <w:pPr>
              <w:pStyle w:val="ConsPlusNormal"/>
            </w:pPr>
          </w:p>
        </w:tc>
      </w:tr>
      <w:tr w:rsidR="002272C0">
        <w:tc>
          <w:tcPr>
            <w:tcW w:w="9069" w:type="dxa"/>
            <w:gridSpan w:val="4"/>
          </w:tcPr>
          <w:p w:rsidR="002272C0" w:rsidRDefault="002272C0">
            <w:pPr>
              <w:pStyle w:val="ConsPlusNormal"/>
            </w:pPr>
            <w:r>
              <w:t>--------------------------------</w:t>
            </w:r>
          </w:p>
          <w:p w:rsidR="002272C0" w:rsidRDefault="002272C0">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36" w:history="1">
              <w:r>
                <w:rPr>
                  <w:color w:val="0000FF"/>
                </w:rPr>
                <w:t>строками 3.1</w:t>
              </w:r>
            </w:hyperlink>
            <w:r>
              <w:t xml:space="preserve"> - </w:t>
            </w:r>
            <w:hyperlink w:anchor="P740" w:history="1">
              <w:r>
                <w:rPr>
                  <w:color w:val="0000FF"/>
                </w:rPr>
                <w:t>3.2</w:t>
              </w:r>
            </w:hyperlink>
          </w:p>
        </w:tc>
      </w:tr>
      <w:tr w:rsidR="002272C0">
        <w:tc>
          <w:tcPr>
            <w:tcW w:w="510" w:type="dxa"/>
          </w:tcPr>
          <w:p w:rsidR="002272C0" w:rsidRDefault="002272C0">
            <w:pPr>
              <w:pStyle w:val="ConsPlusNormal"/>
            </w:pPr>
            <w:r>
              <w:t>4</w:t>
            </w:r>
          </w:p>
        </w:tc>
        <w:tc>
          <w:tcPr>
            <w:tcW w:w="8559" w:type="dxa"/>
            <w:gridSpan w:val="3"/>
          </w:tcPr>
          <w:p w:rsidR="002272C0" w:rsidRDefault="002272C0">
            <w:pPr>
              <w:pStyle w:val="ConsPlusNormal"/>
            </w:pPr>
            <w:r>
              <w:t>Сроки освоения сре</w:t>
            </w:r>
            <w:proofErr w:type="gramStart"/>
            <w:r>
              <w:t>дств Гр</w:t>
            </w:r>
            <w:proofErr w:type="gramEnd"/>
            <w:r>
              <w:t>анта</w:t>
            </w:r>
          </w:p>
        </w:tc>
      </w:tr>
      <w:tr w:rsidR="002272C0">
        <w:tc>
          <w:tcPr>
            <w:tcW w:w="510" w:type="dxa"/>
          </w:tcPr>
          <w:p w:rsidR="002272C0" w:rsidRDefault="002272C0">
            <w:pPr>
              <w:pStyle w:val="ConsPlusNormal"/>
            </w:pPr>
            <w:r>
              <w:t>4.1</w:t>
            </w:r>
          </w:p>
        </w:tc>
        <w:tc>
          <w:tcPr>
            <w:tcW w:w="5385" w:type="dxa"/>
          </w:tcPr>
          <w:p w:rsidR="002272C0" w:rsidRDefault="002272C0">
            <w:pPr>
              <w:pStyle w:val="ConsPlusNormal"/>
            </w:pPr>
            <w:r>
              <w:t>Срок освоения сре</w:t>
            </w:r>
            <w:proofErr w:type="gramStart"/>
            <w:r>
              <w:t>дств Гр</w:t>
            </w:r>
            <w:proofErr w:type="gramEnd"/>
            <w:r>
              <w:t>анта от 18 до 24 месяцев с даты его получения</w:t>
            </w:r>
          </w:p>
        </w:tc>
        <w:tc>
          <w:tcPr>
            <w:tcW w:w="1587" w:type="dxa"/>
          </w:tcPr>
          <w:p w:rsidR="002272C0" w:rsidRDefault="002272C0">
            <w:pPr>
              <w:pStyle w:val="ConsPlusNormal"/>
              <w:jc w:val="center"/>
            </w:pPr>
            <w:r>
              <w:t>0</w:t>
            </w:r>
          </w:p>
        </w:tc>
        <w:tc>
          <w:tcPr>
            <w:tcW w:w="1587" w:type="dxa"/>
          </w:tcPr>
          <w:p w:rsidR="002272C0" w:rsidRDefault="002272C0">
            <w:pPr>
              <w:pStyle w:val="ConsPlusNormal"/>
            </w:pPr>
          </w:p>
        </w:tc>
      </w:tr>
      <w:tr w:rsidR="002272C0">
        <w:tc>
          <w:tcPr>
            <w:tcW w:w="510" w:type="dxa"/>
          </w:tcPr>
          <w:p w:rsidR="002272C0" w:rsidRDefault="002272C0">
            <w:pPr>
              <w:pStyle w:val="ConsPlusNormal"/>
            </w:pPr>
            <w:r>
              <w:t>4.2</w:t>
            </w:r>
          </w:p>
        </w:tc>
        <w:tc>
          <w:tcPr>
            <w:tcW w:w="5385" w:type="dxa"/>
          </w:tcPr>
          <w:p w:rsidR="002272C0" w:rsidRDefault="002272C0">
            <w:pPr>
              <w:pStyle w:val="ConsPlusNormal"/>
            </w:pPr>
            <w:r>
              <w:t>Срок освоения сре</w:t>
            </w:r>
            <w:proofErr w:type="gramStart"/>
            <w:r>
              <w:t>дств Гр</w:t>
            </w:r>
            <w:proofErr w:type="gramEnd"/>
            <w:r>
              <w:t>анта от 12 до 18 месяцев с даты его получения</w:t>
            </w:r>
          </w:p>
        </w:tc>
        <w:tc>
          <w:tcPr>
            <w:tcW w:w="1587" w:type="dxa"/>
          </w:tcPr>
          <w:p w:rsidR="002272C0" w:rsidRDefault="002272C0">
            <w:pPr>
              <w:pStyle w:val="ConsPlusNormal"/>
              <w:jc w:val="center"/>
            </w:pPr>
            <w:r>
              <w:t>1</w:t>
            </w:r>
          </w:p>
        </w:tc>
        <w:tc>
          <w:tcPr>
            <w:tcW w:w="1587" w:type="dxa"/>
          </w:tcPr>
          <w:p w:rsidR="002272C0" w:rsidRDefault="002272C0">
            <w:pPr>
              <w:pStyle w:val="ConsPlusNormal"/>
            </w:pPr>
          </w:p>
        </w:tc>
      </w:tr>
      <w:tr w:rsidR="002272C0">
        <w:tc>
          <w:tcPr>
            <w:tcW w:w="510" w:type="dxa"/>
          </w:tcPr>
          <w:p w:rsidR="002272C0" w:rsidRDefault="002272C0">
            <w:pPr>
              <w:pStyle w:val="ConsPlusNormal"/>
            </w:pPr>
            <w:r>
              <w:t>4.3</w:t>
            </w:r>
          </w:p>
        </w:tc>
        <w:tc>
          <w:tcPr>
            <w:tcW w:w="5385" w:type="dxa"/>
          </w:tcPr>
          <w:p w:rsidR="002272C0" w:rsidRDefault="002272C0">
            <w:pPr>
              <w:pStyle w:val="ConsPlusNormal"/>
            </w:pPr>
            <w:r>
              <w:t>Срок освоения сре</w:t>
            </w:r>
            <w:proofErr w:type="gramStart"/>
            <w:r>
              <w:t>дств Гр</w:t>
            </w:r>
            <w:proofErr w:type="gramEnd"/>
            <w:r>
              <w:t>анта менее 12 месяцев с даты его получения</w:t>
            </w:r>
          </w:p>
        </w:tc>
        <w:tc>
          <w:tcPr>
            <w:tcW w:w="1587" w:type="dxa"/>
          </w:tcPr>
          <w:p w:rsidR="002272C0" w:rsidRDefault="002272C0">
            <w:pPr>
              <w:pStyle w:val="ConsPlusNormal"/>
              <w:jc w:val="center"/>
            </w:pPr>
            <w:r>
              <w:t>2</w:t>
            </w:r>
          </w:p>
        </w:tc>
        <w:tc>
          <w:tcPr>
            <w:tcW w:w="1587" w:type="dxa"/>
          </w:tcPr>
          <w:p w:rsidR="002272C0" w:rsidRDefault="002272C0">
            <w:pPr>
              <w:pStyle w:val="ConsPlusNormal"/>
            </w:pPr>
          </w:p>
        </w:tc>
      </w:tr>
      <w:tr w:rsidR="002272C0">
        <w:tc>
          <w:tcPr>
            <w:tcW w:w="510" w:type="dxa"/>
          </w:tcPr>
          <w:p w:rsidR="002272C0" w:rsidRDefault="002272C0">
            <w:pPr>
              <w:pStyle w:val="ConsPlusNormal"/>
            </w:pPr>
            <w:r>
              <w:t>5</w:t>
            </w:r>
          </w:p>
        </w:tc>
        <w:tc>
          <w:tcPr>
            <w:tcW w:w="8559" w:type="dxa"/>
            <w:gridSpan w:val="3"/>
          </w:tcPr>
          <w:p w:rsidR="002272C0" w:rsidRDefault="002272C0">
            <w:pPr>
              <w:pStyle w:val="ConsPlusNormal"/>
            </w:pPr>
            <w:r>
              <w:t>Муниципальный район Красноярского края, на территории которого зарегистрирован и осуществляет деятельность заявитель</w:t>
            </w:r>
          </w:p>
        </w:tc>
      </w:tr>
      <w:tr w:rsidR="002272C0">
        <w:tc>
          <w:tcPr>
            <w:tcW w:w="510" w:type="dxa"/>
          </w:tcPr>
          <w:p w:rsidR="002272C0" w:rsidRDefault="002272C0">
            <w:pPr>
              <w:pStyle w:val="ConsPlusNormal"/>
            </w:pPr>
            <w:r>
              <w:lastRenderedPageBreak/>
              <w:t>5.1</w:t>
            </w:r>
          </w:p>
        </w:tc>
        <w:tc>
          <w:tcPr>
            <w:tcW w:w="5385" w:type="dxa"/>
          </w:tcPr>
          <w:p w:rsidR="002272C0" w:rsidRDefault="002272C0">
            <w:pPr>
              <w:pStyle w:val="ConsPlusNormal"/>
            </w:pPr>
            <w:proofErr w:type="spellStart"/>
            <w:r>
              <w:t>Абанский</w:t>
            </w:r>
            <w:proofErr w:type="spellEnd"/>
            <w:r>
              <w:t xml:space="preserve">, </w:t>
            </w:r>
            <w:proofErr w:type="spellStart"/>
            <w:r>
              <w:t>Ачинский</w:t>
            </w:r>
            <w:proofErr w:type="spellEnd"/>
            <w:r>
              <w:t xml:space="preserve">, </w:t>
            </w:r>
            <w:proofErr w:type="spellStart"/>
            <w:r>
              <w:t>Балахтинский</w:t>
            </w:r>
            <w:proofErr w:type="spellEnd"/>
            <w:r>
              <w:t xml:space="preserve">, Березовский, </w:t>
            </w:r>
            <w:proofErr w:type="spellStart"/>
            <w:r>
              <w:t>Боготольский</w:t>
            </w:r>
            <w:proofErr w:type="spellEnd"/>
            <w:r>
              <w:t xml:space="preserve">, </w:t>
            </w:r>
            <w:proofErr w:type="spellStart"/>
            <w:r>
              <w:t>Большемуртинский</w:t>
            </w:r>
            <w:proofErr w:type="spellEnd"/>
            <w:r>
              <w:t xml:space="preserve">, Дзержинский, Емельяновский, </w:t>
            </w:r>
            <w:proofErr w:type="spellStart"/>
            <w:r>
              <w:t>Ермаковский</w:t>
            </w:r>
            <w:proofErr w:type="spellEnd"/>
            <w:r>
              <w:t xml:space="preserve">, </w:t>
            </w:r>
            <w:proofErr w:type="spellStart"/>
            <w:r>
              <w:t>Идринский</w:t>
            </w:r>
            <w:proofErr w:type="spellEnd"/>
            <w:r>
              <w:t xml:space="preserve">, </w:t>
            </w:r>
            <w:proofErr w:type="spellStart"/>
            <w:r>
              <w:t>Ирбейский</w:t>
            </w:r>
            <w:proofErr w:type="spellEnd"/>
            <w:r>
              <w:t xml:space="preserve">, </w:t>
            </w:r>
            <w:proofErr w:type="spellStart"/>
            <w:r>
              <w:t>Канский</w:t>
            </w:r>
            <w:proofErr w:type="spellEnd"/>
            <w:r>
              <w:t xml:space="preserve">, </w:t>
            </w:r>
            <w:proofErr w:type="spellStart"/>
            <w:r>
              <w:t>Каратузский</w:t>
            </w:r>
            <w:proofErr w:type="spellEnd"/>
            <w:r>
              <w:t xml:space="preserve">, </w:t>
            </w:r>
            <w:proofErr w:type="spellStart"/>
            <w:r>
              <w:t>Краснотуранский</w:t>
            </w:r>
            <w:proofErr w:type="spellEnd"/>
            <w:r>
              <w:t xml:space="preserve">, </w:t>
            </w:r>
            <w:proofErr w:type="spellStart"/>
            <w:r>
              <w:t>Курагинский</w:t>
            </w:r>
            <w:proofErr w:type="spellEnd"/>
            <w:r>
              <w:t xml:space="preserve">, </w:t>
            </w:r>
            <w:proofErr w:type="spellStart"/>
            <w:r>
              <w:t>Манский</w:t>
            </w:r>
            <w:proofErr w:type="spellEnd"/>
            <w:r>
              <w:t xml:space="preserve">, Минусинский, Назаровский, </w:t>
            </w:r>
            <w:proofErr w:type="spellStart"/>
            <w:r>
              <w:t>Нижнеингашский</w:t>
            </w:r>
            <w:proofErr w:type="spellEnd"/>
            <w:r>
              <w:t xml:space="preserve">, </w:t>
            </w:r>
            <w:proofErr w:type="spellStart"/>
            <w:r>
              <w:t>Новоселовский</w:t>
            </w:r>
            <w:proofErr w:type="spellEnd"/>
            <w:r>
              <w:t xml:space="preserve">, Рыбинский, Саянский, </w:t>
            </w:r>
            <w:proofErr w:type="spellStart"/>
            <w:r>
              <w:t>Сухобузимский</w:t>
            </w:r>
            <w:proofErr w:type="spellEnd"/>
            <w:r>
              <w:t xml:space="preserve">, </w:t>
            </w:r>
            <w:proofErr w:type="spellStart"/>
            <w:r>
              <w:t>Тасеевский</w:t>
            </w:r>
            <w:proofErr w:type="spellEnd"/>
            <w:r>
              <w:t xml:space="preserve">, </w:t>
            </w:r>
            <w:proofErr w:type="spellStart"/>
            <w:r>
              <w:t>Тюхтетский</w:t>
            </w:r>
            <w:proofErr w:type="spellEnd"/>
            <w:r>
              <w:t xml:space="preserve">, </w:t>
            </w:r>
            <w:proofErr w:type="spellStart"/>
            <w:r>
              <w:t>Ужурский</w:t>
            </w:r>
            <w:proofErr w:type="spellEnd"/>
            <w:r>
              <w:t xml:space="preserve">, </w:t>
            </w:r>
            <w:proofErr w:type="spellStart"/>
            <w:r>
              <w:t>Уярский</w:t>
            </w:r>
            <w:proofErr w:type="spellEnd"/>
            <w:r>
              <w:t xml:space="preserve">, </w:t>
            </w:r>
            <w:proofErr w:type="spellStart"/>
            <w:r>
              <w:t>Шарыповский</w:t>
            </w:r>
            <w:proofErr w:type="spellEnd"/>
            <w:r>
              <w:t xml:space="preserve">, </w:t>
            </w:r>
            <w:proofErr w:type="spellStart"/>
            <w:r>
              <w:t>Шушенский</w:t>
            </w:r>
            <w:proofErr w:type="spellEnd"/>
            <w:r>
              <w:t xml:space="preserve"> районы</w:t>
            </w:r>
          </w:p>
        </w:tc>
        <w:tc>
          <w:tcPr>
            <w:tcW w:w="1587" w:type="dxa"/>
          </w:tcPr>
          <w:p w:rsidR="002272C0" w:rsidRDefault="002272C0">
            <w:pPr>
              <w:pStyle w:val="ConsPlusNormal"/>
              <w:jc w:val="center"/>
            </w:pPr>
            <w:r>
              <w:t>0</w:t>
            </w:r>
          </w:p>
        </w:tc>
        <w:tc>
          <w:tcPr>
            <w:tcW w:w="1587" w:type="dxa"/>
          </w:tcPr>
          <w:p w:rsidR="002272C0" w:rsidRDefault="002272C0">
            <w:pPr>
              <w:pStyle w:val="ConsPlusNormal"/>
            </w:pPr>
          </w:p>
        </w:tc>
      </w:tr>
      <w:tr w:rsidR="002272C0">
        <w:tc>
          <w:tcPr>
            <w:tcW w:w="510" w:type="dxa"/>
          </w:tcPr>
          <w:p w:rsidR="002272C0" w:rsidRDefault="002272C0">
            <w:pPr>
              <w:pStyle w:val="ConsPlusNormal"/>
            </w:pPr>
            <w:r>
              <w:t>5.2</w:t>
            </w:r>
          </w:p>
        </w:tc>
        <w:tc>
          <w:tcPr>
            <w:tcW w:w="5385" w:type="dxa"/>
          </w:tcPr>
          <w:p w:rsidR="002272C0" w:rsidRDefault="002272C0">
            <w:pPr>
              <w:pStyle w:val="ConsPlusNormal"/>
            </w:pPr>
            <w:proofErr w:type="spellStart"/>
            <w:r>
              <w:t>Бирилюсский</w:t>
            </w:r>
            <w:proofErr w:type="spellEnd"/>
            <w:r>
              <w:t xml:space="preserve">, </w:t>
            </w:r>
            <w:proofErr w:type="spellStart"/>
            <w:r>
              <w:t>Богучанский</w:t>
            </w:r>
            <w:proofErr w:type="spellEnd"/>
            <w:r>
              <w:t xml:space="preserve">, </w:t>
            </w:r>
            <w:proofErr w:type="spellStart"/>
            <w:r>
              <w:t>Большеулуйский</w:t>
            </w:r>
            <w:proofErr w:type="spellEnd"/>
            <w:r>
              <w:t xml:space="preserve">, Енисейский, Иланский, </w:t>
            </w:r>
            <w:proofErr w:type="spellStart"/>
            <w:r>
              <w:t>Казачинский</w:t>
            </w:r>
            <w:proofErr w:type="spellEnd"/>
            <w:r>
              <w:t xml:space="preserve">, </w:t>
            </w:r>
            <w:proofErr w:type="spellStart"/>
            <w:r>
              <w:t>Кежемский</w:t>
            </w:r>
            <w:proofErr w:type="spellEnd"/>
            <w:r>
              <w:t xml:space="preserve">, </w:t>
            </w:r>
            <w:proofErr w:type="spellStart"/>
            <w:r>
              <w:t>Козульский</w:t>
            </w:r>
            <w:proofErr w:type="spellEnd"/>
            <w:r>
              <w:t xml:space="preserve">, </w:t>
            </w:r>
            <w:proofErr w:type="spellStart"/>
            <w:r>
              <w:t>Мотыгинский</w:t>
            </w:r>
            <w:proofErr w:type="spellEnd"/>
            <w:r>
              <w:t xml:space="preserve">, Партизанский, </w:t>
            </w:r>
            <w:proofErr w:type="spellStart"/>
            <w:r>
              <w:t>Пировский</w:t>
            </w:r>
            <w:proofErr w:type="spellEnd"/>
            <w:r>
              <w:t>, Северо-Енисейский, Таймырский Долгано-Ненецкий, Туруханский, Эвенкийский районы</w:t>
            </w:r>
          </w:p>
        </w:tc>
        <w:tc>
          <w:tcPr>
            <w:tcW w:w="1587" w:type="dxa"/>
          </w:tcPr>
          <w:p w:rsidR="002272C0" w:rsidRDefault="002272C0">
            <w:pPr>
              <w:pStyle w:val="ConsPlusNormal"/>
              <w:jc w:val="center"/>
            </w:pPr>
            <w:r>
              <w:t>1</w:t>
            </w:r>
          </w:p>
        </w:tc>
        <w:tc>
          <w:tcPr>
            <w:tcW w:w="1587" w:type="dxa"/>
          </w:tcPr>
          <w:p w:rsidR="002272C0" w:rsidRDefault="002272C0">
            <w:pPr>
              <w:pStyle w:val="ConsPlusNormal"/>
            </w:pPr>
          </w:p>
        </w:tc>
      </w:tr>
      <w:tr w:rsidR="002272C0">
        <w:tc>
          <w:tcPr>
            <w:tcW w:w="510" w:type="dxa"/>
          </w:tcPr>
          <w:p w:rsidR="002272C0" w:rsidRDefault="002272C0">
            <w:pPr>
              <w:pStyle w:val="ConsPlusNormal"/>
            </w:pPr>
            <w:r>
              <w:t>6</w:t>
            </w:r>
          </w:p>
        </w:tc>
        <w:tc>
          <w:tcPr>
            <w:tcW w:w="6972" w:type="dxa"/>
            <w:gridSpan w:val="2"/>
          </w:tcPr>
          <w:p w:rsidR="002272C0" w:rsidRDefault="002272C0">
            <w:pPr>
              <w:pStyle w:val="ConsPlusNormal"/>
            </w:pPr>
            <w:r>
              <w:t>Итоговое количество баллов</w:t>
            </w:r>
          </w:p>
        </w:tc>
        <w:tc>
          <w:tcPr>
            <w:tcW w:w="1587" w:type="dxa"/>
          </w:tcPr>
          <w:p w:rsidR="002272C0" w:rsidRDefault="002272C0">
            <w:pPr>
              <w:pStyle w:val="ConsPlusNormal"/>
            </w:pPr>
          </w:p>
        </w:tc>
      </w:tr>
    </w:tbl>
    <w:p w:rsidR="002272C0" w:rsidRDefault="002272C0">
      <w:pPr>
        <w:pStyle w:val="ConsPlusNormal"/>
        <w:jc w:val="both"/>
      </w:pPr>
    </w:p>
    <w:p w:rsidR="002272C0" w:rsidRDefault="002272C0">
      <w:pPr>
        <w:pStyle w:val="ConsPlusNonformat"/>
        <w:jc w:val="both"/>
      </w:pPr>
      <w:r>
        <w:t>Члены конкурсной комиссии   ___________________________   _________________</w:t>
      </w:r>
    </w:p>
    <w:p w:rsidR="002272C0" w:rsidRDefault="002272C0">
      <w:pPr>
        <w:pStyle w:val="ConsPlusNonformat"/>
        <w:jc w:val="both"/>
      </w:pPr>
      <w:r>
        <w:t xml:space="preserve">                                        (ФИО)                 (подпись)</w:t>
      </w:r>
    </w:p>
    <w:p w:rsidR="002272C0" w:rsidRDefault="002272C0">
      <w:pPr>
        <w:pStyle w:val="ConsPlusNonformat"/>
        <w:jc w:val="both"/>
      </w:pPr>
      <w:r>
        <w:t xml:space="preserve">                            ___________________________   _________________</w:t>
      </w:r>
    </w:p>
    <w:p w:rsidR="002272C0" w:rsidRDefault="002272C0">
      <w:pPr>
        <w:pStyle w:val="ConsPlusNonformat"/>
        <w:jc w:val="both"/>
      </w:pPr>
      <w:r>
        <w:t xml:space="preserve">                                        (ФИО)                 (подпись)</w:t>
      </w:r>
    </w:p>
    <w:p w:rsidR="002272C0" w:rsidRDefault="002272C0">
      <w:pPr>
        <w:pStyle w:val="ConsPlusNonformat"/>
        <w:jc w:val="both"/>
      </w:pPr>
    </w:p>
    <w:p w:rsidR="002272C0" w:rsidRDefault="002272C0">
      <w:pPr>
        <w:pStyle w:val="ConsPlusNonformat"/>
        <w:jc w:val="both"/>
      </w:pPr>
      <w:r>
        <w:t>Дата ____________________</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5</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rmal"/>
        <w:jc w:val="center"/>
      </w:pPr>
      <w:bookmarkStart w:id="45" w:name="P807"/>
      <w:bookmarkEnd w:id="45"/>
      <w:r>
        <w:lastRenderedPageBreak/>
        <w:t>Реестр заявителей, рекомендованных для предоставления</w:t>
      </w:r>
    </w:p>
    <w:p w:rsidR="002272C0" w:rsidRDefault="002272C0">
      <w:pPr>
        <w:pStyle w:val="ConsPlusNormal"/>
        <w:jc w:val="center"/>
      </w:pPr>
      <w:r>
        <w:t>грантов на развитие материально-технической базы</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700"/>
        <w:gridCol w:w="1190"/>
        <w:gridCol w:w="3458"/>
      </w:tblGrid>
      <w:tr w:rsidR="002272C0">
        <w:tc>
          <w:tcPr>
            <w:tcW w:w="510" w:type="dxa"/>
          </w:tcPr>
          <w:p w:rsidR="002272C0" w:rsidRDefault="002272C0">
            <w:pPr>
              <w:pStyle w:val="ConsPlusNormal"/>
              <w:jc w:val="center"/>
            </w:pPr>
            <w:r>
              <w:t xml:space="preserve">N </w:t>
            </w:r>
            <w:proofErr w:type="gramStart"/>
            <w:r>
              <w:t>п</w:t>
            </w:r>
            <w:proofErr w:type="gramEnd"/>
            <w:r>
              <w:t>/п</w:t>
            </w:r>
          </w:p>
        </w:tc>
        <w:tc>
          <w:tcPr>
            <w:tcW w:w="2211" w:type="dxa"/>
          </w:tcPr>
          <w:p w:rsidR="002272C0" w:rsidRDefault="002272C0">
            <w:pPr>
              <w:pStyle w:val="ConsPlusNormal"/>
              <w:jc w:val="center"/>
            </w:pPr>
            <w:r>
              <w:t>Наименование муниципального района Красноярского края</w:t>
            </w:r>
          </w:p>
        </w:tc>
        <w:tc>
          <w:tcPr>
            <w:tcW w:w="1700" w:type="dxa"/>
          </w:tcPr>
          <w:p w:rsidR="002272C0" w:rsidRDefault="002272C0">
            <w:pPr>
              <w:pStyle w:val="ConsPlusNormal"/>
              <w:jc w:val="center"/>
            </w:pPr>
            <w:r>
              <w:t>Полное наименование заявителя</w:t>
            </w:r>
          </w:p>
        </w:tc>
        <w:tc>
          <w:tcPr>
            <w:tcW w:w="1190" w:type="dxa"/>
          </w:tcPr>
          <w:p w:rsidR="002272C0" w:rsidRDefault="002272C0">
            <w:pPr>
              <w:pStyle w:val="ConsPlusNormal"/>
              <w:jc w:val="center"/>
            </w:pPr>
            <w:r>
              <w:t>Итоговый балл</w:t>
            </w:r>
          </w:p>
        </w:tc>
        <w:tc>
          <w:tcPr>
            <w:tcW w:w="3458" w:type="dxa"/>
          </w:tcPr>
          <w:p w:rsidR="002272C0" w:rsidRDefault="002272C0">
            <w:pPr>
              <w:pStyle w:val="ConsPlusNormal"/>
              <w:jc w:val="center"/>
            </w:pPr>
            <w:r>
              <w:t>Размер гранта на развитие материально-технической базы, рублей (не более 70000000,0 рубля одному заявителю)</w:t>
            </w:r>
          </w:p>
        </w:tc>
      </w:tr>
      <w:tr w:rsidR="002272C0">
        <w:tc>
          <w:tcPr>
            <w:tcW w:w="510" w:type="dxa"/>
          </w:tcPr>
          <w:p w:rsidR="002272C0" w:rsidRDefault="002272C0">
            <w:pPr>
              <w:pStyle w:val="ConsPlusNormal"/>
            </w:pPr>
            <w:r>
              <w:t>1</w:t>
            </w:r>
          </w:p>
        </w:tc>
        <w:tc>
          <w:tcPr>
            <w:tcW w:w="2211" w:type="dxa"/>
          </w:tcPr>
          <w:p w:rsidR="002272C0" w:rsidRDefault="002272C0">
            <w:pPr>
              <w:pStyle w:val="ConsPlusNormal"/>
            </w:pPr>
          </w:p>
        </w:tc>
        <w:tc>
          <w:tcPr>
            <w:tcW w:w="1700" w:type="dxa"/>
          </w:tcPr>
          <w:p w:rsidR="002272C0" w:rsidRDefault="002272C0">
            <w:pPr>
              <w:pStyle w:val="ConsPlusNormal"/>
            </w:pPr>
          </w:p>
        </w:tc>
        <w:tc>
          <w:tcPr>
            <w:tcW w:w="1190" w:type="dxa"/>
          </w:tcPr>
          <w:p w:rsidR="002272C0" w:rsidRDefault="002272C0">
            <w:pPr>
              <w:pStyle w:val="ConsPlusNormal"/>
            </w:pPr>
          </w:p>
        </w:tc>
        <w:tc>
          <w:tcPr>
            <w:tcW w:w="3458" w:type="dxa"/>
          </w:tcPr>
          <w:p w:rsidR="002272C0" w:rsidRDefault="002272C0">
            <w:pPr>
              <w:pStyle w:val="ConsPlusNormal"/>
            </w:pPr>
          </w:p>
        </w:tc>
      </w:tr>
      <w:tr w:rsidR="002272C0">
        <w:tc>
          <w:tcPr>
            <w:tcW w:w="510" w:type="dxa"/>
          </w:tcPr>
          <w:p w:rsidR="002272C0" w:rsidRDefault="002272C0">
            <w:pPr>
              <w:pStyle w:val="ConsPlusNormal"/>
            </w:pPr>
            <w:r>
              <w:t>2</w:t>
            </w:r>
          </w:p>
        </w:tc>
        <w:tc>
          <w:tcPr>
            <w:tcW w:w="2211" w:type="dxa"/>
          </w:tcPr>
          <w:p w:rsidR="002272C0" w:rsidRDefault="002272C0">
            <w:pPr>
              <w:pStyle w:val="ConsPlusNormal"/>
            </w:pPr>
          </w:p>
        </w:tc>
        <w:tc>
          <w:tcPr>
            <w:tcW w:w="1700" w:type="dxa"/>
          </w:tcPr>
          <w:p w:rsidR="002272C0" w:rsidRDefault="002272C0">
            <w:pPr>
              <w:pStyle w:val="ConsPlusNormal"/>
            </w:pPr>
          </w:p>
        </w:tc>
        <w:tc>
          <w:tcPr>
            <w:tcW w:w="1190" w:type="dxa"/>
          </w:tcPr>
          <w:p w:rsidR="002272C0" w:rsidRDefault="002272C0">
            <w:pPr>
              <w:pStyle w:val="ConsPlusNormal"/>
            </w:pPr>
          </w:p>
        </w:tc>
        <w:tc>
          <w:tcPr>
            <w:tcW w:w="3458" w:type="dxa"/>
          </w:tcPr>
          <w:p w:rsidR="002272C0" w:rsidRDefault="002272C0">
            <w:pPr>
              <w:pStyle w:val="ConsPlusNormal"/>
            </w:pPr>
          </w:p>
        </w:tc>
      </w:tr>
      <w:tr w:rsidR="002272C0">
        <w:tc>
          <w:tcPr>
            <w:tcW w:w="510" w:type="dxa"/>
          </w:tcPr>
          <w:p w:rsidR="002272C0" w:rsidRDefault="002272C0">
            <w:pPr>
              <w:pStyle w:val="ConsPlusNormal"/>
            </w:pPr>
            <w:r>
              <w:t>...</w:t>
            </w:r>
          </w:p>
        </w:tc>
        <w:tc>
          <w:tcPr>
            <w:tcW w:w="2211" w:type="dxa"/>
          </w:tcPr>
          <w:p w:rsidR="002272C0" w:rsidRDefault="002272C0">
            <w:pPr>
              <w:pStyle w:val="ConsPlusNormal"/>
            </w:pPr>
          </w:p>
        </w:tc>
        <w:tc>
          <w:tcPr>
            <w:tcW w:w="1700" w:type="dxa"/>
          </w:tcPr>
          <w:p w:rsidR="002272C0" w:rsidRDefault="002272C0">
            <w:pPr>
              <w:pStyle w:val="ConsPlusNormal"/>
            </w:pPr>
          </w:p>
        </w:tc>
        <w:tc>
          <w:tcPr>
            <w:tcW w:w="1190" w:type="dxa"/>
          </w:tcPr>
          <w:p w:rsidR="002272C0" w:rsidRDefault="002272C0">
            <w:pPr>
              <w:pStyle w:val="ConsPlusNormal"/>
            </w:pPr>
          </w:p>
        </w:tc>
        <w:tc>
          <w:tcPr>
            <w:tcW w:w="3458" w:type="dxa"/>
          </w:tcPr>
          <w:p w:rsidR="002272C0" w:rsidRDefault="002272C0">
            <w:pPr>
              <w:pStyle w:val="ConsPlusNormal"/>
            </w:pPr>
          </w:p>
        </w:tc>
      </w:tr>
      <w:tr w:rsidR="002272C0">
        <w:tc>
          <w:tcPr>
            <w:tcW w:w="5611" w:type="dxa"/>
            <w:gridSpan w:val="4"/>
          </w:tcPr>
          <w:p w:rsidR="002272C0" w:rsidRDefault="002272C0">
            <w:pPr>
              <w:pStyle w:val="ConsPlusNormal"/>
            </w:pPr>
            <w:r>
              <w:t>Итого средств на предоставление грантов на развитие материально-технической базы &lt;*&gt;</w:t>
            </w:r>
          </w:p>
        </w:tc>
        <w:tc>
          <w:tcPr>
            <w:tcW w:w="3458" w:type="dxa"/>
          </w:tcPr>
          <w:p w:rsidR="002272C0" w:rsidRDefault="002272C0">
            <w:pPr>
              <w:pStyle w:val="ConsPlusNormal"/>
            </w:pPr>
          </w:p>
        </w:tc>
      </w:tr>
    </w:tbl>
    <w:p w:rsidR="002272C0" w:rsidRDefault="002272C0">
      <w:pPr>
        <w:pStyle w:val="ConsPlusNormal"/>
        <w:jc w:val="both"/>
      </w:pPr>
    </w:p>
    <w:p w:rsidR="002272C0" w:rsidRDefault="002272C0">
      <w:pPr>
        <w:pStyle w:val="ConsPlusNormal"/>
        <w:ind w:firstLine="540"/>
        <w:jc w:val="both"/>
      </w:pPr>
      <w:r>
        <w:t>--------------------------------</w:t>
      </w:r>
    </w:p>
    <w:p w:rsidR="002272C0" w:rsidRDefault="002272C0">
      <w:pPr>
        <w:pStyle w:val="ConsPlusNormal"/>
        <w:spacing w:before="240"/>
        <w:ind w:firstLine="540"/>
        <w:jc w:val="both"/>
      </w:pPr>
      <w:r>
        <w:t>&lt;*&gt; В пределах средств, предусмотренных на эти цели в текущем финансовом году законом Красноярского края о краевом бюджете на очередной финансовый год.</w:t>
      </w:r>
    </w:p>
    <w:p w:rsidR="002272C0" w:rsidRDefault="002272C0">
      <w:pPr>
        <w:pStyle w:val="ConsPlusNormal"/>
        <w:jc w:val="both"/>
      </w:pPr>
    </w:p>
    <w:p w:rsidR="002272C0" w:rsidRDefault="002272C0">
      <w:pPr>
        <w:pStyle w:val="ConsPlusNonformat"/>
        <w:jc w:val="both"/>
      </w:pPr>
      <w:r>
        <w:t>Председатель конкурсной комиссии _____________________   _________________</w:t>
      </w:r>
    </w:p>
    <w:p w:rsidR="002272C0" w:rsidRDefault="002272C0">
      <w:pPr>
        <w:pStyle w:val="ConsPlusNonformat"/>
        <w:jc w:val="both"/>
      </w:pPr>
      <w:r>
        <w:t xml:space="preserve">                                         (ФИО)               (подпись)</w:t>
      </w:r>
    </w:p>
    <w:p w:rsidR="002272C0" w:rsidRDefault="002272C0">
      <w:pPr>
        <w:pStyle w:val="ConsPlusNonformat"/>
        <w:jc w:val="both"/>
      </w:pPr>
      <w:r>
        <w:t>Секретарь конкурсной комиссии    _____________________   _________________</w:t>
      </w:r>
    </w:p>
    <w:p w:rsidR="002272C0" w:rsidRDefault="002272C0">
      <w:pPr>
        <w:pStyle w:val="ConsPlusNonformat"/>
        <w:jc w:val="both"/>
      </w:pPr>
      <w:r>
        <w:t xml:space="preserve">                                         (ФИО)               (подпись)</w:t>
      </w:r>
    </w:p>
    <w:p w:rsidR="002272C0" w:rsidRDefault="002272C0">
      <w:pPr>
        <w:pStyle w:val="ConsPlusNonformat"/>
        <w:jc w:val="both"/>
      </w:pPr>
    </w:p>
    <w:p w:rsidR="002272C0" w:rsidRDefault="002272C0">
      <w:pPr>
        <w:pStyle w:val="ConsPlusNonformat"/>
        <w:jc w:val="both"/>
      </w:pPr>
      <w:r>
        <w:t>Дата ___________________</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6</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nformat"/>
        <w:jc w:val="both"/>
      </w:pPr>
      <w:bookmarkStart w:id="46" w:name="P869"/>
      <w:bookmarkEnd w:id="46"/>
      <w:r>
        <w:t xml:space="preserve">                Сводная справка-расчет грантов на развитие</w:t>
      </w:r>
    </w:p>
    <w:p w:rsidR="002272C0" w:rsidRDefault="002272C0">
      <w:pPr>
        <w:pStyle w:val="ConsPlusNonformat"/>
        <w:jc w:val="both"/>
      </w:pPr>
      <w:r>
        <w:t xml:space="preserve">                       материально-технической базы</w:t>
      </w:r>
    </w:p>
    <w:p w:rsidR="002272C0" w:rsidRDefault="002272C0">
      <w:pPr>
        <w:pStyle w:val="ConsPlusNonformat"/>
        <w:jc w:val="both"/>
      </w:pPr>
      <w:r>
        <w:t xml:space="preserve">                   за _______________________ 20__ года</w:t>
      </w:r>
    </w:p>
    <w:p w:rsidR="002272C0" w:rsidRDefault="002272C0">
      <w:pPr>
        <w:pStyle w:val="ConsPlusNonformat"/>
        <w:jc w:val="both"/>
      </w:pPr>
      <w:r>
        <w:t xml:space="preserve">                              (месяц)</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871"/>
        <w:gridCol w:w="1531"/>
        <w:gridCol w:w="1587"/>
        <w:gridCol w:w="1757"/>
      </w:tblGrid>
      <w:tr w:rsidR="002272C0">
        <w:tc>
          <w:tcPr>
            <w:tcW w:w="453" w:type="dxa"/>
          </w:tcPr>
          <w:p w:rsidR="002272C0" w:rsidRDefault="002272C0">
            <w:pPr>
              <w:pStyle w:val="ConsPlusNormal"/>
              <w:jc w:val="center"/>
            </w:pPr>
            <w:r>
              <w:t xml:space="preserve">N </w:t>
            </w:r>
            <w:proofErr w:type="gramStart"/>
            <w:r>
              <w:t>п</w:t>
            </w:r>
            <w:proofErr w:type="gramEnd"/>
            <w:r>
              <w:t>/п</w:t>
            </w:r>
          </w:p>
        </w:tc>
        <w:tc>
          <w:tcPr>
            <w:tcW w:w="1870" w:type="dxa"/>
          </w:tcPr>
          <w:p w:rsidR="002272C0" w:rsidRDefault="002272C0">
            <w:pPr>
              <w:pStyle w:val="ConsPlusNormal"/>
              <w:jc w:val="center"/>
            </w:pPr>
            <w:r>
              <w:t>Наименование муниципального района Красноярского края</w:t>
            </w:r>
          </w:p>
        </w:tc>
        <w:tc>
          <w:tcPr>
            <w:tcW w:w="1871" w:type="dxa"/>
          </w:tcPr>
          <w:p w:rsidR="002272C0" w:rsidRDefault="002272C0">
            <w:pPr>
              <w:pStyle w:val="ConsPlusNormal"/>
              <w:jc w:val="center"/>
            </w:pPr>
            <w:r>
              <w:t>Полное наименование получателя гранта на развитие материально-технической базы</w:t>
            </w:r>
          </w:p>
        </w:tc>
        <w:tc>
          <w:tcPr>
            <w:tcW w:w="1531" w:type="dxa"/>
          </w:tcPr>
          <w:p w:rsidR="002272C0" w:rsidRDefault="002272C0">
            <w:pPr>
              <w:pStyle w:val="ConsPlusNormal"/>
              <w:jc w:val="center"/>
            </w:pPr>
            <w:r>
              <w:t>Размер гранта на развитие материально-технической базы, рублей</w:t>
            </w:r>
          </w:p>
        </w:tc>
        <w:tc>
          <w:tcPr>
            <w:tcW w:w="1587" w:type="dxa"/>
          </w:tcPr>
          <w:p w:rsidR="002272C0" w:rsidRDefault="002272C0">
            <w:pPr>
              <w:pStyle w:val="ConsPlusNormal"/>
              <w:jc w:val="center"/>
            </w:pPr>
            <w:r>
              <w:t>Сумма гранта на развитие материально-технической базы, фактически выплаченная с начала года, рублей</w:t>
            </w:r>
          </w:p>
        </w:tc>
        <w:tc>
          <w:tcPr>
            <w:tcW w:w="1757" w:type="dxa"/>
          </w:tcPr>
          <w:p w:rsidR="002272C0" w:rsidRDefault="002272C0">
            <w:pPr>
              <w:pStyle w:val="ConsPlusNormal"/>
              <w:jc w:val="center"/>
            </w:pPr>
            <w:r>
              <w:t>Сумма гранта на развитие материально-технической базы, причитающаяся к выплате, рублей</w:t>
            </w:r>
          </w:p>
        </w:tc>
      </w:tr>
      <w:tr w:rsidR="002272C0">
        <w:tc>
          <w:tcPr>
            <w:tcW w:w="453" w:type="dxa"/>
          </w:tcPr>
          <w:p w:rsidR="002272C0" w:rsidRDefault="002272C0">
            <w:pPr>
              <w:pStyle w:val="ConsPlusNormal"/>
            </w:pPr>
            <w:r>
              <w:t>1</w:t>
            </w:r>
          </w:p>
        </w:tc>
        <w:tc>
          <w:tcPr>
            <w:tcW w:w="1870" w:type="dxa"/>
          </w:tcPr>
          <w:p w:rsidR="002272C0" w:rsidRDefault="002272C0">
            <w:pPr>
              <w:pStyle w:val="ConsPlusNormal"/>
            </w:pPr>
          </w:p>
        </w:tc>
        <w:tc>
          <w:tcPr>
            <w:tcW w:w="1871" w:type="dxa"/>
          </w:tcPr>
          <w:p w:rsidR="002272C0" w:rsidRDefault="002272C0">
            <w:pPr>
              <w:pStyle w:val="ConsPlusNormal"/>
            </w:pPr>
          </w:p>
        </w:tc>
        <w:tc>
          <w:tcPr>
            <w:tcW w:w="1531" w:type="dxa"/>
          </w:tcPr>
          <w:p w:rsidR="002272C0" w:rsidRDefault="002272C0">
            <w:pPr>
              <w:pStyle w:val="ConsPlusNormal"/>
            </w:pPr>
          </w:p>
        </w:tc>
        <w:tc>
          <w:tcPr>
            <w:tcW w:w="1587" w:type="dxa"/>
          </w:tcPr>
          <w:p w:rsidR="002272C0" w:rsidRDefault="002272C0">
            <w:pPr>
              <w:pStyle w:val="ConsPlusNormal"/>
            </w:pPr>
          </w:p>
        </w:tc>
        <w:tc>
          <w:tcPr>
            <w:tcW w:w="1757" w:type="dxa"/>
          </w:tcPr>
          <w:p w:rsidR="002272C0" w:rsidRDefault="002272C0">
            <w:pPr>
              <w:pStyle w:val="ConsPlusNormal"/>
            </w:pPr>
          </w:p>
        </w:tc>
      </w:tr>
      <w:tr w:rsidR="002272C0">
        <w:tc>
          <w:tcPr>
            <w:tcW w:w="453" w:type="dxa"/>
          </w:tcPr>
          <w:p w:rsidR="002272C0" w:rsidRDefault="002272C0">
            <w:pPr>
              <w:pStyle w:val="ConsPlusNormal"/>
            </w:pPr>
            <w:r>
              <w:t>2</w:t>
            </w:r>
          </w:p>
        </w:tc>
        <w:tc>
          <w:tcPr>
            <w:tcW w:w="1870" w:type="dxa"/>
          </w:tcPr>
          <w:p w:rsidR="002272C0" w:rsidRDefault="002272C0">
            <w:pPr>
              <w:pStyle w:val="ConsPlusNormal"/>
            </w:pPr>
          </w:p>
        </w:tc>
        <w:tc>
          <w:tcPr>
            <w:tcW w:w="1871" w:type="dxa"/>
          </w:tcPr>
          <w:p w:rsidR="002272C0" w:rsidRDefault="002272C0">
            <w:pPr>
              <w:pStyle w:val="ConsPlusNormal"/>
            </w:pPr>
          </w:p>
        </w:tc>
        <w:tc>
          <w:tcPr>
            <w:tcW w:w="1531" w:type="dxa"/>
          </w:tcPr>
          <w:p w:rsidR="002272C0" w:rsidRDefault="002272C0">
            <w:pPr>
              <w:pStyle w:val="ConsPlusNormal"/>
            </w:pPr>
          </w:p>
        </w:tc>
        <w:tc>
          <w:tcPr>
            <w:tcW w:w="1587" w:type="dxa"/>
          </w:tcPr>
          <w:p w:rsidR="002272C0" w:rsidRDefault="002272C0">
            <w:pPr>
              <w:pStyle w:val="ConsPlusNormal"/>
            </w:pPr>
          </w:p>
        </w:tc>
        <w:tc>
          <w:tcPr>
            <w:tcW w:w="1757" w:type="dxa"/>
          </w:tcPr>
          <w:p w:rsidR="002272C0" w:rsidRDefault="002272C0">
            <w:pPr>
              <w:pStyle w:val="ConsPlusNormal"/>
            </w:pPr>
          </w:p>
        </w:tc>
      </w:tr>
      <w:tr w:rsidR="002272C0">
        <w:tc>
          <w:tcPr>
            <w:tcW w:w="453" w:type="dxa"/>
          </w:tcPr>
          <w:p w:rsidR="002272C0" w:rsidRDefault="002272C0">
            <w:pPr>
              <w:pStyle w:val="ConsPlusNormal"/>
            </w:pPr>
            <w:r>
              <w:t>...</w:t>
            </w:r>
          </w:p>
        </w:tc>
        <w:tc>
          <w:tcPr>
            <w:tcW w:w="1870" w:type="dxa"/>
          </w:tcPr>
          <w:p w:rsidR="002272C0" w:rsidRDefault="002272C0">
            <w:pPr>
              <w:pStyle w:val="ConsPlusNormal"/>
            </w:pPr>
          </w:p>
        </w:tc>
        <w:tc>
          <w:tcPr>
            <w:tcW w:w="1871" w:type="dxa"/>
          </w:tcPr>
          <w:p w:rsidR="002272C0" w:rsidRDefault="002272C0">
            <w:pPr>
              <w:pStyle w:val="ConsPlusNormal"/>
            </w:pPr>
          </w:p>
        </w:tc>
        <w:tc>
          <w:tcPr>
            <w:tcW w:w="1531" w:type="dxa"/>
          </w:tcPr>
          <w:p w:rsidR="002272C0" w:rsidRDefault="002272C0">
            <w:pPr>
              <w:pStyle w:val="ConsPlusNormal"/>
            </w:pPr>
          </w:p>
        </w:tc>
        <w:tc>
          <w:tcPr>
            <w:tcW w:w="1587" w:type="dxa"/>
          </w:tcPr>
          <w:p w:rsidR="002272C0" w:rsidRDefault="002272C0">
            <w:pPr>
              <w:pStyle w:val="ConsPlusNormal"/>
            </w:pPr>
          </w:p>
        </w:tc>
        <w:tc>
          <w:tcPr>
            <w:tcW w:w="1757" w:type="dxa"/>
          </w:tcPr>
          <w:p w:rsidR="002272C0" w:rsidRDefault="002272C0">
            <w:pPr>
              <w:pStyle w:val="ConsPlusNormal"/>
            </w:pPr>
          </w:p>
        </w:tc>
      </w:tr>
    </w:tbl>
    <w:p w:rsidR="002272C0" w:rsidRDefault="002272C0">
      <w:pPr>
        <w:pStyle w:val="ConsPlusNormal"/>
        <w:jc w:val="both"/>
      </w:pPr>
    </w:p>
    <w:p w:rsidR="002272C0" w:rsidRDefault="002272C0">
      <w:pPr>
        <w:pStyle w:val="ConsPlusNonformat"/>
        <w:jc w:val="both"/>
      </w:pPr>
      <w:r>
        <w:t>Министр сельского хозяйства</w:t>
      </w:r>
    </w:p>
    <w:p w:rsidR="002272C0" w:rsidRDefault="002272C0">
      <w:pPr>
        <w:pStyle w:val="ConsPlusNonformat"/>
        <w:jc w:val="both"/>
      </w:pPr>
      <w:r>
        <w:t>и торговли Красноярского края</w:t>
      </w:r>
    </w:p>
    <w:p w:rsidR="002272C0" w:rsidRDefault="002272C0">
      <w:pPr>
        <w:pStyle w:val="ConsPlusNonformat"/>
        <w:jc w:val="both"/>
      </w:pPr>
      <w:r>
        <w:t>или уполномоченное им лицо     _______________   __________________________</w:t>
      </w:r>
    </w:p>
    <w:p w:rsidR="002272C0" w:rsidRDefault="002272C0">
      <w:pPr>
        <w:pStyle w:val="ConsPlusNonformat"/>
        <w:jc w:val="both"/>
      </w:pPr>
      <w:r>
        <w:t xml:space="preserve">                                  (подпись)                 (ФИО)</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7</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nformat"/>
        <w:jc w:val="both"/>
      </w:pPr>
      <w:bookmarkStart w:id="47" w:name="P930"/>
      <w:bookmarkEnd w:id="47"/>
      <w:r>
        <w:t xml:space="preserve">              Отчет о целевом расходовании гранта на развитие</w:t>
      </w:r>
    </w:p>
    <w:p w:rsidR="002272C0" w:rsidRDefault="002272C0">
      <w:pPr>
        <w:pStyle w:val="ConsPlusNonformat"/>
        <w:jc w:val="both"/>
      </w:pPr>
      <w:r>
        <w:lastRenderedPageBreak/>
        <w:t xml:space="preserve">                       материально-технической базы</w:t>
      </w:r>
    </w:p>
    <w:p w:rsidR="002272C0" w:rsidRDefault="002272C0">
      <w:pPr>
        <w:pStyle w:val="ConsPlusNonformat"/>
        <w:jc w:val="both"/>
      </w:pPr>
      <w:r>
        <w:t xml:space="preserve">                      за _____________ 20__ года &lt;*&gt;</w:t>
      </w:r>
    </w:p>
    <w:p w:rsidR="002272C0" w:rsidRDefault="002272C0">
      <w:pPr>
        <w:pStyle w:val="ConsPlusNonformat"/>
        <w:jc w:val="both"/>
      </w:pPr>
      <w:r>
        <w:t xml:space="preserve">                           (квартал)</w:t>
      </w:r>
    </w:p>
    <w:p w:rsidR="002272C0" w:rsidRDefault="002272C0">
      <w:pPr>
        <w:pStyle w:val="ConsPlusNonformat"/>
        <w:jc w:val="both"/>
      </w:pPr>
    </w:p>
    <w:p w:rsidR="002272C0" w:rsidRDefault="002272C0">
      <w:pPr>
        <w:pStyle w:val="ConsPlusNonformat"/>
        <w:jc w:val="both"/>
      </w:pPr>
      <w:r>
        <w:t>Наименование  получателя  гранта  на  развитие материально-технической базы</w:t>
      </w:r>
    </w:p>
    <w:p w:rsidR="002272C0" w:rsidRDefault="002272C0">
      <w:pPr>
        <w:pStyle w:val="ConsPlusNonformat"/>
        <w:jc w:val="both"/>
      </w:pPr>
      <w:r>
        <w:t>(далее - Грант, получатель Гранта) ________________________________________</w:t>
      </w:r>
    </w:p>
    <w:p w:rsidR="002272C0" w:rsidRDefault="002272C0">
      <w:pPr>
        <w:pStyle w:val="ConsPlusNonformat"/>
        <w:jc w:val="both"/>
      </w:pPr>
      <w:r>
        <w:t>___________________________________________________________________________</w:t>
      </w:r>
    </w:p>
    <w:p w:rsidR="002272C0" w:rsidRDefault="002272C0">
      <w:pPr>
        <w:pStyle w:val="ConsPlusNonformat"/>
        <w:jc w:val="both"/>
      </w:pPr>
      <w:r>
        <w:t>Дата  поступления  сре</w:t>
      </w:r>
      <w:proofErr w:type="gramStart"/>
      <w:r>
        <w:t>дств  Гр</w:t>
      </w:r>
      <w:proofErr w:type="gramEnd"/>
      <w:r>
        <w:t>анта  на  лицевой  счет  для  учета  операций</w:t>
      </w:r>
    </w:p>
    <w:p w:rsidR="002272C0" w:rsidRDefault="002272C0">
      <w:pPr>
        <w:pStyle w:val="ConsPlusNonformat"/>
        <w:jc w:val="both"/>
      </w:pPr>
      <w:proofErr w:type="spellStart"/>
      <w:r>
        <w:t>неучастника</w:t>
      </w:r>
      <w:proofErr w:type="spellEnd"/>
      <w:r>
        <w:t xml:space="preserve">    бюджетного   процесса,   </w:t>
      </w:r>
      <w:proofErr w:type="gramStart"/>
      <w:r>
        <w:t>открытый</w:t>
      </w:r>
      <w:proofErr w:type="gramEnd"/>
      <w:r>
        <w:t xml:space="preserve">   получателем   Гранта   в</w:t>
      </w:r>
    </w:p>
    <w:p w:rsidR="002272C0" w:rsidRDefault="002272C0">
      <w:pPr>
        <w:pStyle w:val="ConsPlusNonformat"/>
        <w:jc w:val="both"/>
      </w:pPr>
      <w:r>
        <w:t xml:space="preserve">территориальном  </w:t>
      </w:r>
      <w:proofErr w:type="gramStart"/>
      <w:r>
        <w:t>органе</w:t>
      </w:r>
      <w:proofErr w:type="gramEnd"/>
      <w:r>
        <w:t xml:space="preserve">  Федерального  казначейства  по  Красноярскому краю</w:t>
      </w:r>
    </w:p>
    <w:p w:rsidR="002272C0" w:rsidRDefault="002272C0">
      <w:pPr>
        <w:pStyle w:val="ConsPlusNonformat"/>
        <w:jc w:val="both"/>
      </w:pPr>
      <w:r>
        <w:t>______________, сумма Гранта ______________.</w:t>
      </w:r>
    </w:p>
    <w:p w:rsidR="002272C0" w:rsidRDefault="0022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737"/>
        <w:gridCol w:w="1077"/>
        <w:gridCol w:w="1531"/>
        <w:gridCol w:w="737"/>
        <w:gridCol w:w="1077"/>
        <w:gridCol w:w="1531"/>
      </w:tblGrid>
      <w:tr w:rsidR="002272C0">
        <w:tc>
          <w:tcPr>
            <w:tcW w:w="567" w:type="dxa"/>
            <w:vMerge w:val="restart"/>
          </w:tcPr>
          <w:p w:rsidR="002272C0" w:rsidRDefault="002272C0">
            <w:pPr>
              <w:pStyle w:val="ConsPlusNormal"/>
              <w:jc w:val="center"/>
            </w:pPr>
            <w:r>
              <w:t xml:space="preserve">N </w:t>
            </w:r>
            <w:proofErr w:type="gramStart"/>
            <w:r>
              <w:t>п</w:t>
            </w:r>
            <w:proofErr w:type="gramEnd"/>
            <w:r>
              <w:t>/п</w:t>
            </w:r>
          </w:p>
        </w:tc>
        <w:tc>
          <w:tcPr>
            <w:tcW w:w="1814" w:type="dxa"/>
            <w:vMerge w:val="restart"/>
          </w:tcPr>
          <w:p w:rsidR="002272C0" w:rsidRDefault="002272C0">
            <w:pPr>
              <w:pStyle w:val="ConsPlusNormal"/>
              <w:jc w:val="center"/>
            </w:pPr>
            <w:r>
              <w:t>Наименование расходов в соответствии с планом расходов на развитие материально-технической базы</w:t>
            </w:r>
          </w:p>
        </w:tc>
        <w:tc>
          <w:tcPr>
            <w:tcW w:w="3345" w:type="dxa"/>
            <w:gridSpan w:val="3"/>
          </w:tcPr>
          <w:p w:rsidR="002272C0" w:rsidRDefault="002272C0">
            <w:pPr>
              <w:pStyle w:val="ConsPlusNormal"/>
              <w:jc w:val="center"/>
            </w:pPr>
            <w:r>
              <w:t>Сумма средств, предусмотренная планом расходов на развитие материально-технической базы, рублей</w:t>
            </w:r>
          </w:p>
        </w:tc>
        <w:tc>
          <w:tcPr>
            <w:tcW w:w="3345" w:type="dxa"/>
            <w:gridSpan w:val="3"/>
          </w:tcPr>
          <w:p w:rsidR="002272C0" w:rsidRDefault="002272C0">
            <w:pPr>
              <w:pStyle w:val="ConsPlusNormal"/>
              <w:jc w:val="center"/>
            </w:pPr>
            <w:r>
              <w:t>Фактически израсходовано средств, рублей</w:t>
            </w:r>
          </w:p>
        </w:tc>
      </w:tr>
      <w:tr w:rsidR="002272C0">
        <w:tc>
          <w:tcPr>
            <w:tcW w:w="567" w:type="dxa"/>
            <w:vMerge/>
          </w:tcPr>
          <w:p w:rsidR="002272C0" w:rsidRDefault="002272C0"/>
        </w:tc>
        <w:tc>
          <w:tcPr>
            <w:tcW w:w="1814" w:type="dxa"/>
            <w:vMerge/>
          </w:tcPr>
          <w:p w:rsidR="002272C0" w:rsidRDefault="002272C0"/>
        </w:tc>
        <w:tc>
          <w:tcPr>
            <w:tcW w:w="737" w:type="dxa"/>
          </w:tcPr>
          <w:p w:rsidR="002272C0" w:rsidRDefault="002272C0">
            <w:pPr>
              <w:pStyle w:val="ConsPlusNormal"/>
              <w:jc w:val="center"/>
            </w:pPr>
            <w:r>
              <w:t>всего</w:t>
            </w:r>
          </w:p>
        </w:tc>
        <w:tc>
          <w:tcPr>
            <w:tcW w:w="1077" w:type="dxa"/>
          </w:tcPr>
          <w:p w:rsidR="002272C0" w:rsidRDefault="002272C0">
            <w:pPr>
              <w:pStyle w:val="ConsPlusNormal"/>
              <w:jc w:val="center"/>
            </w:pPr>
            <w:r>
              <w:t>средства Гранта</w:t>
            </w:r>
          </w:p>
        </w:tc>
        <w:tc>
          <w:tcPr>
            <w:tcW w:w="1531" w:type="dxa"/>
          </w:tcPr>
          <w:p w:rsidR="002272C0" w:rsidRDefault="002272C0">
            <w:pPr>
              <w:pStyle w:val="ConsPlusNormal"/>
              <w:jc w:val="center"/>
            </w:pPr>
            <w:r>
              <w:t>собственные средства получателя Гранта</w:t>
            </w:r>
          </w:p>
        </w:tc>
        <w:tc>
          <w:tcPr>
            <w:tcW w:w="737" w:type="dxa"/>
          </w:tcPr>
          <w:p w:rsidR="002272C0" w:rsidRDefault="002272C0">
            <w:pPr>
              <w:pStyle w:val="ConsPlusNormal"/>
              <w:jc w:val="center"/>
            </w:pPr>
            <w:r>
              <w:t>всего</w:t>
            </w:r>
          </w:p>
        </w:tc>
        <w:tc>
          <w:tcPr>
            <w:tcW w:w="1077" w:type="dxa"/>
          </w:tcPr>
          <w:p w:rsidR="002272C0" w:rsidRDefault="002272C0">
            <w:pPr>
              <w:pStyle w:val="ConsPlusNormal"/>
              <w:jc w:val="center"/>
            </w:pPr>
            <w:r>
              <w:t>средства Гранта</w:t>
            </w:r>
          </w:p>
        </w:tc>
        <w:tc>
          <w:tcPr>
            <w:tcW w:w="1531" w:type="dxa"/>
          </w:tcPr>
          <w:p w:rsidR="002272C0" w:rsidRDefault="002272C0">
            <w:pPr>
              <w:pStyle w:val="ConsPlusNormal"/>
              <w:jc w:val="center"/>
            </w:pPr>
            <w:r>
              <w:t>собственные средства получателя Гранта</w:t>
            </w:r>
          </w:p>
        </w:tc>
      </w:tr>
      <w:tr w:rsidR="002272C0">
        <w:tc>
          <w:tcPr>
            <w:tcW w:w="567" w:type="dxa"/>
          </w:tcPr>
          <w:p w:rsidR="002272C0" w:rsidRDefault="002272C0">
            <w:pPr>
              <w:pStyle w:val="ConsPlusNormal"/>
              <w:jc w:val="center"/>
            </w:pPr>
            <w:r>
              <w:t>1</w:t>
            </w:r>
          </w:p>
        </w:tc>
        <w:tc>
          <w:tcPr>
            <w:tcW w:w="1814" w:type="dxa"/>
          </w:tcPr>
          <w:p w:rsidR="002272C0" w:rsidRDefault="002272C0">
            <w:pPr>
              <w:pStyle w:val="ConsPlusNormal"/>
              <w:jc w:val="center"/>
            </w:pPr>
            <w:r>
              <w:t>2</w:t>
            </w:r>
          </w:p>
        </w:tc>
        <w:tc>
          <w:tcPr>
            <w:tcW w:w="737" w:type="dxa"/>
          </w:tcPr>
          <w:p w:rsidR="002272C0" w:rsidRDefault="002272C0">
            <w:pPr>
              <w:pStyle w:val="ConsPlusNormal"/>
              <w:jc w:val="center"/>
            </w:pPr>
            <w:r>
              <w:t>3</w:t>
            </w:r>
          </w:p>
        </w:tc>
        <w:tc>
          <w:tcPr>
            <w:tcW w:w="1077" w:type="dxa"/>
          </w:tcPr>
          <w:p w:rsidR="002272C0" w:rsidRDefault="002272C0">
            <w:pPr>
              <w:pStyle w:val="ConsPlusNormal"/>
              <w:jc w:val="center"/>
            </w:pPr>
            <w:r>
              <w:t>4</w:t>
            </w:r>
          </w:p>
        </w:tc>
        <w:tc>
          <w:tcPr>
            <w:tcW w:w="1531" w:type="dxa"/>
          </w:tcPr>
          <w:p w:rsidR="002272C0" w:rsidRDefault="002272C0">
            <w:pPr>
              <w:pStyle w:val="ConsPlusNormal"/>
              <w:jc w:val="center"/>
            </w:pPr>
            <w:r>
              <w:t>5</w:t>
            </w:r>
          </w:p>
        </w:tc>
        <w:tc>
          <w:tcPr>
            <w:tcW w:w="737" w:type="dxa"/>
          </w:tcPr>
          <w:p w:rsidR="002272C0" w:rsidRDefault="002272C0">
            <w:pPr>
              <w:pStyle w:val="ConsPlusNormal"/>
              <w:jc w:val="center"/>
            </w:pPr>
            <w:r>
              <w:t>6</w:t>
            </w:r>
          </w:p>
        </w:tc>
        <w:tc>
          <w:tcPr>
            <w:tcW w:w="1077" w:type="dxa"/>
          </w:tcPr>
          <w:p w:rsidR="002272C0" w:rsidRDefault="002272C0">
            <w:pPr>
              <w:pStyle w:val="ConsPlusNormal"/>
              <w:jc w:val="center"/>
            </w:pPr>
            <w:r>
              <w:t>7</w:t>
            </w:r>
          </w:p>
        </w:tc>
        <w:tc>
          <w:tcPr>
            <w:tcW w:w="1531" w:type="dxa"/>
          </w:tcPr>
          <w:p w:rsidR="002272C0" w:rsidRDefault="002272C0">
            <w:pPr>
              <w:pStyle w:val="ConsPlusNormal"/>
              <w:jc w:val="center"/>
            </w:pPr>
            <w:r>
              <w:t>8</w:t>
            </w:r>
          </w:p>
        </w:tc>
      </w:tr>
      <w:tr w:rsidR="002272C0">
        <w:tc>
          <w:tcPr>
            <w:tcW w:w="567" w:type="dxa"/>
          </w:tcPr>
          <w:p w:rsidR="002272C0" w:rsidRDefault="002272C0">
            <w:pPr>
              <w:pStyle w:val="ConsPlusNormal"/>
            </w:pPr>
            <w:r>
              <w:t>1</w:t>
            </w:r>
          </w:p>
        </w:tc>
        <w:tc>
          <w:tcPr>
            <w:tcW w:w="1814"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r>
      <w:tr w:rsidR="002272C0">
        <w:tc>
          <w:tcPr>
            <w:tcW w:w="567" w:type="dxa"/>
          </w:tcPr>
          <w:p w:rsidR="002272C0" w:rsidRDefault="002272C0">
            <w:pPr>
              <w:pStyle w:val="ConsPlusNormal"/>
            </w:pPr>
            <w:r>
              <w:t>2</w:t>
            </w:r>
          </w:p>
        </w:tc>
        <w:tc>
          <w:tcPr>
            <w:tcW w:w="1814"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r>
      <w:tr w:rsidR="002272C0">
        <w:tc>
          <w:tcPr>
            <w:tcW w:w="567" w:type="dxa"/>
          </w:tcPr>
          <w:p w:rsidR="002272C0" w:rsidRDefault="002272C0">
            <w:pPr>
              <w:pStyle w:val="ConsPlusNormal"/>
            </w:pPr>
            <w:r>
              <w:t>...</w:t>
            </w:r>
          </w:p>
        </w:tc>
        <w:tc>
          <w:tcPr>
            <w:tcW w:w="1814"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r>
      <w:tr w:rsidR="002272C0">
        <w:tc>
          <w:tcPr>
            <w:tcW w:w="2381" w:type="dxa"/>
            <w:gridSpan w:val="2"/>
          </w:tcPr>
          <w:p w:rsidR="002272C0" w:rsidRDefault="002272C0">
            <w:pPr>
              <w:pStyle w:val="ConsPlusNormal"/>
            </w:pPr>
            <w:r>
              <w:t>Итого</w:t>
            </w: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c>
          <w:tcPr>
            <w:tcW w:w="737" w:type="dxa"/>
          </w:tcPr>
          <w:p w:rsidR="002272C0" w:rsidRDefault="002272C0">
            <w:pPr>
              <w:pStyle w:val="ConsPlusNormal"/>
            </w:pPr>
          </w:p>
        </w:tc>
        <w:tc>
          <w:tcPr>
            <w:tcW w:w="1077" w:type="dxa"/>
          </w:tcPr>
          <w:p w:rsidR="002272C0" w:rsidRDefault="002272C0">
            <w:pPr>
              <w:pStyle w:val="ConsPlusNormal"/>
            </w:pPr>
          </w:p>
        </w:tc>
        <w:tc>
          <w:tcPr>
            <w:tcW w:w="1531" w:type="dxa"/>
          </w:tcPr>
          <w:p w:rsidR="002272C0" w:rsidRDefault="002272C0">
            <w:pPr>
              <w:pStyle w:val="ConsPlusNormal"/>
            </w:pPr>
          </w:p>
        </w:tc>
      </w:tr>
    </w:tbl>
    <w:p w:rsidR="002272C0" w:rsidRDefault="002272C0">
      <w:pPr>
        <w:pStyle w:val="ConsPlusNormal"/>
        <w:jc w:val="both"/>
      </w:pPr>
    </w:p>
    <w:p w:rsidR="002272C0" w:rsidRDefault="002272C0">
      <w:pPr>
        <w:pStyle w:val="ConsPlusNonformat"/>
        <w:jc w:val="both"/>
      </w:pPr>
      <w:r>
        <w:t>Неиспользованный остаток суммы сре</w:t>
      </w:r>
      <w:proofErr w:type="gramStart"/>
      <w:r>
        <w:t>дств Гр</w:t>
      </w:r>
      <w:proofErr w:type="gramEnd"/>
      <w:r>
        <w:t>анта _____________________ рублей.</w:t>
      </w:r>
    </w:p>
    <w:p w:rsidR="002272C0" w:rsidRDefault="002272C0">
      <w:pPr>
        <w:pStyle w:val="ConsPlusNonformat"/>
        <w:jc w:val="both"/>
      </w:pPr>
    </w:p>
    <w:p w:rsidR="002272C0" w:rsidRDefault="002272C0">
      <w:pPr>
        <w:pStyle w:val="ConsPlusNonformat"/>
        <w:jc w:val="both"/>
      </w:pPr>
      <w:r>
        <w:t>Руководитель получателя Гранта _______________ ____________________________</w:t>
      </w:r>
    </w:p>
    <w:p w:rsidR="002272C0" w:rsidRDefault="002272C0">
      <w:pPr>
        <w:pStyle w:val="ConsPlusNonformat"/>
        <w:jc w:val="both"/>
      </w:pPr>
      <w:r>
        <w:t xml:space="preserve">    (уполномоченное лицо)         (подпись)        (расшифровка подписи)</w:t>
      </w:r>
    </w:p>
    <w:p w:rsidR="002272C0" w:rsidRDefault="002272C0">
      <w:pPr>
        <w:pStyle w:val="ConsPlusNonformat"/>
        <w:jc w:val="both"/>
      </w:pPr>
    </w:p>
    <w:p w:rsidR="002272C0" w:rsidRDefault="002272C0">
      <w:pPr>
        <w:pStyle w:val="ConsPlusNonformat"/>
        <w:jc w:val="both"/>
      </w:pPr>
      <w:r>
        <w:t>М.П. (при наличии печати)</w:t>
      </w:r>
    </w:p>
    <w:p w:rsidR="002272C0" w:rsidRDefault="002272C0">
      <w:pPr>
        <w:pStyle w:val="ConsPlusNonformat"/>
        <w:jc w:val="both"/>
      </w:pPr>
    </w:p>
    <w:p w:rsidR="002272C0" w:rsidRDefault="002272C0">
      <w:pPr>
        <w:pStyle w:val="ConsPlusNonformat"/>
        <w:jc w:val="both"/>
      </w:pPr>
      <w:r>
        <w:t>"__" ________________ 20__ г.</w:t>
      </w:r>
    </w:p>
    <w:p w:rsidR="002272C0" w:rsidRDefault="002272C0">
      <w:pPr>
        <w:pStyle w:val="ConsPlusNormal"/>
        <w:ind w:firstLine="540"/>
        <w:jc w:val="both"/>
      </w:pPr>
      <w:r>
        <w:t>--------------------------------</w:t>
      </w:r>
    </w:p>
    <w:p w:rsidR="002272C0" w:rsidRDefault="002272C0">
      <w:pPr>
        <w:pStyle w:val="ConsPlusNormal"/>
        <w:spacing w:before="240"/>
        <w:ind w:firstLine="540"/>
        <w:jc w:val="both"/>
      </w:pPr>
      <w:proofErr w:type="gramStart"/>
      <w:r>
        <w:t xml:space="preserve">&lt;*&gt; Представляется ежеквартально в течение срока расходования Гранта, который не должен превышать срока, предусмотренного </w:t>
      </w:r>
      <w:hyperlink w:anchor="P69" w:history="1">
        <w:r>
          <w:rPr>
            <w:color w:val="0000FF"/>
          </w:rPr>
          <w:t>пунктом 1.4</w:t>
        </w:r>
      </w:hyperlink>
      <w:r>
        <w:t xml:space="preserve"> Порядка предоставления сельскохозяйственным потребительским кооперативам Грантов, условий участия в конкурсном отборе, критериев отбора, направлений расходования Грантов, перечня, форм и сроков представления и рассмотрения документов, необходимых для их получения, порядка представления отчетности сельскохозяйственными потребительскими кооперативами, перечня документов, подтверждающих целевое расходование Гранта, а также порядка возврата Грантов</w:t>
      </w:r>
      <w:proofErr w:type="gramEnd"/>
      <w:r>
        <w:t xml:space="preserve"> в случае нарушения условий, установленных при их предоставлении.</w:t>
      </w: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both"/>
      </w:pPr>
    </w:p>
    <w:p w:rsidR="002272C0" w:rsidRDefault="002272C0">
      <w:pPr>
        <w:pStyle w:val="ConsPlusNormal"/>
        <w:jc w:val="right"/>
        <w:outlineLvl w:val="1"/>
      </w:pPr>
      <w:r>
        <w:t>Приложение N 8</w:t>
      </w:r>
    </w:p>
    <w:p w:rsidR="002272C0" w:rsidRDefault="002272C0">
      <w:pPr>
        <w:pStyle w:val="ConsPlusNormal"/>
        <w:jc w:val="right"/>
      </w:pPr>
      <w:r>
        <w:t>к Порядку</w:t>
      </w:r>
    </w:p>
    <w:p w:rsidR="002272C0" w:rsidRDefault="002272C0">
      <w:pPr>
        <w:pStyle w:val="ConsPlusNormal"/>
        <w:jc w:val="right"/>
      </w:pPr>
      <w:r>
        <w:t xml:space="preserve">предоставления </w:t>
      </w:r>
      <w:proofErr w:type="gramStart"/>
      <w:r>
        <w:t>сельскохозяйственным</w:t>
      </w:r>
      <w:proofErr w:type="gramEnd"/>
    </w:p>
    <w:p w:rsidR="002272C0" w:rsidRDefault="002272C0">
      <w:pPr>
        <w:pStyle w:val="ConsPlusNormal"/>
        <w:jc w:val="right"/>
      </w:pPr>
      <w:r>
        <w:t>потребительским кооперативам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 xml:space="preserve">базы, условиям участия в </w:t>
      </w:r>
      <w:proofErr w:type="gramStart"/>
      <w:r>
        <w:t>конкурсном</w:t>
      </w:r>
      <w:proofErr w:type="gramEnd"/>
    </w:p>
    <w:p w:rsidR="002272C0" w:rsidRDefault="002272C0">
      <w:pPr>
        <w:pStyle w:val="ConsPlusNormal"/>
        <w:jc w:val="right"/>
      </w:pPr>
      <w:proofErr w:type="gramStart"/>
      <w:r>
        <w:t>отборе</w:t>
      </w:r>
      <w:proofErr w:type="gramEnd"/>
      <w:r>
        <w:t>, критериям отбора, направлениям</w:t>
      </w:r>
    </w:p>
    <w:p w:rsidR="002272C0" w:rsidRDefault="002272C0">
      <w:pPr>
        <w:pStyle w:val="ConsPlusNormal"/>
        <w:jc w:val="right"/>
      </w:pPr>
      <w:r>
        <w:t>расходования грантов на развитие</w:t>
      </w:r>
    </w:p>
    <w:p w:rsidR="002272C0" w:rsidRDefault="002272C0">
      <w:pPr>
        <w:pStyle w:val="ConsPlusNormal"/>
        <w:jc w:val="right"/>
      </w:pPr>
      <w:r>
        <w:t>материально-технической базы,</w:t>
      </w:r>
    </w:p>
    <w:p w:rsidR="002272C0" w:rsidRDefault="002272C0">
      <w:pPr>
        <w:pStyle w:val="ConsPlusNormal"/>
        <w:jc w:val="right"/>
      </w:pPr>
      <w:r>
        <w:t>перечню, формам и срокам представления</w:t>
      </w:r>
    </w:p>
    <w:p w:rsidR="002272C0" w:rsidRDefault="002272C0">
      <w:pPr>
        <w:pStyle w:val="ConsPlusNormal"/>
        <w:jc w:val="right"/>
      </w:pPr>
      <w:r>
        <w:t>и рассмотрения документов, необходимых</w:t>
      </w:r>
    </w:p>
    <w:p w:rsidR="002272C0" w:rsidRDefault="002272C0">
      <w:pPr>
        <w:pStyle w:val="ConsPlusNormal"/>
        <w:jc w:val="right"/>
      </w:pPr>
      <w:r>
        <w:t>для их получения, порядку представления</w:t>
      </w:r>
    </w:p>
    <w:p w:rsidR="002272C0" w:rsidRDefault="002272C0">
      <w:pPr>
        <w:pStyle w:val="ConsPlusNormal"/>
        <w:jc w:val="right"/>
      </w:pPr>
      <w:r>
        <w:t xml:space="preserve">отчетности </w:t>
      </w:r>
      <w:proofErr w:type="gramStart"/>
      <w:r>
        <w:t>сельскохозяйственными</w:t>
      </w:r>
      <w:proofErr w:type="gramEnd"/>
    </w:p>
    <w:p w:rsidR="002272C0" w:rsidRDefault="002272C0">
      <w:pPr>
        <w:pStyle w:val="ConsPlusNormal"/>
        <w:jc w:val="right"/>
      </w:pPr>
      <w:r>
        <w:t>потребительскими кооперативами,</w:t>
      </w:r>
    </w:p>
    <w:p w:rsidR="002272C0" w:rsidRDefault="002272C0">
      <w:pPr>
        <w:pStyle w:val="ConsPlusNormal"/>
        <w:jc w:val="right"/>
      </w:pPr>
      <w:r>
        <w:t>перечню документов, подтверждающих</w:t>
      </w:r>
    </w:p>
    <w:p w:rsidR="002272C0" w:rsidRDefault="002272C0">
      <w:pPr>
        <w:pStyle w:val="ConsPlusNormal"/>
        <w:jc w:val="right"/>
      </w:pPr>
      <w:r>
        <w:t>целевое расходование гранта</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а также порядку возврата грантов</w:t>
      </w:r>
    </w:p>
    <w:p w:rsidR="002272C0" w:rsidRDefault="002272C0">
      <w:pPr>
        <w:pStyle w:val="ConsPlusNormal"/>
        <w:jc w:val="right"/>
      </w:pPr>
      <w:r>
        <w:t xml:space="preserve">на развитие </w:t>
      </w:r>
      <w:proofErr w:type="gramStart"/>
      <w:r>
        <w:t>материально-технической</w:t>
      </w:r>
      <w:proofErr w:type="gramEnd"/>
    </w:p>
    <w:p w:rsidR="002272C0" w:rsidRDefault="002272C0">
      <w:pPr>
        <w:pStyle w:val="ConsPlusNormal"/>
        <w:jc w:val="right"/>
      </w:pPr>
      <w:r>
        <w:t>базы в случае нарушения условий,</w:t>
      </w:r>
    </w:p>
    <w:p w:rsidR="002272C0" w:rsidRDefault="002272C0">
      <w:pPr>
        <w:pStyle w:val="ConsPlusNormal"/>
        <w:jc w:val="right"/>
      </w:pPr>
      <w:proofErr w:type="gramStart"/>
      <w:r>
        <w:t>установленных</w:t>
      </w:r>
      <w:proofErr w:type="gramEnd"/>
      <w:r>
        <w:t xml:space="preserve"> при их предоставлении</w:t>
      </w:r>
    </w:p>
    <w:p w:rsidR="002272C0" w:rsidRDefault="002272C0">
      <w:pPr>
        <w:pStyle w:val="ConsPlusNormal"/>
        <w:jc w:val="both"/>
      </w:pPr>
    </w:p>
    <w:p w:rsidR="002272C0" w:rsidRDefault="002272C0">
      <w:pPr>
        <w:pStyle w:val="ConsPlusNonformat"/>
        <w:jc w:val="both"/>
      </w:pPr>
      <w:bookmarkStart w:id="48" w:name="P1030"/>
      <w:bookmarkEnd w:id="48"/>
      <w:r>
        <w:t xml:space="preserve">               Сводный отчет о целевом расходовании грантов</w:t>
      </w:r>
    </w:p>
    <w:p w:rsidR="002272C0" w:rsidRDefault="002272C0">
      <w:pPr>
        <w:pStyle w:val="ConsPlusNonformat"/>
        <w:jc w:val="both"/>
      </w:pPr>
      <w:r>
        <w:t xml:space="preserve">                 на развитие материально-технической базы</w:t>
      </w:r>
    </w:p>
    <w:p w:rsidR="002272C0" w:rsidRDefault="002272C0">
      <w:pPr>
        <w:pStyle w:val="ConsPlusNonformat"/>
        <w:jc w:val="both"/>
      </w:pPr>
      <w:r>
        <w:t xml:space="preserve">              за _____________________________ 20__ года &lt;*&gt;</w:t>
      </w:r>
    </w:p>
    <w:p w:rsidR="002272C0" w:rsidRDefault="002272C0">
      <w:pPr>
        <w:pStyle w:val="ConsPlusNonformat"/>
        <w:jc w:val="both"/>
      </w:pPr>
      <w:r>
        <w:t xml:space="preserve">                 (квартал, нарастающим итогом)</w:t>
      </w:r>
    </w:p>
    <w:p w:rsidR="002272C0" w:rsidRDefault="002272C0">
      <w:pPr>
        <w:pStyle w:val="ConsPlusNonformat"/>
        <w:jc w:val="both"/>
      </w:pPr>
      <w:r>
        <w:t xml:space="preserve">        __________________________________________________________</w:t>
      </w:r>
    </w:p>
    <w:p w:rsidR="002272C0" w:rsidRDefault="002272C0">
      <w:pPr>
        <w:pStyle w:val="ConsPlusNonformat"/>
        <w:jc w:val="both"/>
      </w:pPr>
      <w:r>
        <w:t xml:space="preserve">          (наименование муниципального района Красноярского края)</w:t>
      </w:r>
    </w:p>
    <w:p w:rsidR="002272C0" w:rsidRDefault="002272C0">
      <w:pPr>
        <w:pStyle w:val="ConsPlusNormal"/>
        <w:jc w:val="both"/>
      </w:pPr>
    </w:p>
    <w:p w:rsidR="002272C0" w:rsidRDefault="002272C0">
      <w:pPr>
        <w:sectPr w:rsidR="002272C0" w:rsidSect="00710E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531"/>
        <w:gridCol w:w="1984"/>
        <w:gridCol w:w="664"/>
        <w:gridCol w:w="1531"/>
        <w:gridCol w:w="1531"/>
        <w:gridCol w:w="680"/>
        <w:gridCol w:w="1474"/>
        <w:gridCol w:w="1531"/>
        <w:gridCol w:w="2154"/>
      </w:tblGrid>
      <w:tr w:rsidR="002272C0">
        <w:tc>
          <w:tcPr>
            <w:tcW w:w="454" w:type="dxa"/>
            <w:vMerge w:val="restart"/>
          </w:tcPr>
          <w:p w:rsidR="002272C0" w:rsidRDefault="002272C0">
            <w:pPr>
              <w:pStyle w:val="ConsPlusNormal"/>
              <w:jc w:val="center"/>
            </w:pPr>
            <w:r>
              <w:lastRenderedPageBreak/>
              <w:t xml:space="preserve">N </w:t>
            </w:r>
            <w:proofErr w:type="gramStart"/>
            <w:r>
              <w:t>п</w:t>
            </w:r>
            <w:proofErr w:type="gramEnd"/>
            <w:r>
              <w:t>/п</w:t>
            </w:r>
          </w:p>
        </w:tc>
        <w:tc>
          <w:tcPr>
            <w:tcW w:w="1757" w:type="dxa"/>
            <w:vMerge w:val="restart"/>
          </w:tcPr>
          <w:p w:rsidR="002272C0" w:rsidRDefault="002272C0">
            <w:pPr>
              <w:pStyle w:val="ConsPlusNormal"/>
              <w:jc w:val="center"/>
            </w:pPr>
            <w:r>
              <w:t>Наименование получателя гранта на развитие материально-технической базы</w:t>
            </w:r>
          </w:p>
        </w:tc>
        <w:tc>
          <w:tcPr>
            <w:tcW w:w="1531" w:type="dxa"/>
            <w:vMerge w:val="restart"/>
          </w:tcPr>
          <w:p w:rsidR="002272C0" w:rsidRDefault="002272C0">
            <w:pPr>
              <w:pStyle w:val="ConsPlusNormal"/>
              <w:jc w:val="center"/>
            </w:pPr>
            <w:r>
              <w:t>Год получения гранта на развитие материально-технической базы</w:t>
            </w:r>
          </w:p>
        </w:tc>
        <w:tc>
          <w:tcPr>
            <w:tcW w:w="1984" w:type="dxa"/>
            <w:vMerge w:val="restart"/>
          </w:tcPr>
          <w:p w:rsidR="002272C0" w:rsidRDefault="002272C0">
            <w:pPr>
              <w:pStyle w:val="ConsPlusNormal"/>
              <w:jc w:val="center"/>
            </w:pPr>
            <w:r>
              <w:t xml:space="preserve">Дата поступления гранта на развитие материально-технической базы на лицевой счет для учета операций </w:t>
            </w:r>
            <w:proofErr w:type="spellStart"/>
            <w:r>
              <w:t>неучастника</w:t>
            </w:r>
            <w:proofErr w:type="spellEnd"/>
            <w:r>
              <w:t xml:space="preserve"> бюджетного процесса, открытый в территориальном органе Федерального казначейства по Красноярскому краю</w:t>
            </w:r>
          </w:p>
        </w:tc>
        <w:tc>
          <w:tcPr>
            <w:tcW w:w="3726" w:type="dxa"/>
            <w:gridSpan w:val="3"/>
          </w:tcPr>
          <w:p w:rsidR="002272C0" w:rsidRDefault="002272C0">
            <w:pPr>
              <w:pStyle w:val="ConsPlusNormal"/>
              <w:jc w:val="center"/>
            </w:pPr>
            <w:r>
              <w:t>Сумма средств, предусмотренная планом расходов на развитие материально-технической базы, рублей</w:t>
            </w:r>
          </w:p>
        </w:tc>
        <w:tc>
          <w:tcPr>
            <w:tcW w:w="3685" w:type="dxa"/>
            <w:gridSpan w:val="3"/>
          </w:tcPr>
          <w:p w:rsidR="002272C0" w:rsidRDefault="002272C0">
            <w:pPr>
              <w:pStyle w:val="ConsPlusNormal"/>
              <w:jc w:val="center"/>
            </w:pPr>
            <w:r>
              <w:t>Фактически израсходовано средств, рублей</w:t>
            </w:r>
          </w:p>
        </w:tc>
        <w:tc>
          <w:tcPr>
            <w:tcW w:w="2154" w:type="dxa"/>
            <w:vMerge w:val="restart"/>
          </w:tcPr>
          <w:p w:rsidR="002272C0" w:rsidRDefault="002272C0">
            <w:pPr>
              <w:pStyle w:val="ConsPlusNormal"/>
              <w:jc w:val="center"/>
            </w:pPr>
            <w:r>
              <w:t>Неиспользованный остаток сре</w:t>
            </w:r>
            <w:proofErr w:type="gramStart"/>
            <w:r>
              <w:t>дств гр</w:t>
            </w:r>
            <w:proofErr w:type="gramEnd"/>
            <w:r>
              <w:t>анта на развитие материально-технической базы на отчетную дату (гр. 6 - гр. 9)</w:t>
            </w:r>
          </w:p>
        </w:tc>
      </w:tr>
      <w:tr w:rsidR="002272C0">
        <w:tc>
          <w:tcPr>
            <w:tcW w:w="454" w:type="dxa"/>
            <w:vMerge/>
          </w:tcPr>
          <w:p w:rsidR="002272C0" w:rsidRDefault="002272C0"/>
        </w:tc>
        <w:tc>
          <w:tcPr>
            <w:tcW w:w="1757" w:type="dxa"/>
            <w:vMerge/>
          </w:tcPr>
          <w:p w:rsidR="002272C0" w:rsidRDefault="002272C0"/>
        </w:tc>
        <w:tc>
          <w:tcPr>
            <w:tcW w:w="1531" w:type="dxa"/>
            <w:vMerge/>
          </w:tcPr>
          <w:p w:rsidR="002272C0" w:rsidRDefault="002272C0"/>
        </w:tc>
        <w:tc>
          <w:tcPr>
            <w:tcW w:w="1984" w:type="dxa"/>
            <w:vMerge/>
          </w:tcPr>
          <w:p w:rsidR="002272C0" w:rsidRDefault="002272C0"/>
        </w:tc>
        <w:tc>
          <w:tcPr>
            <w:tcW w:w="664" w:type="dxa"/>
          </w:tcPr>
          <w:p w:rsidR="002272C0" w:rsidRDefault="002272C0">
            <w:pPr>
              <w:pStyle w:val="ConsPlusNormal"/>
              <w:jc w:val="center"/>
            </w:pPr>
            <w:r>
              <w:t>всего</w:t>
            </w:r>
          </w:p>
        </w:tc>
        <w:tc>
          <w:tcPr>
            <w:tcW w:w="1531" w:type="dxa"/>
          </w:tcPr>
          <w:p w:rsidR="002272C0" w:rsidRDefault="002272C0">
            <w:pPr>
              <w:pStyle w:val="ConsPlusNormal"/>
              <w:jc w:val="center"/>
            </w:pPr>
            <w:r>
              <w:t>средства гранта на развитие материально-технической базы</w:t>
            </w:r>
          </w:p>
        </w:tc>
        <w:tc>
          <w:tcPr>
            <w:tcW w:w="1531" w:type="dxa"/>
          </w:tcPr>
          <w:p w:rsidR="002272C0" w:rsidRDefault="002272C0">
            <w:pPr>
              <w:pStyle w:val="ConsPlusNormal"/>
              <w:jc w:val="center"/>
            </w:pPr>
            <w:r>
              <w:t>собственные средства получателя гранта на развитие материально-технической базы</w:t>
            </w:r>
          </w:p>
        </w:tc>
        <w:tc>
          <w:tcPr>
            <w:tcW w:w="680" w:type="dxa"/>
          </w:tcPr>
          <w:p w:rsidR="002272C0" w:rsidRDefault="002272C0">
            <w:pPr>
              <w:pStyle w:val="ConsPlusNormal"/>
              <w:jc w:val="center"/>
            </w:pPr>
            <w:r>
              <w:t>всего</w:t>
            </w:r>
          </w:p>
        </w:tc>
        <w:tc>
          <w:tcPr>
            <w:tcW w:w="1474" w:type="dxa"/>
          </w:tcPr>
          <w:p w:rsidR="002272C0" w:rsidRDefault="002272C0">
            <w:pPr>
              <w:pStyle w:val="ConsPlusNormal"/>
              <w:jc w:val="center"/>
            </w:pPr>
            <w:r>
              <w:t>средства гранта на развитие материально-технической базы</w:t>
            </w:r>
          </w:p>
        </w:tc>
        <w:tc>
          <w:tcPr>
            <w:tcW w:w="1531" w:type="dxa"/>
          </w:tcPr>
          <w:p w:rsidR="002272C0" w:rsidRDefault="002272C0">
            <w:pPr>
              <w:pStyle w:val="ConsPlusNormal"/>
              <w:jc w:val="center"/>
            </w:pPr>
            <w:r>
              <w:t>собственные средства получателя гранта на развитие материально-технической базы</w:t>
            </w:r>
          </w:p>
        </w:tc>
        <w:tc>
          <w:tcPr>
            <w:tcW w:w="2154" w:type="dxa"/>
            <w:vMerge/>
          </w:tcPr>
          <w:p w:rsidR="002272C0" w:rsidRDefault="002272C0"/>
        </w:tc>
      </w:tr>
      <w:tr w:rsidR="002272C0">
        <w:tc>
          <w:tcPr>
            <w:tcW w:w="454" w:type="dxa"/>
          </w:tcPr>
          <w:p w:rsidR="002272C0" w:rsidRDefault="002272C0">
            <w:pPr>
              <w:pStyle w:val="ConsPlusNormal"/>
              <w:jc w:val="center"/>
            </w:pPr>
            <w:r>
              <w:t>1</w:t>
            </w:r>
          </w:p>
        </w:tc>
        <w:tc>
          <w:tcPr>
            <w:tcW w:w="1757" w:type="dxa"/>
          </w:tcPr>
          <w:p w:rsidR="002272C0" w:rsidRDefault="002272C0">
            <w:pPr>
              <w:pStyle w:val="ConsPlusNormal"/>
              <w:jc w:val="center"/>
            </w:pPr>
            <w:r>
              <w:t>2</w:t>
            </w:r>
          </w:p>
        </w:tc>
        <w:tc>
          <w:tcPr>
            <w:tcW w:w="1531" w:type="dxa"/>
          </w:tcPr>
          <w:p w:rsidR="002272C0" w:rsidRDefault="002272C0">
            <w:pPr>
              <w:pStyle w:val="ConsPlusNormal"/>
              <w:jc w:val="center"/>
            </w:pPr>
            <w:r>
              <w:t>3</w:t>
            </w:r>
          </w:p>
        </w:tc>
        <w:tc>
          <w:tcPr>
            <w:tcW w:w="1984" w:type="dxa"/>
          </w:tcPr>
          <w:p w:rsidR="002272C0" w:rsidRDefault="002272C0">
            <w:pPr>
              <w:pStyle w:val="ConsPlusNormal"/>
              <w:jc w:val="center"/>
            </w:pPr>
            <w:r>
              <w:t>4</w:t>
            </w:r>
          </w:p>
        </w:tc>
        <w:tc>
          <w:tcPr>
            <w:tcW w:w="664" w:type="dxa"/>
          </w:tcPr>
          <w:p w:rsidR="002272C0" w:rsidRDefault="002272C0">
            <w:pPr>
              <w:pStyle w:val="ConsPlusNormal"/>
              <w:jc w:val="center"/>
            </w:pPr>
            <w:r>
              <w:t>5</w:t>
            </w:r>
          </w:p>
        </w:tc>
        <w:tc>
          <w:tcPr>
            <w:tcW w:w="1531" w:type="dxa"/>
          </w:tcPr>
          <w:p w:rsidR="002272C0" w:rsidRDefault="002272C0">
            <w:pPr>
              <w:pStyle w:val="ConsPlusNormal"/>
              <w:jc w:val="center"/>
            </w:pPr>
            <w:r>
              <w:t>6</w:t>
            </w:r>
          </w:p>
        </w:tc>
        <w:tc>
          <w:tcPr>
            <w:tcW w:w="1531" w:type="dxa"/>
          </w:tcPr>
          <w:p w:rsidR="002272C0" w:rsidRDefault="002272C0">
            <w:pPr>
              <w:pStyle w:val="ConsPlusNormal"/>
              <w:jc w:val="center"/>
            </w:pPr>
            <w:r>
              <w:t>7</w:t>
            </w:r>
          </w:p>
        </w:tc>
        <w:tc>
          <w:tcPr>
            <w:tcW w:w="680" w:type="dxa"/>
          </w:tcPr>
          <w:p w:rsidR="002272C0" w:rsidRDefault="002272C0">
            <w:pPr>
              <w:pStyle w:val="ConsPlusNormal"/>
              <w:jc w:val="center"/>
            </w:pPr>
            <w:r>
              <w:t>8</w:t>
            </w:r>
          </w:p>
        </w:tc>
        <w:tc>
          <w:tcPr>
            <w:tcW w:w="1474" w:type="dxa"/>
          </w:tcPr>
          <w:p w:rsidR="002272C0" w:rsidRDefault="002272C0">
            <w:pPr>
              <w:pStyle w:val="ConsPlusNormal"/>
              <w:jc w:val="center"/>
            </w:pPr>
            <w:r>
              <w:t>9</w:t>
            </w:r>
          </w:p>
        </w:tc>
        <w:tc>
          <w:tcPr>
            <w:tcW w:w="1531" w:type="dxa"/>
          </w:tcPr>
          <w:p w:rsidR="002272C0" w:rsidRDefault="002272C0">
            <w:pPr>
              <w:pStyle w:val="ConsPlusNormal"/>
              <w:jc w:val="center"/>
            </w:pPr>
            <w:r>
              <w:t>10</w:t>
            </w:r>
          </w:p>
        </w:tc>
        <w:tc>
          <w:tcPr>
            <w:tcW w:w="2154" w:type="dxa"/>
          </w:tcPr>
          <w:p w:rsidR="002272C0" w:rsidRDefault="002272C0">
            <w:pPr>
              <w:pStyle w:val="ConsPlusNormal"/>
              <w:jc w:val="center"/>
            </w:pPr>
            <w:r>
              <w:t>11</w:t>
            </w:r>
          </w:p>
        </w:tc>
      </w:tr>
      <w:tr w:rsidR="002272C0">
        <w:tc>
          <w:tcPr>
            <w:tcW w:w="454" w:type="dxa"/>
          </w:tcPr>
          <w:p w:rsidR="002272C0" w:rsidRDefault="002272C0">
            <w:pPr>
              <w:pStyle w:val="ConsPlusNormal"/>
            </w:pPr>
            <w:r>
              <w:t>1</w:t>
            </w:r>
          </w:p>
        </w:tc>
        <w:tc>
          <w:tcPr>
            <w:tcW w:w="1757" w:type="dxa"/>
          </w:tcPr>
          <w:p w:rsidR="002272C0" w:rsidRDefault="002272C0">
            <w:pPr>
              <w:pStyle w:val="ConsPlusNormal"/>
            </w:pPr>
          </w:p>
        </w:tc>
        <w:tc>
          <w:tcPr>
            <w:tcW w:w="1531" w:type="dxa"/>
          </w:tcPr>
          <w:p w:rsidR="002272C0" w:rsidRDefault="002272C0">
            <w:pPr>
              <w:pStyle w:val="ConsPlusNormal"/>
            </w:pPr>
          </w:p>
        </w:tc>
        <w:tc>
          <w:tcPr>
            <w:tcW w:w="1984" w:type="dxa"/>
          </w:tcPr>
          <w:p w:rsidR="002272C0" w:rsidRDefault="002272C0">
            <w:pPr>
              <w:pStyle w:val="ConsPlusNormal"/>
            </w:pPr>
          </w:p>
        </w:tc>
        <w:tc>
          <w:tcPr>
            <w:tcW w:w="664" w:type="dxa"/>
          </w:tcPr>
          <w:p w:rsidR="002272C0" w:rsidRDefault="002272C0">
            <w:pPr>
              <w:pStyle w:val="ConsPlusNormal"/>
            </w:pPr>
          </w:p>
        </w:tc>
        <w:tc>
          <w:tcPr>
            <w:tcW w:w="1531" w:type="dxa"/>
          </w:tcPr>
          <w:p w:rsidR="002272C0" w:rsidRDefault="002272C0">
            <w:pPr>
              <w:pStyle w:val="ConsPlusNormal"/>
            </w:pPr>
          </w:p>
        </w:tc>
        <w:tc>
          <w:tcPr>
            <w:tcW w:w="1531" w:type="dxa"/>
          </w:tcPr>
          <w:p w:rsidR="002272C0" w:rsidRDefault="002272C0">
            <w:pPr>
              <w:pStyle w:val="ConsPlusNormal"/>
            </w:pPr>
          </w:p>
        </w:tc>
        <w:tc>
          <w:tcPr>
            <w:tcW w:w="680" w:type="dxa"/>
          </w:tcPr>
          <w:p w:rsidR="002272C0" w:rsidRDefault="002272C0">
            <w:pPr>
              <w:pStyle w:val="ConsPlusNormal"/>
            </w:pPr>
          </w:p>
        </w:tc>
        <w:tc>
          <w:tcPr>
            <w:tcW w:w="1474" w:type="dxa"/>
          </w:tcPr>
          <w:p w:rsidR="002272C0" w:rsidRDefault="002272C0">
            <w:pPr>
              <w:pStyle w:val="ConsPlusNormal"/>
            </w:pPr>
          </w:p>
        </w:tc>
        <w:tc>
          <w:tcPr>
            <w:tcW w:w="1531" w:type="dxa"/>
          </w:tcPr>
          <w:p w:rsidR="002272C0" w:rsidRDefault="002272C0">
            <w:pPr>
              <w:pStyle w:val="ConsPlusNormal"/>
            </w:pPr>
          </w:p>
        </w:tc>
        <w:tc>
          <w:tcPr>
            <w:tcW w:w="2154" w:type="dxa"/>
          </w:tcPr>
          <w:p w:rsidR="002272C0" w:rsidRDefault="002272C0">
            <w:pPr>
              <w:pStyle w:val="ConsPlusNormal"/>
            </w:pPr>
          </w:p>
        </w:tc>
      </w:tr>
      <w:tr w:rsidR="002272C0">
        <w:tc>
          <w:tcPr>
            <w:tcW w:w="454" w:type="dxa"/>
          </w:tcPr>
          <w:p w:rsidR="002272C0" w:rsidRDefault="002272C0">
            <w:pPr>
              <w:pStyle w:val="ConsPlusNormal"/>
            </w:pPr>
            <w:r>
              <w:t>2</w:t>
            </w:r>
          </w:p>
        </w:tc>
        <w:tc>
          <w:tcPr>
            <w:tcW w:w="1757" w:type="dxa"/>
          </w:tcPr>
          <w:p w:rsidR="002272C0" w:rsidRDefault="002272C0">
            <w:pPr>
              <w:pStyle w:val="ConsPlusNormal"/>
            </w:pPr>
          </w:p>
        </w:tc>
        <w:tc>
          <w:tcPr>
            <w:tcW w:w="1531" w:type="dxa"/>
          </w:tcPr>
          <w:p w:rsidR="002272C0" w:rsidRDefault="002272C0">
            <w:pPr>
              <w:pStyle w:val="ConsPlusNormal"/>
            </w:pPr>
          </w:p>
        </w:tc>
        <w:tc>
          <w:tcPr>
            <w:tcW w:w="1984" w:type="dxa"/>
          </w:tcPr>
          <w:p w:rsidR="002272C0" w:rsidRDefault="002272C0">
            <w:pPr>
              <w:pStyle w:val="ConsPlusNormal"/>
            </w:pPr>
          </w:p>
        </w:tc>
        <w:tc>
          <w:tcPr>
            <w:tcW w:w="664" w:type="dxa"/>
          </w:tcPr>
          <w:p w:rsidR="002272C0" w:rsidRDefault="002272C0">
            <w:pPr>
              <w:pStyle w:val="ConsPlusNormal"/>
            </w:pPr>
          </w:p>
        </w:tc>
        <w:tc>
          <w:tcPr>
            <w:tcW w:w="1531" w:type="dxa"/>
          </w:tcPr>
          <w:p w:rsidR="002272C0" w:rsidRDefault="002272C0">
            <w:pPr>
              <w:pStyle w:val="ConsPlusNormal"/>
            </w:pPr>
          </w:p>
        </w:tc>
        <w:tc>
          <w:tcPr>
            <w:tcW w:w="1531" w:type="dxa"/>
          </w:tcPr>
          <w:p w:rsidR="002272C0" w:rsidRDefault="002272C0">
            <w:pPr>
              <w:pStyle w:val="ConsPlusNormal"/>
            </w:pPr>
          </w:p>
        </w:tc>
        <w:tc>
          <w:tcPr>
            <w:tcW w:w="680" w:type="dxa"/>
          </w:tcPr>
          <w:p w:rsidR="002272C0" w:rsidRDefault="002272C0">
            <w:pPr>
              <w:pStyle w:val="ConsPlusNormal"/>
            </w:pPr>
          </w:p>
        </w:tc>
        <w:tc>
          <w:tcPr>
            <w:tcW w:w="1474" w:type="dxa"/>
          </w:tcPr>
          <w:p w:rsidR="002272C0" w:rsidRDefault="002272C0">
            <w:pPr>
              <w:pStyle w:val="ConsPlusNormal"/>
            </w:pPr>
          </w:p>
        </w:tc>
        <w:tc>
          <w:tcPr>
            <w:tcW w:w="1531" w:type="dxa"/>
          </w:tcPr>
          <w:p w:rsidR="002272C0" w:rsidRDefault="002272C0">
            <w:pPr>
              <w:pStyle w:val="ConsPlusNormal"/>
            </w:pPr>
          </w:p>
        </w:tc>
        <w:tc>
          <w:tcPr>
            <w:tcW w:w="2154" w:type="dxa"/>
          </w:tcPr>
          <w:p w:rsidR="002272C0" w:rsidRDefault="002272C0">
            <w:pPr>
              <w:pStyle w:val="ConsPlusNormal"/>
            </w:pPr>
          </w:p>
        </w:tc>
      </w:tr>
      <w:tr w:rsidR="002272C0">
        <w:tc>
          <w:tcPr>
            <w:tcW w:w="454" w:type="dxa"/>
          </w:tcPr>
          <w:p w:rsidR="002272C0" w:rsidRDefault="002272C0">
            <w:pPr>
              <w:pStyle w:val="ConsPlusNormal"/>
            </w:pPr>
            <w:r>
              <w:t>...</w:t>
            </w:r>
          </w:p>
        </w:tc>
        <w:tc>
          <w:tcPr>
            <w:tcW w:w="1757" w:type="dxa"/>
          </w:tcPr>
          <w:p w:rsidR="002272C0" w:rsidRDefault="002272C0">
            <w:pPr>
              <w:pStyle w:val="ConsPlusNormal"/>
            </w:pPr>
          </w:p>
        </w:tc>
        <w:tc>
          <w:tcPr>
            <w:tcW w:w="1531" w:type="dxa"/>
          </w:tcPr>
          <w:p w:rsidR="002272C0" w:rsidRDefault="002272C0">
            <w:pPr>
              <w:pStyle w:val="ConsPlusNormal"/>
            </w:pPr>
          </w:p>
        </w:tc>
        <w:tc>
          <w:tcPr>
            <w:tcW w:w="1984" w:type="dxa"/>
          </w:tcPr>
          <w:p w:rsidR="002272C0" w:rsidRDefault="002272C0">
            <w:pPr>
              <w:pStyle w:val="ConsPlusNormal"/>
            </w:pPr>
          </w:p>
        </w:tc>
        <w:tc>
          <w:tcPr>
            <w:tcW w:w="664" w:type="dxa"/>
          </w:tcPr>
          <w:p w:rsidR="002272C0" w:rsidRDefault="002272C0">
            <w:pPr>
              <w:pStyle w:val="ConsPlusNormal"/>
            </w:pPr>
          </w:p>
        </w:tc>
        <w:tc>
          <w:tcPr>
            <w:tcW w:w="1531" w:type="dxa"/>
          </w:tcPr>
          <w:p w:rsidR="002272C0" w:rsidRDefault="002272C0">
            <w:pPr>
              <w:pStyle w:val="ConsPlusNormal"/>
            </w:pPr>
          </w:p>
        </w:tc>
        <w:tc>
          <w:tcPr>
            <w:tcW w:w="1531" w:type="dxa"/>
          </w:tcPr>
          <w:p w:rsidR="002272C0" w:rsidRDefault="002272C0">
            <w:pPr>
              <w:pStyle w:val="ConsPlusNormal"/>
            </w:pPr>
          </w:p>
        </w:tc>
        <w:tc>
          <w:tcPr>
            <w:tcW w:w="680" w:type="dxa"/>
          </w:tcPr>
          <w:p w:rsidR="002272C0" w:rsidRDefault="002272C0">
            <w:pPr>
              <w:pStyle w:val="ConsPlusNormal"/>
            </w:pPr>
          </w:p>
        </w:tc>
        <w:tc>
          <w:tcPr>
            <w:tcW w:w="1474" w:type="dxa"/>
          </w:tcPr>
          <w:p w:rsidR="002272C0" w:rsidRDefault="002272C0">
            <w:pPr>
              <w:pStyle w:val="ConsPlusNormal"/>
            </w:pPr>
          </w:p>
        </w:tc>
        <w:tc>
          <w:tcPr>
            <w:tcW w:w="1531" w:type="dxa"/>
          </w:tcPr>
          <w:p w:rsidR="002272C0" w:rsidRDefault="002272C0">
            <w:pPr>
              <w:pStyle w:val="ConsPlusNormal"/>
            </w:pPr>
          </w:p>
        </w:tc>
        <w:tc>
          <w:tcPr>
            <w:tcW w:w="2154" w:type="dxa"/>
          </w:tcPr>
          <w:p w:rsidR="002272C0" w:rsidRDefault="002272C0">
            <w:pPr>
              <w:pStyle w:val="ConsPlusNormal"/>
            </w:pPr>
          </w:p>
        </w:tc>
      </w:tr>
      <w:tr w:rsidR="002272C0">
        <w:tc>
          <w:tcPr>
            <w:tcW w:w="2211" w:type="dxa"/>
            <w:gridSpan w:val="2"/>
          </w:tcPr>
          <w:p w:rsidR="002272C0" w:rsidRDefault="002272C0">
            <w:pPr>
              <w:pStyle w:val="ConsPlusNormal"/>
            </w:pPr>
            <w:r>
              <w:t>Итого</w:t>
            </w:r>
          </w:p>
        </w:tc>
        <w:tc>
          <w:tcPr>
            <w:tcW w:w="1531" w:type="dxa"/>
          </w:tcPr>
          <w:p w:rsidR="002272C0" w:rsidRDefault="002272C0">
            <w:pPr>
              <w:pStyle w:val="ConsPlusNormal"/>
              <w:jc w:val="center"/>
            </w:pPr>
            <w:r>
              <w:t>Х</w:t>
            </w:r>
          </w:p>
        </w:tc>
        <w:tc>
          <w:tcPr>
            <w:tcW w:w="1984" w:type="dxa"/>
          </w:tcPr>
          <w:p w:rsidR="002272C0" w:rsidRDefault="002272C0">
            <w:pPr>
              <w:pStyle w:val="ConsPlusNormal"/>
              <w:jc w:val="center"/>
            </w:pPr>
            <w:r>
              <w:t>Х</w:t>
            </w:r>
          </w:p>
        </w:tc>
        <w:tc>
          <w:tcPr>
            <w:tcW w:w="664" w:type="dxa"/>
          </w:tcPr>
          <w:p w:rsidR="002272C0" w:rsidRDefault="002272C0">
            <w:pPr>
              <w:pStyle w:val="ConsPlusNormal"/>
            </w:pPr>
          </w:p>
        </w:tc>
        <w:tc>
          <w:tcPr>
            <w:tcW w:w="1531" w:type="dxa"/>
          </w:tcPr>
          <w:p w:rsidR="002272C0" w:rsidRDefault="002272C0">
            <w:pPr>
              <w:pStyle w:val="ConsPlusNormal"/>
            </w:pPr>
          </w:p>
        </w:tc>
        <w:tc>
          <w:tcPr>
            <w:tcW w:w="1531" w:type="dxa"/>
          </w:tcPr>
          <w:p w:rsidR="002272C0" w:rsidRDefault="002272C0">
            <w:pPr>
              <w:pStyle w:val="ConsPlusNormal"/>
            </w:pPr>
          </w:p>
        </w:tc>
        <w:tc>
          <w:tcPr>
            <w:tcW w:w="680" w:type="dxa"/>
          </w:tcPr>
          <w:p w:rsidR="002272C0" w:rsidRDefault="002272C0">
            <w:pPr>
              <w:pStyle w:val="ConsPlusNormal"/>
            </w:pPr>
          </w:p>
        </w:tc>
        <w:tc>
          <w:tcPr>
            <w:tcW w:w="1474" w:type="dxa"/>
          </w:tcPr>
          <w:p w:rsidR="002272C0" w:rsidRDefault="002272C0">
            <w:pPr>
              <w:pStyle w:val="ConsPlusNormal"/>
            </w:pPr>
          </w:p>
        </w:tc>
        <w:tc>
          <w:tcPr>
            <w:tcW w:w="1531" w:type="dxa"/>
          </w:tcPr>
          <w:p w:rsidR="002272C0" w:rsidRDefault="002272C0">
            <w:pPr>
              <w:pStyle w:val="ConsPlusNormal"/>
            </w:pPr>
          </w:p>
        </w:tc>
        <w:tc>
          <w:tcPr>
            <w:tcW w:w="2154" w:type="dxa"/>
          </w:tcPr>
          <w:p w:rsidR="002272C0" w:rsidRDefault="002272C0">
            <w:pPr>
              <w:pStyle w:val="ConsPlusNormal"/>
            </w:pPr>
          </w:p>
        </w:tc>
      </w:tr>
    </w:tbl>
    <w:p w:rsidR="002272C0" w:rsidRDefault="002272C0">
      <w:pPr>
        <w:pStyle w:val="ConsPlusNormal"/>
        <w:jc w:val="both"/>
      </w:pPr>
    </w:p>
    <w:p w:rsidR="002272C0" w:rsidRDefault="002272C0">
      <w:pPr>
        <w:pStyle w:val="ConsPlusNonformat"/>
        <w:jc w:val="both"/>
      </w:pPr>
      <w:r>
        <w:t>Уполномоченное лицо</w:t>
      </w:r>
    </w:p>
    <w:p w:rsidR="002272C0" w:rsidRDefault="002272C0">
      <w:pPr>
        <w:pStyle w:val="ConsPlusNonformat"/>
        <w:jc w:val="both"/>
      </w:pPr>
      <w:r>
        <w:t>исполнительного органа местного</w:t>
      </w:r>
    </w:p>
    <w:p w:rsidR="002272C0" w:rsidRDefault="002272C0">
      <w:pPr>
        <w:pStyle w:val="ConsPlusNonformat"/>
        <w:jc w:val="both"/>
      </w:pPr>
      <w:r>
        <w:t>самоуправления муниципального района</w:t>
      </w:r>
    </w:p>
    <w:p w:rsidR="002272C0" w:rsidRDefault="002272C0">
      <w:pPr>
        <w:pStyle w:val="ConsPlusNonformat"/>
        <w:jc w:val="both"/>
      </w:pPr>
      <w:r>
        <w:t>Красноярского края                   _____________   ______________________</w:t>
      </w:r>
    </w:p>
    <w:p w:rsidR="002272C0" w:rsidRDefault="002272C0">
      <w:pPr>
        <w:pStyle w:val="ConsPlusNonformat"/>
        <w:jc w:val="both"/>
      </w:pPr>
      <w:r>
        <w:t xml:space="preserve">                                       (подпись)             (ФИО)</w:t>
      </w:r>
    </w:p>
    <w:p w:rsidR="002272C0" w:rsidRDefault="002272C0">
      <w:pPr>
        <w:pStyle w:val="ConsPlusNonformat"/>
        <w:jc w:val="both"/>
      </w:pPr>
    </w:p>
    <w:p w:rsidR="002272C0" w:rsidRDefault="002272C0">
      <w:pPr>
        <w:pStyle w:val="ConsPlusNonformat"/>
        <w:jc w:val="both"/>
      </w:pPr>
      <w:r>
        <w:lastRenderedPageBreak/>
        <w:t>М.П.</w:t>
      </w:r>
    </w:p>
    <w:p w:rsidR="002272C0" w:rsidRDefault="002272C0">
      <w:pPr>
        <w:pStyle w:val="ConsPlusNormal"/>
        <w:ind w:firstLine="540"/>
        <w:jc w:val="both"/>
      </w:pPr>
      <w:r>
        <w:t>--------------------------------</w:t>
      </w:r>
    </w:p>
    <w:p w:rsidR="002272C0" w:rsidRDefault="002272C0">
      <w:pPr>
        <w:pStyle w:val="ConsPlusNormal"/>
        <w:spacing w:before="240"/>
        <w:ind w:firstLine="540"/>
        <w:jc w:val="both"/>
      </w:pPr>
      <w:proofErr w:type="gramStart"/>
      <w:r>
        <w:t xml:space="preserve">&lt;*&gt; Заполняется по получателям грантов на развитие материально-технической базы, срок расходования грантов на развитие материально-технической базы у которых, предусмотренный </w:t>
      </w:r>
      <w:hyperlink w:anchor="P69" w:history="1">
        <w:r>
          <w:rPr>
            <w:color w:val="0000FF"/>
          </w:rPr>
          <w:t>пунктом 1.4</w:t>
        </w:r>
      </w:hyperlink>
      <w:r>
        <w:t xml:space="preserve"> Порядка предоставления сельскохозяйственным потребительским кооперативам грантов на развитие материально-технической базы, условий участия в конкурсном отборе, критериев отбора, направлений расходования грантов на развитие материально-технической базы, перечня, форм и сроков представления и рассмотрения документов, необходимых для их получения, порядка представления отчетности сельскохозяйственными</w:t>
      </w:r>
      <w:proofErr w:type="gramEnd"/>
      <w:r>
        <w:t xml:space="preserve"> потребительскими кооперативами, перечня документов, подтверждающих целевое расходование гранта на развитие материально-технической базы, а также порядка возврата грантов на развитие материально-технической базы в случае нарушения условий, установленных при их предоставлении, не истек.</w:t>
      </w:r>
    </w:p>
    <w:p w:rsidR="002272C0" w:rsidRDefault="002272C0">
      <w:pPr>
        <w:pStyle w:val="ConsPlusNormal"/>
        <w:jc w:val="both"/>
      </w:pPr>
    </w:p>
    <w:p w:rsidR="002272C0" w:rsidRDefault="002272C0">
      <w:pPr>
        <w:pStyle w:val="ConsPlusNormal"/>
        <w:ind w:firstLine="540"/>
        <w:jc w:val="both"/>
      </w:pPr>
    </w:p>
    <w:p w:rsidR="002272C0" w:rsidRDefault="002272C0">
      <w:pPr>
        <w:pStyle w:val="ConsPlusNormal"/>
        <w:pBdr>
          <w:top w:val="single" w:sz="6" w:space="0" w:color="auto"/>
        </w:pBdr>
        <w:spacing w:before="100" w:after="100"/>
        <w:jc w:val="both"/>
        <w:rPr>
          <w:sz w:val="2"/>
          <w:szCs w:val="2"/>
        </w:rPr>
      </w:pPr>
    </w:p>
    <w:p w:rsidR="00942484" w:rsidRDefault="00942484"/>
    <w:sectPr w:rsidR="00942484" w:rsidSect="00B273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C0"/>
    <w:rsid w:val="002272C0"/>
    <w:rsid w:val="0094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2C0"/>
    <w:pPr>
      <w:widowControl w:val="0"/>
      <w:autoSpaceDE w:val="0"/>
      <w:autoSpaceDN w:val="0"/>
    </w:pPr>
    <w:rPr>
      <w:rFonts w:eastAsia="Times New Roman" w:cs="Times New Roman"/>
      <w:szCs w:val="20"/>
      <w:lang w:eastAsia="ru-RU"/>
    </w:rPr>
  </w:style>
  <w:style w:type="paragraph" w:customStyle="1" w:styleId="ConsPlusNonformat">
    <w:name w:val="ConsPlusNonformat"/>
    <w:rsid w:val="002272C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272C0"/>
    <w:pPr>
      <w:widowControl w:val="0"/>
      <w:autoSpaceDE w:val="0"/>
      <w:autoSpaceDN w:val="0"/>
    </w:pPr>
    <w:rPr>
      <w:rFonts w:eastAsia="Times New Roman" w:cs="Times New Roman"/>
      <w:b/>
      <w:szCs w:val="20"/>
      <w:lang w:eastAsia="ru-RU"/>
    </w:rPr>
  </w:style>
  <w:style w:type="paragraph" w:customStyle="1" w:styleId="ConsPlusCell">
    <w:name w:val="ConsPlusCell"/>
    <w:rsid w:val="002272C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272C0"/>
    <w:pPr>
      <w:widowControl w:val="0"/>
      <w:autoSpaceDE w:val="0"/>
      <w:autoSpaceDN w:val="0"/>
    </w:pPr>
    <w:rPr>
      <w:rFonts w:eastAsia="Times New Roman" w:cs="Times New Roman"/>
      <w:szCs w:val="20"/>
      <w:lang w:eastAsia="ru-RU"/>
    </w:rPr>
  </w:style>
  <w:style w:type="paragraph" w:customStyle="1" w:styleId="ConsPlusTitlePage">
    <w:name w:val="ConsPlusTitlePage"/>
    <w:rsid w:val="002272C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272C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272C0"/>
    <w:pPr>
      <w:widowControl w:val="0"/>
      <w:autoSpaceDE w:val="0"/>
      <w:autoSpaceDN w:val="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2C0"/>
    <w:pPr>
      <w:widowControl w:val="0"/>
      <w:autoSpaceDE w:val="0"/>
      <w:autoSpaceDN w:val="0"/>
    </w:pPr>
    <w:rPr>
      <w:rFonts w:eastAsia="Times New Roman" w:cs="Times New Roman"/>
      <w:szCs w:val="20"/>
      <w:lang w:eastAsia="ru-RU"/>
    </w:rPr>
  </w:style>
  <w:style w:type="paragraph" w:customStyle="1" w:styleId="ConsPlusNonformat">
    <w:name w:val="ConsPlusNonformat"/>
    <w:rsid w:val="002272C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272C0"/>
    <w:pPr>
      <w:widowControl w:val="0"/>
      <w:autoSpaceDE w:val="0"/>
      <w:autoSpaceDN w:val="0"/>
    </w:pPr>
    <w:rPr>
      <w:rFonts w:eastAsia="Times New Roman" w:cs="Times New Roman"/>
      <w:b/>
      <w:szCs w:val="20"/>
      <w:lang w:eastAsia="ru-RU"/>
    </w:rPr>
  </w:style>
  <w:style w:type="paragraph" w:customStyle="1" w:styleId="ConsPlusCell">
    <w:name w:val="ConsPlusCell"/>
    <w:rsid w:val="002272C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272C0"/>
    <w:pPr>
      <w:widowControl w:val="0"/>
      <w:autoSpaceDE w:val="0"/>
      <w:autoSpaceDN w:val="0"/>
    </w:pPr>
    <w:rPr>
      <w:rFonts w:eastAsia="Times New Roman" w:cs="Times New Roman"/>
      <w:szCs w:val="20"/>
      <w:lang w:eastAsia="ru-RU"/>
    </w:rPr>
  </w:style>
  <w:style w:type="paragraph" w:customStyle="1" w:styleId="ConsPlusTitlePage">
    <w:name w:val="ConsPlusTitlePage"/>
    <w:rsid w:val="002272C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272C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272C0"/>
    <w:pPr>
      <w:widowControl w:val="0"/>
      <w:autoSpaceDE w:val="0"/>
      <w:autoSpaceDN w:val="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406C11A35418A5775853301280C86E5108E75CDA5176394B9A873234C50530C02E05B4377F43741CD02F5DE4CBD4BA3B0DFD2CECABE79E64CD339O0x0E" TargetMode="External"/><Relationship Id="rId13" Type="http://schemas.openxmlformats.org/officeDocument/2006/relationships/hyperlink" Target="consultantplus://offline/ref=D40406C11A35418A5775853301280C86E5108E75CDA4146E95B9A873234C50530C02E05B4377F43741CD07F0D54CBD4BA3B0DFD2CECABE79E64CD339O0x0E" TargetMode="External"/><Relationship Id="rId18" Type="http://schemas.openxmlformats.org/officeDocument/2006/relationships/hyperlink" Target="consultantplus://offline/ref=D40406C11A35418A5775853301280C86E5108E75CDA21A6D9CBEA873234C50530C02E05B5177AC3B43CD19F0D559EB1AE5OEx5E" TargetMode="External"/><Relationship Id="rId26" Type="http://schemas.openxmlformats.org/officeDocument/2006/relationships/hyperlink" Target="consultantplus://offline/ref=D40406C11A35418A57759B3E17445389E51ED779C8A4183DC8EEAE247C1C56065E42BE020233E73649D305F0DFO4x7E" TargetMode="External"/><Relationship Id="rId39" Type="http://schemas.openxmlformats.org/officeDocument/2006/relationships/hyperlink" Target="consultantplus://offline/ref=D40406C11A35418A5775853301280C86E5108E75CDA21A6D9CBEA873234C50530C02E05B4377F43741C907F2DD4CBD4BA3B0DFD2CECABE79E64CD339O0x0E" TargetMode="External"/><Relationship Id="rId3" Type="http://schemas.openxmlformats.org/officeDocument/2006/relationships/settings" Target="settings.xml"/><Relationship Id="rId21" Type="http://schemas.openxmlformats.org/officeDocument/2006/relationships/hyperlink" Target="consultantplus://offline/ref=D40406C11A35418A57759B3E17445389E518D97ACEA5183DC8EEAE247C1C56065E42BE020233E73649D305F0DFO4x7E" TargetMode="External"/><Relationship Id="rId34" Type="http://schemas.openxmlformats.org/officeDocument/2006/relationships/hyperlink" Target="consultantplus://offline/ref=D40406C11A35418A57759B3E17445389E51FD279CFAE183DC8EEAE247C1C56064C42E60E0033F93E49C653A19912E418E7FBD2D8D0D6BE73OFx8E" TargetMode="External"/><Relationship Id="rId7" Type="http://schemas.openxmlformats.org/officeDocument/2006/relationships/hyperlink" Target="consultantplus://offline/ref=D40406C11A35418A57759B3E17445389E51ED878CCA7183DC8EEAE247C1C56065E42BE020233E73649D305F0DFO4x7E" TargetMode="External"/><Relationship Id="rId12" Type="http://schemas.openxmlformats.org/officeDocument/2006/relationships/hyperlink" Target="consultantplus://offline/ref=D40406C11A35418A5775853301280C86E5108E75CEAF146893BAA873234C50530C02E05B4377F43741CD07F0D54CBD4BA3B0DFD2CECABE79E64CD339O0x0E" TargetMode="External"/><Relationship Id="rId17" Type="http://schemas.openxmlformats.org/officeDocument/2006/relationships/hyperlink" Target="consultantplus://offline/ref=D40406C11A35418A57759B3E17445389E71FD87ECFAF183DC8EEAE247C1C56065E42BE020233E73649D305F0DFO4x7E" TargetMode="External"/><Relationship Id="rId25" Type="http://schemas.openxmlformats.org/officeDocument/2006/relationships/hyperlink" Target="consultantplus://offline/ref=D40406C11A35418A57759B3E17445389E51ED779C8A4183DC8EEAE247C1C56065E42BE020233E73649D305F0DFO4x7E" TargetMode="External"/><Relationship Id="rId33" Type="http://schemas.openxmlformats.org/officeDocument/2006/relationships/hyperlink" Target="consultantplus://offline/ref=D40406C11A35418A57759B3E17445389E51FD279CFAE183DC8EEAE247C1C56065E42BE020233E73649D305F0DFO4x7E" TargetMode="External"/><Relationship Id="rId38" Type="http://schemas.openxmlformats.org/officeDocument/2006/relationships/hyperlink" Target="consultantplus://offline/ref=D40406C11A35418A57759B3E17445389E51FD279CFAE183DC8EEAE247C1C56065E42BE020233E73649D305F0DFO4x7E" TargetMode="External"/><Relationship Id="rId2" Type="http://schemas.microsoft.com/office/2007/relationships/stylesWithEffects" Target="stylesWithEffects.xml"/><Relationship Id="rId16" Type="http://schemas.openxmlformats.org/officeDocument/2006/relationships/hyperlink" Target="consultantplus://offline/ref=D40406C11A35418A57759B3E17445389E518D97ACEA5183DC8EEAE247C1C56065E42BE020233E73649D305F0DFO4x7E" TargetMode="External"/><Relationship Id="rId20" Type="http://schemas.openxmlformats.org/officeDocument/2006/relationships/hyperlink" Target="consultantplus://offline/ref=D40406C11A35418A5775853301280C86E5108E75CDA21A6D9CBEA873234C50530C02E05B5177AC3B43CD19F0D559EB1AE5OEx5E" TargetMode="External"/><Relationship Id="rId29" Type="http://schemas.openxmlformats.org/officeDocument/2006/relationships/hyperlink" Target="consultantplus://offline/ref=D40406C11A35418A57759B3E17445389E518D97ACEA5183DC8EEAE247C1C56064C42E60E0033F13046C653A19912E418E7FBD2D8D0D6BE73OFx8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0406C11A35418A5775853301280C86E5108E75CDA4146E95B9A873234C50530C02E05B4377F43741CD07F0D84CBD4BA3B0DFD2CECABE79E64CD339O0x0E" TargetMode="External"/><Relationship Id="rId11" Type="http://schemas.openxmlformats.org/officeDocument/2006/relationships/hyperlink" Target="consultantplus://offline/ref=D40406C11A35418A5775853301280C86E5108E75CDA2156B97B2A873234C50530C02E05B4377F43747C800F9DA4CBD4BA3B0DFD2CECABE79E64CD339O0x0E" TargetMode="External"/><Relationship Id="rId24" Type="http://schemas.openxmlformats.org/officeDocument/2006/relationships/hyperlink" Target="consultantplus://offline/ref=D40406C11A35418A57759B3E17445389E51ED779C8A4183DC8EEAE247C1C56065E42BE020233E73649D305F0DFO4x7E" TargetMode="External"/><Relationship Id="rId32" Type="http://schemas.openxmlformats.org/officeDocument/2006/relationships/hyperlink" Target="consultantplus://offline/ref=D40406C11A35418A57759B3E17445389E51ED779C8A4183DC8EEAE247C1C56065E42BE020233E73649D305F0DFO4x7E" TargetMode="External"/><Relationship Id="rId37" Type="http://schemas.openxmlformats.org/officeDocument/2006/relationships/hyperlink" Target="consultantplus://offline/ref=D40406C11A35418A57759B3E17445389E51FD279CFAE183DC8EEAE247C1C56065E42BE020233E73649D305F0DFO4x7E" TargetMode="External"/><Relationship Id="rId40" Type="http://schemas.openxmlformats.org/officeDocument/2006/relationships/fontTable" Target="fontTable.xml"/><Relationship Id="rId5" Type="http://schemas.openxmlformats.org/officeDocument/2006/relationships/hyperlink" Target="consultantplus://offline/ref=D40406C11A35418A5775853301280C86E5108E75CEAF146893BAA873234C50530C02E05B4377F43741CD07F0D84CBD4BA3B0DFD2CECABE79E64CD339O0x0E" TargetMode="External"/><Relationship Id="rId15" Type="http://schemas.openxmlformats.org/officeDocument/2006/relationships/hyperlink" Target="consultantplus://offline/ref=D40406C11A35418A5775853301280C86E5108E75CDA4146E95B9A873234C50530C02E05B4377F43741CD07F1DE4CBD4BA3B0DFD2CECABE79E64CD339O0x0E" TargetMode="External"/><Relationship Id="rId23" Type="http://schemas.openxmlformats.org/officeDocument/2006/relationships/hyperlink" Target="consultantplus://offline/ref=D40406C11A35418A57759B3E17445389E51ED779C8A2183DC8EEAE247C1C56064C42E60E0030FD3644C653A19912E418E7FBD2D8D0D6BE73OFx8E" TargetMode="External"/><Relationship Id="rId28" Type="http://schemas.openxmlformats.org/officeDocument/2006/relationships/hyperlink" Target="consultantplus://offline/ref=D40406C11A35418A57759B3E17445389E518D97ACEA5183DC8EEAE247C1C56064C42E60E0033F13046C653A19912E418E7FBD2D8D0D6BE73OFx8E" TargetMode="External"/><Relationship Id="rId36" Type="http://schemas.openxmlformats.org/officeDocument/2006/relationships/hyperlink" Target="consultantplus://offline/ref=D40406C11A35418A57759B3E17445389E51FD27DC8A0183DC8EEAE247C1C56065E42BE020233E73649D305F0DFO4x7E" TargetMode="External"/><Relationship Id="rId10" Type="http://schemas.openxmlformats.org/officeDocument/2006/relationships/hyperlink" Target="consultantplus://offline/ref=D40406C11A35418A5775853301280C86E5108E75CDA21A6D9CBEA873234C50530C02E05B4377F43741C90FF6D94CBD4BA3B0DFD2CECABE79E64CD339O0x0E" TargetMode="External"/><Relationship Id="rId19" Type="http://schemas.openxmlformats.org/officeDocument/2006/relationships/hyperlink" Target="consultantplus://offline/ref=D40406C11A35418A5775853301280C86E5108E75CDA2156B97B2A873234C50530C02E05B4377F43746C806F6DF4CBD4BA3B0DFD2CECABE79E64CD339O0x0E" TargetMode="External"/><Relationship Id="rId31" Type="http://schemas.openxmlformats.org/officeDocument/2006/relationships/hyperlink" Target="consultantplus://offline/ref=D40406C11A35418A57759B3E17445389E51ED779C8A4183DC8EEAE247C1C56065E42BE020233E73649D305F0DFO4x7E" TargetMode="External"/><Relationship Id="rId4" Type="http://schemas.openxmlformats.org/officeDocument/2006/relationships/webSettings" Target="webSettings.xml"/><Relationship Id="rId9" Type="http://schemas.openxmlformats.org/officeDocument/2006/relationships/hyperlink" Target="consultantplus://offline/ref=D40406C11A35418A5775853301280C86E5108E75CDA2106290B8A873234C50530C02E05B4377F43741CD04F2D84CBD4BA3B0DFD2CECABE79E64CD339O0x0E" TargetMode="External"/><Relationship Id="rId14" Type="http://schemas.openxmlformats.org/officeDocument/2006/relationships/hyperlink" Target="consultantplus://offline/ref=D40406C11A35418A5775853301280C86E5108E75CDA4146E95B9A873234C50530C02E05B4377F43741CD07F1DC4CBD4BA3B0DFD2CECABE79E64CD339O0x0E" TargetMode="External"/><Relationship Id="rId22" Type="http://schemas.openxmlformats.org/officeDocument/2006/relationships/hyperlink" Target="consultantplus://offline/ref=D40406C11A35418A57759B3E17445389E518D97ACEA5183DC8EEAE247C1C56064C42E60E0033F13046C653A19912E418E7FBD2D8D0D6BE73OFx8E" TargetMode="External"/><Relationship Id="rId27" Type="http://schemas.openxmlformats.org/officeDocument/2006/relationships/hyperlink" Target="consultantplus://offline/ref=D40406C11A35418A57759B3E17445389E518D97ACEA5183DC8EEAE247C1C56065E42BE020233E73649D305F0DFO4x7E" TargetMode="External"/><Relationship Id="rId30" Type="http://schemas.openxmlformats.org/officeDocument/2006/relationships/hyperlink" Target="consultantplus://offline/ref=D40406C11A35418A57759B3E17445389E51ED779C8A4183DC8EEAE247C1C56065E42BE020233E73649D305F0DFO4x7E" TargetMode="External"/><Relationship Id="rId35" Type="http://schemas.openxmlformats.org/officeDocument/2006/relationships/hyperlink" Target="consultantplus://offline/ref=D40406C11A35418A57759B3E17445389E51FD27DC8A0183DC8EEAE247C1C56065E42BE020233E73649D305F0DFO4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15351</Words>
  <Characters>87502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shtabel_lr</dc:creator>
  <cp:lastModifiedBy>shtabel_lr</cp:lastModifiedBy>
  <cp:revision>1</cp:revision>
  <dcterms:created xsi:type="dcterms:W3CDTF">2020-08-20T04:49:00Z</dcterms:created>
  <dcterms:modified xsi:type="dcterms:W3CDTF">2020-08-20T04:49:00Z</dcterms:modified>
</cp:coreProperties>
</file>