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ayout w:type="fixed"/>
        <w:tblLook w:val="04A0" w:firstRow="1" w:lastRow="0" w:firstColumn="1" w:lastColumn="0" w:noHBand="0" w:noVBand="1"/>
      </w:tblPr>
      <w:tblGrid>
        <w:gridCol w:w="567"/>
        <w:gridCol w:w="6379"/>
        <w:gridCol w:w="1985"/>
        <w:gridCol w:w="1559"/>
      </w:tblGrid>
      <w:tr w:rsidR="00073265" w:rsidRPr="00472E01" w:rsidTr="00B3544C">
        <w:trPr>
          <w:trHeight w:val="408"/>
          <w:jc w:val="center"/>
        </w:trPr>
        <w:tc>
          <w:tcPr>
            <w:tcW w:w="567" w:type="dxa"/>
            <w:vMerge w:val="restart"/>
            <w:tcBorders>
              <w:top w:val="single" w:sz="4" w:space="0" w:color="auto"/>
            </w:tcBorders>
            <w:vAlign w:val="center"/>
            <w:hideMark/>
          </w:tcPr>
          <w:p w:rsidR="00073265" w:rsidRPr="00472E01" w:rsidRDefault="00073265" w:rsidP="00B3544C">
            <w:pPr>
              <w:jc w:val="center"/>
              <w:rPr>
                <w:rFonts w:ascii="Times New Roman" w:hAnsi="Times New Roman" w:cs="Times New Roman"/>
                <w:bCs/>
                <w:sz w:val="20"/>
                <w:szCs w:val="20"/>
              </w:rPr>
            </w:pPr>
            <w:r w:rsidRPr="00472E01">
              <w:rPr>
                <w:rFonts w:ascii="Times New Roman" w:hAnsi="Times New Roman" w:cs="Times New Roman"/>
                <w:bCs/>
                <w:sz w:val="20"/>
                <w:szCs w:val="20"/>
              </w:rPr>
              <w:t xml:space="preserve">№ </w:t>
            </w:r>
            <w:proofErr w:type="gramStart"/>
            <w:r w:rsidRPr="00472E01">
              <w:rPr>
                <w:rFonts w:ascii="Times New Roman" w:hAnsi="Times New Roman" w:cs="Times New Roman"/>
                <w:bCs/>
                <w:sz w:val="20"/>
                <w:szCs w:val="20"/>
              </w:rPr>
              <w:t>п</w:t>
            </w:r>
            <w:proofErr w:type="gramEnd"/>
            <w:r w:rsidRPr="00472E01">
              <w:rPr>
                <w:rFonts w:ascii="Times New Roman" w:hAnsi="Times New Roman" w:cs="Times New Roman"/>
                <w:bCs/>
                <w:sz w:val="20"/>
                <w:szCs w:val="20"/>
              </w:rPr>
              <w:t>/п</w:t>
            </w:r>
          </w:p>
        </w:tc>
        <w:tc>
          <w:tcPr>
            <w:tcW w:w="6379" w:type="dxa"/>
            <w:vMerge w:val="restart"/>
            <w:tcBorders>
              <w:top w:val="single" w:sz="4" w:space="0" w:color="auto"/>
            </w:tcBorders>
            <w:vAlign w:val="center"/>
            <w:hideMark/>
          </w:tcPr>
          <w:p w:rsidR="00073265" w:rsidRPr="00472E01" w:rsidRDefault="00073265" w:rsidP="00B3544C">
            <w:pPr>
              <w:jc w:val="center"/>
              <w:rPr>
                <w:rFonts w:ascii="Times New Roman" w:hAnsi="Times New Roman" w:cs="Times New Roman"/>
                <w:bCs/>
                <w:sz w:val="20"/>
                <w:szCs w:val="20"/>
              </w:rPr>
            </w:pPr>
            <w:r w:rsidRPr="00472E01">
              <w:rPr>
                <w:rFonts w:ascii="Times New Roman" w:hAnsi="Times New Roman" w:cs="Times New Roman"/>
                <w:bCs/>
                <w:sz w:val="20"/>
                <w:szCs w:val="20"/>
              </w:rPr>
              <w:t>Наименование услуги, в соответствии с заключенными соглашениями</w:t>
            </w:r>
          </w:p>
        </w:tc>
        <w:tc>
          <w:tcPr>
            <w:tcW w:w="1985" w:type="dxa"/>
            <w:vMerge w:val="restart"/>
            <w:tcBorders>
              <w:top w:val="single" w:sz="4" w:space="0" w:color="auto"/>
            </w:tcBorders>
            <w:vAlign w:val="center"/>
            <w:hideMark/>
          </w:tcPr>
          <w:p w:rsidR="00073265" w:rsidRPr="00472E01" w:rsidRDefault="00073265" w:rsidP="00B3544C">
            <w:pPr>
              <w:jc w:val="center"/>
              <w:rPr>
                <w:rFonts w:ascii="Times New Roman" w:hAnsi="Times New Roman" w:cs="Times New Roman"/>
                <w:bCs/>
                <w:sz w:val="20"/>
                <w:szCs w:val="20"/>
              </w:rPr>
            </w:pPr>
            <w:r w:rsidRPr="00472E01">
              <w:rPr>
                <w:rFonts w:ascii="Times New Roman" w:hAnsi="Times New Roman" w:cs="Times New Roman"/>
                <w:bCs/>
                <w:sz w:val="20"/>
                <w:szCs w:val="20"/>
              </w:rPr>
              <w:t>Срок исполнения</w:t>
            </w:r>
          </w:p>
        </w:tc>
        <w:tc>
          <w:tcPr>
            <w:tcW w:w="1559" w:type="dxa"/>
            <w:vMerge w:val="restart"/>
            <w:tcBorders>
              <w:top w:val="single" w:sz="4" w:space="0" w:color="auto"/>
            </w:tcBorders>
            <w:vAlign w:val="center"/>
            <w:hideMark/>
          </w:tcPr>
          <w:p w:rsidR="00073265" w:rsidRPr="00472E01" w:rsidRDefault="00073265" w:rsidP="00B3544C">
            <w:pPr>
              <w:jc w:val="center"/>
              <w:rPr>
                <w:rFonts w:ascii="Times New Roman" w:hAnsi="Times New Roman" w:cs="Times New Roman"/>
                <w:bCs/>
                <w:sz w:val="20"/>
                <w:szCs w:val="20"/>
              </w:rPr>
            </w:pPr>
            <w:r w:rsidRPr="00472E01">
              <w:rPr>
                <w:rFonts w:ascii="Times New Roman" w:hAnsi="Times New Roman" w:cs="Times New Roman"/>
                <w:bCs/>
                <w:sz w:val="20"/>
                <w:szCs w:val="20"/>
              </w:rPr>
              <w:t>Сумма, подлежащая оплате</w:t>
            </w:r>
          </w:p>
        </w:tc>
      </w:tr>
      <w:tr w:rsidR="00073265" w:rsidRPr="00472E01" w:rsidTr="00B3544C">
        <w:trPr>
          <w:trHeight w:val="450"/>
          <w:jc w:val="center"/>
        </w:trPr>
        <w:tc>
          <w:tcPr>
            <w:tcW w:w="567" w:type="dxa"/>
            <w:vMerge/>
            <w:hideMark/>
          </w:tcPr>
          <w:p w:rsidR="00073265" w:rsidRPr="00472E01" w:rsidRDefault="00073265" w:rsidP="00B3544C">
            <w:pPr>
              <w:jc w:val="center"/>
              <w:rPr>
                <w:rFonts w:ascii="Times New Roman" w:hAnsi="Times New Roman" w:cs="Times New Roman"/>
                <w:bCs/>
                <w:sz w:val="20"/>
                <w:szCs w:val="20"/>
              </w:rPr>
            </w:pPr>
          </w:p>
        </w:tc>
        <w:tc>
          <w:tcPr>
            <w:tcW w:w="6379" w:type="dxa"/>
            <w:vMerge/>
            <w:hideMark/>
          </w:tcPr>
          <w:p w:rsidR="00073265" w:rsidRPr="00472E01" w:rsidRDefault="00073265" w:rsidP="00B3544C">
            <w:pPr>
              <w:jc w:val="center"/>
              <w:rPr>
                <w:rFonts w:ascii="Times New Roman" w:hAnsi="Times New Roman" w:cs="Times New Roman"/>
                <w:bCs/>
                <w:sz w:val="20"/>
                <w:szCs w:val="20"/>
              </w:rPr>
            </w:pPr>
          </w:p>
        </w:tc>
        <w:tc>
          <w:tcPr>
            <w:tcW w:w="1985" w:type="dxa"/>
            <w:vMerge/>
            <w:hideMark/>
          </w:tcPr>
          <w:p w:rsidR="00073265" w:rsidRPr="00472E01" w:rsidRDefault="00073265" w:rsidP="00B3544C">
            <w:pPr>
              <w:jc w:val="center"/>
              <w:rPr>
                <w:rFonts w:ascii="Times New Roman" w:hAnsi="Times New Roman" w:cs="Times New Roman"/>
                <w:bCs/>
                <w:sz w:val="20"/>
                <w:szCs w:val="20"/>
              </w:rPr>
            </w:pPr>
          </w:p>
        </w:tc>
        <w:tc>
          <w:tcPr>
            <w:tcW w:w="1559" w:type="dxa"/>
            <w:vMerge/>
            <w:hideMark/>
          </w:tcPr>
          <w:p w:rsidR="00073265" w:rsidRPr="00472E01" w:rsidRDefault="00073265" w:rsidP="00B3544C">
            <w:pPr>
              <w:jc w:val="center"/>
              <w:rPr>
                <w:rFonts w:ascii="Times New Roman" w:hAnsi="Times New Roman" w:cs="Times New Roman"/>
                <w:bCs/>
                <w:sz w:val="20"/>
                <w:szCs w:val="20"/>
              </w:rPr>
            </w:pPr>
          </w:p>
        </w:tc>
      </w:tr>
      <w:tr w:rsidR="00073265" w:rsidRPr="00472E01" w:rsidTr="00B3544C">
        <w:trPr>
          <w:trHeight w:val="904"/>
          <w:jc w:val="center"/>
        </w:trPr>
        <w:tc>
          <w:tcPr>
            <w:tcW w:w="10490" w:type="dxa"/>
            <w:gridSpan w:val="4"/>
          </w:tcPr>
          <w:p w:rsidR="00073265" w:rsidRPr="00472E01" w:rsidRDefault="00073265" w:rsidP="00B3544C">
            <w:pPr>
              <w:pStyle w:val="1"/>
              <w:outlineLvl w:val="0"/>
              <w:rPr>
                <w:bCs/>
                <w:sz w:val="20"/>
                <w:szCs w:val="20"/>
              </w:rPr>
            </w:pPr>
            <w:bookmarkStart w:id="0" w:name="_Toc536171513"/>
            <w:r w:rsidRPr="00472E01">
              <w:rPr>
                <w:sz w:val="20"/>
                <w:szCs w:val="20"/>
              </w:rPr>
              <w:t>Перечень государственных услуг федеральных органов исполнительной власти и органов государственных внебюджетных фондов субъекта РФ</w:t>
            </w:r>
            <w:bookmarkEnd w:id="0"/>
          </w:p>
        </w:tc>
      </w:tr>
      <w:tr w:rsidR="00073265" w:rsidRPr="00472E01" w:rsidTr="00B3544C">
        <w:trPr>
          <w:trHeight w:val="501"/>
          <w:jc w:val="center"/>
        </w:trPr>
        <w:tc>
          <w:tcPr>
            <w:tcW w:w="10490" w:type="dxa"/>
            <w:gridSpan w:val="4"/>
            <w:hideMark/>
          </w:tcPr>
          <w:p w:rsidR="00073265" w:rsidRPr="00472E01" w:rsidRDefault="00073265" w:rsidP="00B3544C">
            <w:pPr>
              <w:pStyle w:val="2"/>
              <w:outlineLvl w:val="1"/>
              <w:rPr>
                <w:sz w:val="20"/>
                <w:szCs w:val="20"/>
              </w:rPr>
            </w:pPr>
            <w:bookmarkStart w:id="1" w:name="_Toc536171514"/>
            <w:r w:rsidRPr="00472E01">
              <w:rPr>
                <w:sz w:val="20"/>
                <w:szCs w:val="20"/>
              </w:rPr>
              <w:t>Государственное учреждение - Отделение пенсионного фонда Российской Федерации по Красноярскому краю</w:t>
            </w:r>
            <w:bookmarkEnd w:id="1"/>
          </w:p>
        </w:tc>
      </w:tr>
      <w:tr w:rsidR="00073265" w:rsidRPr="001A0619" w:rsidTr="00B3544C">
        <w:trPr>
          <w:trHeight w:val="772"/>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1985" w:type="dxa"/>
          </w:tcPr>
          <w:p w:rsidR="00073265" w:rsidRDefault="00073265" w:rsidP="00B3544C">
            <w:pPr>
              <w:jc w:val="center"/>
              <w:rPr>
                <w:rFonts w:ascii="Times New Roman" w:hAnsi="Times New Roman" w:cs="Times New Roman"/>
              </w:rPr>
            </w:pPr>
            <w:r w:rsidRPr="00843CD3">
              <w:rPr>
                <w:rFonts w:ascii="Times New Roman" w:hAnsi="Times New Roman" w:cs="Times New Roman"/>
              </w:rPr>
              <w:t>до 1 марта года, следующего за годом подачи заявления</w:t>
            </w:r>
            <w:r>
              <w:rPr>
                <w:rFonts w:ascii="Times New Roman" w:hAnsi="Times New Roman" w:cs="Times New Roman"/>
              </w:rPr>
              <w:t>;</w:t>
            </w:r>
          </w:p>
          <w:p w:rsidR="00073265" w:rsidRDefault="00073265" w:rsidP="00B3544C">
            <w:pPr>
              <w:jc w:val="center"/>
              <w:rPr>
                <w:rFonts w:ascii="Times New Roman" w:hAnsi="Times New Roman" w:cs="Times New Roman"/>
              </w:rPr>
            </w:pPr>
            <w:r w:rsidRPr="00843CD3">
              <w:rPr>
                <w:rFonts w:ascii="Times New Roman" w:hAnsi="Times New Roman" w:cs="Times New Roman"/>
              </w:rPr>
              <w:t xml:space="preserve">до 1 марта года, следующего за годом, </w:t>
            </w:r>
            <w:r>
              <w:rPr>
                <w:rFonts w:ascii="Times New Roman" w:hAnsi="Times New Roman" w:cs="Times New Roman"/>
              </w:rPr>
              <w:br/>
            </w:r>
            <w:r w:rsidRPr="00843CD3">
              <w:rPr>
                <w:rFonts w:ascii="Times New Roman" w:hAnsi="Times New Roman" w:cs="Times New Roman"/>
              </w:rPr>
              <w:t>в котором истекает пятилетний срок с года подачи заявления</w:t>
            </w:r>
            <w:r>
              <w:rPr>
                <w:rFonts w:ascii="Times New Roman" w:hAnsi="Times New Roman" w:cs="Times New Roman"/>
              </w:rPr>
              <w:t xml:space="preserve">; </w:t>
            </w:r>
            <w:r>
              <w:rPr>
                <w:rFonts w:ascii="Times New Roman" w:hAnsi="Times New Roman" w:cs="Times New Roman"/>
              </w:rPr>
              <w:br/>
            </w:r>
            <w:r w:rsidRPr="003347A9">
              <w:rPr>
                <w:rFonts w:ascii="Times New Roman" w:hAnsi="Times New Roman" w:cs="Times New Roman"/>
              </w:rPr>
              <w:t>до 1 марта года, в котором должно быть удовлетворено заявление</w:t>
            </w:r>
            <w:r>
              <w:rPr>
                <w:rFonts w:ascii="Times New Roman" w:hAnsi="Times New Roman" w:cs="Times New Roman"/>
              </w:rPr>
              <w:t xml:space="preserve">; </w:t>
            </w:r>
            <w:r>
              <w:rPr>
                <w:rFonts w:ascii="Times New Roman" w:hAnsi="Times New Roman" w:cs="Times New Roman"/>
              </w:rPr>
              <w:br/>
            </w:r>
            <w:r w:rsidRPr="003347A9">
              <w:rPr>
                <w:rFonts w:ascii="Times New Roman" w:hAnsi="Times New Roman" w:cs="Times New Roman"/>
              </w:rPr>
              <w:t>в течение</w:t>
            </w:r>
            <w:r>
              <w:rPr>
                <w:rFonts w:ascii="Times New Roman" w:hAnsi="Times New Roman" w:cs="Times New Roman"/>
              </w:rPr>
              <w:t xml:space="preserve"> 1</w:t>
            </w:r>
            <w:r w:rsidRPr="003347A9">
              <w:rPr>
                <w:rFonts w:ascii="Times New Roman" w:hAnsi="Times New Roman" w:cs="Times New Roman"/>
              </w:rPr>
              <w:t xml:space="preserve"> рабочего дня, следующего за днем его регистрации в ПФР</w:t>
            </w:r>
            <w:r>
              <w:rPr>
                <w:rFonts w:ascii="Times New Roman" w:hAnsi="Times New Roman" w:cs="Times New Roman"/>
              </w:rPr>
              <w:t xml:space="preserve">; </w:t>
            </w:r>
            <w:r w:rsidRPr="003347A9">
              <w:rPr>
                <w:rFonts w:ascii="Times New Roman" w:hAnsi="Times New Roman" w:cs="Times New Roman"/>
              </w:rPr>
              <w:t xml:space="preserve">в течение </w:t>
            </w:r>
            <w:r>
              <w:rPr>
                <w:rFonts w:ascii="Times New Roman" w:hAnsi="Times New Roman" w:cs="Times New Roman"/>
              </w:rPr>
              <w:t>3</w:t>
            </w:r>
            <w:r w:rsidRPr="003347A9">
              <w:rPr>
                <w:rFonts w:ascii="Times New Roman" w:hAnsi="Times New Roman" w:cs="Times New Roman"/>
              </w:rPr>
              <w:t xml:space="preserve"> рабочих дней, следующих за днем поступления </w:t>
            </w:r>
          </w:p>
          <w:p w:rsidR="00073265" w:rsidRPr="00843CD3" w:rsidRDefault="00073265" w:rsidP="00B3544C">
            <w:pPr>
              <w:jc w:val="center"/>
              <w:rPr>
                <w:rFonts w:ascii="Times New Roman" w:hAnsi="Times New Roman" w:cs="Times New Roman"/>
              </w:rPr>
            </w:pPr>
            <w:r w:rsidRPr="003347A9">
              <w:rPr>
                <w:rFonts w:ascii="Times New Roman" w:hAnsi="Times New Roman" w:cs="Times New Roman"/>
              </w:rPr>
              <w:t>уведомления в ПФР</w:t>
            </w:r>
            <w:r>
              <w:rPr>
                <w:rFonts w:ascii="Times New Roman" w:hAnsi="Times New Roman" w:cs="Times New Roman"/>
              </w:rPr>
              <w:t xml:space="preserve"> (срок указан в зависимости от вида обращения)</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383"/>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Выплата страховых пенсий, накопительной пенсии и пенсий по государственному пенсионному обеспечению</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5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475"/>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Установление ежемесячной денежной выплаты отдельным категориям граждан в Российской Федерации</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10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539"/>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Выдача государственного сертификата на материнский (семейный) капитал</w:t>
            </w:r>
          </w:p>
        </w:tc>
        <w:tc>
          <w:tcPr>
            <w:tcW w:w="1985" w:type="dxa"/>
          </w:tcPr>
          <w:p w:rsidR="00073265" w:rsidRPr="001A0619" w:rsidRDefault="00073265" w:rsidP="00B3544C">
            <w:pPr>
              <w:jc w:val="center"/>
              <w:rPr>
                <w:rFonts w:ascii="Times New Roman" w:hAnsi="Times New Roman" w:cs="Times New Roman"/>
              </w:rPr>
            </w:pPr>
            <w:r>
              <w:rPr>
                <w:rFonts w:ascii="Times New Roman" w:hAnsi="Times New Roman" w:cs="Times New Roman"/>
              </w:rPr>
              <w:t>5</w:t>
            </w:r>
            <w:r w:rsidRPr="001A0619">
              <w:rPr>
                <w:rFonts w:ascii="Times New Roman" w:hAnsi="Times New Roman" w:cs="Times New Roman"/>
              </w:rPr>
              <w:t xml:space="preserve">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421"/>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Рассмотрение заявления о распоряжении средствами (частью средств) материнского (семейного) капитала</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10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588"/>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6</w:t>
            </w:r>
          </w:p>
        </w:tc>
        <w:tc>
          <w:tcPr>
            <w:tcW w:w="6379" w:type="dxa"/>
          </w:tcPr>
          <w:p w:rsidR="00073265" w:rsidRPr="001A0619" w:rsidRDefault="00073265" w:rsidP="00B3544C">
            <w:pPr>
              <w:jc w:val="center"/>
              <w:rPr>
                <w:rFonts w:ascii="Times New Roman" w:hAnsi="Times New Roman" w:cs="Times New Roman"/>
              </w:rPr>
            </w:pPr>
            <w:r w:rsidRPr="009A04F0">
              <w:rPr>
                <w:rFonts w:ascii="Times New Roman" w:hAnsi="Times New Roman" w:cs="Times New Roman"/>
              </w:rPr>
              <w:t xml:space="preserve">Предоставление компенсации расходов на оплату стоимости проезда к месту отдыха на территории Российской Федерации и </w:t>
            </w:r>
            <w:r w:rsidRPr="009A04F0">
              <w:rPr>
                <w:rFonts w:ascii="Times New Roman" w:hAnsi="Times New Roman" w:cs="Times New Roman"/>
              </w:rPr>
              <w:lastRenderedPageBreak/>
              <w:t>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lastRenderedPageBreak/>
              <w:t>10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547"/>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7</w:t>
            </w:r>
          </w:p>
        </w:tc>
        <w:tc>
          <w:tcPr>
            <w:tcW w:w="6379" w:type="dxa"/>
          </w:tcPr>
          <w:p w:rsidR="00073265" w:rsidRPr="001A0619" w:rsidRDefault="00073265" w:rsidP="00B3544C">
            <w:pPr>
              <w:jc w:val="center"/>
              <w:rPr>
                <w:rFonts w:ascii="Times New Roman" w:hAnsi="Times New Roman" w:cs="Times New Roman"/>
              </w:rPr>
            </w:pPr>
            <w:r w:rsidRPr="00E00E4D">
              <w:rPr>
                <w:rFonts w:ascii="Times New Roman" w:hAnsi="Times New Roman" w:cs="Times New Roman"/>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5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406"/>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8</w:t>
            </w:r>
          </w:p>
        </w:tc>
        <w:tc>
          <w:tcPr>
            <w:tcW w:w="6379" w:type="dxa"/>
          </w:tcPr>
          <w:p w:rsidR="00073265" w:rsidRPr="001A0619" w:rsidRDefault="00073265" w:rsidP="00B3544C">
            <w:pPr>
              <w:jc w:val="center"/>
              <w:rPr>
                <w:rFonts w:ascii="Times New Roman" w:hAnsi="Times New Roman" w:cs="Times New Roman"/>
              </w:rPr>
            </w:pPr>
            <w:r w:rsidRPr="00974DE3">
              <w:rPr>
                <w:rFonts w:ascii="Times New Roman" w:hAnsi="Times New Roman" w:cs="Times New Roman"/>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974DE3">
              <w:rPr>
                <w:rFonts w:ascii="Times New Roman" w:hAnsi="Times New Roman" w:cs="Times New Roman"/>
              </w:rPr>
              <w:t>дств дл</w:t>
            </w:r>
            <w:proofErr w:type="gramEnd"/>
            <w:r w:rsidRPr="00974DE3">
              <w:rPr>
                <w:rFonts w:ascii="Times New Roman" w:hAnsi="Times New Roman" w:cs="Times New Roman"/>
              </w:rPr>
              <w:t>я финансирования накопительной пенсии в Российской Федерации»</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 xml:space="preserve">10 дней </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683"/>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9</w:t>
            </w:r>
          </w:p>
        </w:tc>
        <w:tc>
          <w:tcPr>
            <w:tcW w:w="6379" w:type="dxa"/>
          </w:tcPr>
          <w:p w:rsidR="00073265" w:rsidRPr="001A0619" w:rsidRDefault="00073265" w:rsidP="00B3544C">
            <w:pPr>
              <w:jc w:val="center"/>
              <w:rPr>
                <w:rFonts w:ascii="Times New Roman" w:hAnsi="Times New Roman" w:cs="Times New Roman"/>
              </w:rPr>
            </w:pPr>
            <w:r w:rsidRPr="00974DE3">
              <w:rPr>
                <w:rFonts w:ascii="Times New Roman" w:hAnsi="Times New Roman" w:cs="Times New Roman"/>
              </w:rPr>
              <w:t>Информирование граждан о предоставлении государственной социальной помощи в виде набора социальных услуг</w:t>
            </w:r>
          </w:p>
        </w:tc>
        <w:tc>
          <w:tcPr>
            <w:tcW w:w="1985" w:type="dxa"/>
          </w:tcPr>
          <w:p w:rsidR="00073265" w:rsidRPr="00AE462F" w:rsidRDefault="00073265" w:rsidP="00B3544C">
            <w:pPr>
              <w:jc w:val="center"/>
              <w:rPr>
                <w:rFonts w:ascii="Times New Roman" w:hAnsi="Times New Roman" w:cs="Times New Roman"/>
              </w:rPr>
            </w:pPr>
            <w:r>
              <w:rPr>
                <w:rFonts w:ascii="Times New Roman" w:hAnsi="Times New Roman" w:cs="Times New Roman"/>
              </w:rPr>
              <w:t>в день обращения заявителя</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281"/>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10</w:t>
            </w:r>
          </w:p>
        </w:tc>
        <w:tc>
          <w:tcPr>
            <w:tcW w:w="6379" w:type="dxa"/>
          </w:tcPr>
          <w:p w:rsidR="00073265" w:rsidRPr="001A0619" w:rsidRDefault="00073265" w:rsidP="00B3544C">
            <w:pPr>
              <w:jc w:val="center"/>
              <w:rPr>
                <w:rFonts w:ascii="Times New Roman" w:hAnsi="Times New Roman" w:cs="Times New Roman"/>
              </w:rPr>
            </w:pPr>
            <w:r w:rsidRPr="00974DE3">
              <w:rPr>
                <w:rFonts w:ascii="Times New Roman" w:hAnsi="Times New Roman" w:cs="Times New Roman"/>
              </w:rPr>
              <w:t xml:space="preserve">Выдача </w:t>
            </w:r>
            <w:r>
              <w:rPr>
                <w:rFonts w:ascii="Times New Roman" w:hAnsi="Times New Roman" w:cs="Times New Roman"/>
              </w:rPr>
              <w:t xml:space="preserve">гражданам </w:t>
            </w:r>
            <w:r w:rsidRPr="00974DE3">
              <w:rPr>
                <w:rFonts w:ascii="Times New Roman" w:hAnsi="Times New Roman" w:cs="Times New Roman"/>
              </w:rPr>
              <w:t>справ</w:t>
            </w:r>
            <w:r>
              <w:rPr>
                <w:rFonts w:ascii="Times New Roman" w:hAnsi="Times New Roman" w:cs="Times New Roman"/>
              </w:rPr>
              <w:t>ок</w:t>
            </w:r>
            <w:r w:rsidRPr="00974DE3">
              <w:rPr>
                <w:rFonts w:ascii="Times New Roman" w:hAnsi="Times New Roman" w:cs="Times New Roman"/>
              </w:rPr>
              <w:t xml:space="preserve"> о размере пенсий (иных выплат)</w:t>
            </w:r>
          </w:p>
        </w:tc>
        <w:tc>
          <w:tcPr>
            <w:tcW w:w="1985" w:type="dxa"/>
          </w:tcPr>
          <w:p w:rsidR="00073265" w:rsidRPr="001A0619" w:rsidRDefault="00073265" w:rsidP="00B3544C">
            <w:pPr>
              <w:jc w:val="center"/>
              <w:rPr>
                <w:rFonts w:ascii="Times New Roman" w:hAnsi="Times New Roman" w:cs="Times New Roman"/>
              </w:rPr>
            </w:pPr>
            <w:r>
              <w:rPr>
                <w:rFonts w:ascii="Times New Roman" w:hAnsi="Times New Roman" w:cs="Times New Roman"/>
              </w:rPr>
              <w:t>в день обращения заявителя</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371"/>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11</w:t>
            </w:r>
          </w:p>
        </w:tc>
        <w:tc>
          <w:tcPr>
            <w:tcW w:w="6379" w:type="dxa"/>
          </w:tcPr>
          <w:p w:rsidR="00073265" w:rsidRPr="001A0619" w:rsidRDefault="00073265" w:rsidP="00B3544C">
            <w:pPr>
              <w:jc w:val="center"/>
              <w:rPr>
                <w:rFonts w:ascii="Times New Roman" w:hAnsi="Times New Roman" w:cs="Times New Roman"/>
              </w:rPr>
            </w:pPr>
            <w:r w:rsidRPr="00974DE3">
              <w:rPr>
                <w:rFonts w:ascii="Times New Roman" w:hAnsi="Times New Roman" w:cs="Times New Roman"/>
              </w:rPr>
              <w:t>Установление федеральной социальной доплаты к пенсии</w:t>
            </w:r>
          </w:p>
        </w:tc>
        <w:tc>
          <w:tcPr>
            <w:tcW w:w="1985" w:type="dxa"/>
          </w:tcPr>
          <w:p w:rsidR="00073265" w:rsidRPr="00AE462F" w:rsidRDefault="00073265" w:rsidP="00B3544C">
            <w:pPr>
              <w:jc w:val="center"/>
              <w:rPr>
                <w:rFonts w:ascii="Times New Roman" w:hAnsi="Times New Roman" w:cs="Times New Roman"/>
                <w:color w:val="FF0000"/>
              </w:rPr>
            </w:pPr>
            <w:r w:rsidRPr="005D7944">
              <w:rPr>
                <w:rFonts w:ascii="Times New Roman" w:hAnsi="Times New Roman" w:cs="Times New Roman"/>
              </w:rPr>
              <w:t>5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630"/>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12</w:t>
            </w:r>
          </w:p>
        </w:tc>
        <w:tc>
          <w:tcPr>
            <w:tcW w:w="637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Установление страховых пенсий, накопительной пенсии и пенсий по государственному пенсионному обеспечению</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10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RPr="001A0619" w:rsidTr="00B3544C">
        <w:trPr>
          <w:trHeight w:val="545"/>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13</w:t>
            </w:r>
          </w:p>
        </w:tc>
        <w:tc>
          <w:tcPr>
            <w:tcW w:w="637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Осуществление компенсационных выплат неработающим трудоспособным лицам, осуществляющим уход за нетрудоспособными гражданами</w:t>
            </w:r>
          </w:p>
        </w:tc>
        <w:tc>
          <w:tcPr>
            <w:tcW w:w="1985"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10 рабочих дней</w:t>
            </w:r>
          </w:p>
        </w:tc>
        <w:tc>
          <w:tcPr>
            <w:tcW w:w="1559" w:type="dxa"/>
          </w:tcPr>
          <w:p w:rsidR="00073265" w:rsidRPr="001A0619" w:rsidRDefault="00073265" w:rsidP="00B3544C">
            <w:pPr>
              <w:jc w:val="center"/>
              <w:rPr>
                <w:rFonts w:ascii="Times New Roman" w:hAnsi="Times New Roman" w:cs="Times New Roman"/>
              </w:rPr>
            </w:pPr>
            <w:r w:rsidRPr="001A0619">
              <w:rPr>
                <w:rFonts w:ascii="Times New Roman" w:hAnsi="Times New Roman" w:cs="Times New Roman"/>
              </w:rPr>
              <w:t>бесплатно</w:t>
            </w:r>
          </w:p>
        </w:tc>
      </w:tr>
      <w:tr w:rsidR="00073265" w:rsidTr="00B3544C">
        <w:trPr>
          <w:trHeight w:val="694"/>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14</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Информирование граждан об отнесении к категории граждан предпенсионного возраста</w:t>
            </w:r>
          </w:p>
        </w:tc>
        <w:tc>
          <w:tcPr>
            <w:tcW w:w="1985" w:type="dxa"/>
          </w:tcPr>
          <w:p w:rsidR="00073265" w:rsidRPr="001A0619" w:rsidRDefault="00073265" w:rsidP="00B3544C">
            <w:pPr>
              <w:jc w:val="center"/>
              <w:rPr>
                <w:rFonts w:ascii="Times New Roman" w:hAnsi="Times New Roman" w:cs="Times New Roman"/>
              </w:rPr>
            </w:pPr>
            <w:r w:rsidRPr="00AE462F">
              <w:rPr>
                <w:rFonts w:ascii="Times New Roman" w:hAnsi="Times New Roman" w:cs="Times New Roman"/>
              </w:rPr>
              <w:t>3 рабочих дня</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15</w:t>
            </w:r>
          </w:p>
        </w:tc>
        <w:tc>
          <w:tcPr>
            <w:tcW w:w="6379" w:type="dxa"/>
          </w:tcPr>
          <w:p w:rsidR="00073265" w:rsidRPr="00843CD3" w:rsidRDefault="00073265" w:rsidP="00B3544C">
            <w:pPr>
              <w:jc w:val="center"/>
              <w:rPr>
                <w:rFonts w:ascii="Times New Roman" w:hAnsi="Times New Roman" w:cs="Times New Roman"/>
              </w:rPr>
            </w:pPr>
            <w:r w:rsidRPr="00AE462F">
              <w:rPr>
                <w:rFonts w:ascii="Times New Roman" w:hAnsi="Times New Roman" w:cs="Times New Roman"/>
              </w:rPr>
              <w:t>Предоставление сведений о трудовой деятельности зарегистрированного лица, содержащихся в его индивидуальном лицевом счете</w:t>
            </w:r>
          </w:p>
        </w:tc>
        <w:tc>
          <w:tcPr>
            <w:tcW w:w="1985" w:type="dxa"/>
          </w:tcPr>
          <w:p w:rsidR="00073265" w:rsidRPr="001A0619" w:rsidRDefault="00073265" w:rsidP="00B3544C">
            <w:pPr>
              <w:jc w:val="center"/>
              <w:rPr>
                <w:rFonts w:ascii="Times New Roman" w:hAnsi="Times New Roman" w:cs="Times New Roman"/>
              </w:rPr>
            </w:pPr>
            <w:r>
              <w:rPr>
                <w:rFonts w:ascii="Times New Roman" w:hAnsi="Times New Roman" w:cs="Times New Roman"/>
              </w:rPr>
              <w:t>в день обращения заявителя</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16</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1985" w:type="dxa"/>
          </w:tcPr>
          <w:p w:rsidR="00073265" w:rsidRPr="001A0619" w:rsidRDefault="00073265" w:rsidP="00B3544C">
            <w:pPr>
              <w:jc w:val="center"/>
              <w:rPr>
                <w:rFonts w:ascii="Times New Roman" w:hAnsi="Times New Roman" w:cs="Times New Roman"/>
              </w:rPr>
            </w:pPr>
            <w:r>
              <w:rPr>
                <w:rFonts w:ascii="Times New Roman" w:hAnsi="Times New Roman" w:cs="Times New Roman"/>
              </w:rPr>
              <w:t>в день обращения заявителя</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17</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Единовременное пособие беременной жене военнослужащего, проходящего военну</w:t>
            </w:r>
            <w:bookmarkStart w:id="2" w:name="_GoBack"/>
            <w:bookmarkEnd w:id="2"/>
            <w:r w:rsidRPr="00AE462F">
              <w:rPr>
                <w:rFonts w:ascii="Times New Roman" w:hAnsi="Times New Roman" w:cs="Times New Roman"/>
              </w:rPr>
              <w:t>ю службу по призыву</w:t>
            </w:r>
          </w:p>
        </w:tc>
        <w:tc>
          <w:tcPr>
            <w:tcW w:w="1985" w:type="dxa"/>
          </w:tcPr>
          <w:p w:rsidR="00073265" w:rsidRDefault="00073265" w:rsidP="00B3544C">
            <w:pPr>
              <w:jc w:val="center"/>
            </w:pPr>
            <w:r w:rsidRPr="00696532">
              <w:rPr>
                <w:rFonts w:ascii="Times New Roman" w:hAnsi="Times New Roman" w:cs="Times New Roman"/>
              </w:rPr>
              <w:t>10 рабочих дней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18</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Ежемесячное пособие на ребенка военнослужащего, проходящего военную службу по призыву</w:t>
            </w:r>
          </w:p>
        </w:tc>
        <w:tc>
          <w:tcPr>
            <w:tcW w:w="1985" w:type="dxa"/>
          </w:tcPr>
          <w:p w:rsidR="00073265" w:rsidRDefault="00073265" w:rsidP="00B3544C">
            <w:pPr>
              <w:jc w:val="center"/>
            </w:pPr>
            <w:r w:rsidRPr="00696532">
              <w:rPr>
                <w:rFonts w:ascii="Times New Roman" w:hAnsi="Times New Roman" w:cs="Times New Roman"/>
              </w:rPr>
              <w:t>10 рабочих дней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19</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Единовременное пособие при рождении ребенка неработающим родителям</w:t>
            </w:r>
          </w:p>
        </w:tc>
        <w:tc>
          <w:tcPr>
            <w:tcW w:w="1985" w:type="dxa"/>
          </w:tcPr>
          <w:p w:rsidR="00073265" w:rsidRDefault="00073265" w:rsidP="00B3544C">
            <w:pPr>
              <w:jc w:val="center"/>
            </w:pPr>
            <w:r w:rsidRPr="00696532">
              <w:rPr>
                <w:rFonts w:ascii="Times New Roman" w:hAnsi="Times New Roman" w:cs="Times New Roman"/>
              </w:rPr>
              <w:t>10 рабочих дней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20</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Ежемесячное пособие по уходу за ребенком неработающим лицам</w:t>
            </w:r>
          </w:p>
        </w:tc>
        <w:tc>
          <w:tcPr>
            <w:tcW w:w="1985" w:type="dxa"/>
          </w:tcPr>
          <w:p w:rsidR="00073265" w:rsidRDefault="00073265" w:rsidP="00B3544C">
            <w:pPr>
              <w:jc w:val="center"/>
            </w:pPr>
            <w:r w:rsidRPr="00696532">
              <w:rPr>
                <w:rFonts w:ascii="Times New Roman" w:hAnsi="Times New Roman" w:cs="Times New Roman"/>
              </w:rPr>
              <w:t>10 рабочих дней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Пособие по беременности и родам уволенным женщинам</w:t>
            </w:r>
          </w:p>
        </w:tc>
        <w:tc>
          <w:tcPr>
            <w:tcW w:w="1985" w:type="dxa"/>
          </w:tcPr>
          <w:p w:rsidR="00073265" w:rsidRPr="001A0619" w:rsidRDefault="00073265" w:rsidP="00B3544C">
            <w:pPr>
              <w:jc w:val="center"/>
              <w:rPr>
                <w:rFonts w:ascii="Times New Roman" w:hAnsi="Times New Roman" w:cs="Times New Roman"/>
              </w:rPr>
            </w:pPr>
            <w:r>
              <w:rPr>
                <w:rFonts w:ascii="Times New Roman" w:hAnsi="Times New Roman" w:cs="Times New Roman"/>
              </w:rPr>
              <w:t>10 рабочих дней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22</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tc>
        <w:tc>
          <w:tcPr>
            <w:tcW w:w="1985" w:type="dxa"/>
          </w:tcPr>
          <w:p w:rsidR="00073265" w:rsidRPr="001A0619" w:rsidRDefault="00073265" w:rsidP="00B3544C">
            <w:pPr>
              <w:jc w:val="center"/>
              <w:rPr>
                <w:rFonts w:ascii="Times New Roman" w:hAnsi="Times New Roman" w:cs="Times New Roman"/>
              </w:rPr>
            </w:pPr>
            <w:r w:rsidRPr="000B7DA1">
              <w:rPr>
                <w:rFonts w:ascii="Times New Roman" w:hAnsi="Times New Roman" w:cs="Times New Roman"/>
              </w:rPr>
              <w:t>5 рабочих дней со дня поступления всех документов (сведений)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Tr="00B3544C">
        <w:trPr>
          <w:trHeight w:val="835"/>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23</w:t>
            </w:r>
          </w:p>
        </w:tc>
        <w:tc>
          <w:tcPr>
            <w:tcW w:w="6379" w:type="dxa"/>
          </w:tcPr>
          <w:p w:rsidR="00073265" w:rsidRPr="00AE462F" w:rsidRDefault="00073265" w:rsidP="00B3544C">
            <w:pPr>
              <w:jc w:val="center"/>
              <w:rPr>
                <w:rFonts w:ascii="Times New Roman" w:hAnsi="Times New Roman" w:cs="Times New Roman"/>
              </w:rPr>
            </w:pPr>
            <w:r w:rsidRPr="00AE462F">
              <w:rPr>
                <w:rFonts w:ascii="Times New Roman" w:hAnsi="Times New Roman" w:cs="Times New Roman"/>
              </w:rPr>
              <w:t>Предоставление некоторых мер социальной поддержки в виде денежных выплат и компенсаций военнослужащим и членам их семей</w:t>
            </w:r>
          </w:p>
        </w:tc>
        <w:tc>
          <w:tcPr>
            <w:tcW w:w="1985" w:type="dxa"/>
          </w:tcPr>
          <w:p w:rsidR="00073265" w:rsidRPr="000B7DA1" w:rsidRDefault="00073265" w:rsidP="00B3544C">
            <w:pPr>
              <w:jc w:val="center"/>
              <w:rPr>
                <w:rFonts w:ascii="Times New Roman" w:hAnsi="Times New Roman" w:cs="Times New Roman"/>
              </w:rPr>
            </w:pPr>
            <w:r w:rsidRPr="000B7DA1">
              <w:rPr>
                <w:rFonts w:ascii="Times New Roman" w:hAnsi="Times New Roman" w:cs="Times New Roman"/>
              </w:rPr>
              <w:t>5 рабочих дней со дня поступления всех документов (сведений)</w:t>
            </w:r>
          </w:p>
        </w:tc>
        <w:tc>
          <w:tcPr>
            <w:tcW w:w="1559" w:type="dxa"/>
          </w:tcPr>
          <w:p w:rsidR="00073265" w:rsidRDefault="00073265" w:rsidP="00B3544C">
            <w:pPr>
              <w:jc w:val="center"/>
            </w:pPr>
            <w:r w:rsidRPr="00B1040E">
              <w:rPr>
                <w:rFonts w:ascii="Times New Roman" w:hAnsi="Times New Roman" w:cs="Times New Roman"/>
              </w:rPr>
              <w:t>бесплатно</w:t>
            </w:r>
          </w:p>
        </w:tc>
      </w:tr>
      <w:tr w:rsidR="00073265" w:rsidRPr="00472E01" w:rsidTr="00B3544C">
        <w:trPr>
          <w:trHeight w:val="705"/>
          <w:jc w:val="center"/>
        </w:trPr>
        <w:tc>
          <w:tcPr>
            <w:tcW w:w="10490" w:type="dxa"/>
            <w:gridSpan w:val="4"/>
            <w:hideMark/>
          </w:tcPr>
          <w:p w:rsidR="00073265" w:rsidRPr="00472E01" w:rsidRDefault="00073265" w:rsidP="00B3544C">
            <w:pPr>
              <w:pStyle w:val="2"/>
              <w:outlineLvl w:val="1"/>
              <w:rPr>
                <w:sz w:val="20"/>
                <w:szCs w:val="20"/>
              </w:rPr>
            </w:pPr>
            <w:bookmarkStart w:id="3" w:name="_Toc536171515"/>
            <w:r w:rsidRPr="00472E01">
              <w:rPr>
                <w:sz w:val="20"/>
                <w:szCs w:val="20"/>
              </w:rPr>
              <w:t>Государственное учреждение "Красноярское региональное отделение Фонда социального страхования Российской Федерации"</w:t>
            </w:r>
            <w:bookmarkEnd w:id="3"/>
          </w:p>
        </w:tc>
      </w:tr>
      <w:tr w:rsidR="00073265" w:rsidRPr="00472E01" w:rsidTr="00B3544C">
        <w:trPr>
          <w:trHeight w:val="945"/>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не позднее рабочего дня, следующего за днем его поступления </w:t>
            </w:r>
          </w:p>
        </w:tc>
        <w:tc>
          <w:tcPr>
            <w:tcW w:w="1559" w:type="dxa"/>
            <w:hideMark/>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557"/>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услуга по назначению и </w:t>
            </w:r>
            <w:proofErr w:type="gramStart"/>
            <w:r w:rsidRPr="00472E01">
              <w:rPr>
                <w:rFonts w:ascii="Times New Roman" w:eastAsia="SimSun" w:hAnsi="Times New Roman" w:cs="Times New Roman"/>
                <w:sz w:val="20"/>
                <w:szCs w:val="20"/>
              </w:rPr>
              <w:t>выплате</w:t>
            </w:r>
            <w:proofErr w:type="gramEnd"/>
            <w:r w:rsidRPr="00472E01">
              <w:rPr>
                <w:rFonts w:ascii="Times New Roman" w:eastAsia="SimSun" w:hAnsi="Times New Roman" w:cs="Times New Roman"/>
                <w:sz w:val="20"/>
                <w:szCs w:val="20"/>
              </w:rPr>
              <w:t xml:space="preserve"> застрахованным лицам пособия по временной нетрудоспособности в случае невозможности его выплаты страхователем</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календарных дней </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557"/>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услуга по назначению и </w:t>
            </w:r>
            <w:proofErr w:type="gramStart"/>
            <w:r w:rsidRPr="00472E01">
              <w:rPr>
                <w:rFonts w:ascii="Times New Roman" w:eastAsia="SimSun" w:hAnsi="Times New Roman" w:cs="Times New Roman"/>
                <w:sz w:val="20"/>
                <w:szCs w:val="20"/>
              </w:rPr>
              <w:t>выплате</w:t>
            </w:r>
            <w:proofErr w:type="gramEnd"/>
            <w:r w:rsidRPr="00472E01">
              <w:rPr>
                <w:rFonts w:ascii="Times New Roman" w:eastAsia="SimSun" w:hAnsi="Times New Roman" w:cs="Times New Roman"/>
                <w:sz w:val="20"/>
                <w:szCs w:val="20"/>
              </w:rPr>
              <w:t xml:space="preserve"> застрахованным лицам пособия по беременности и родам в случае невозможности его выплаты страхователем</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календарных дней </w:t>
            </w:r>
          </w:p>
        </w:tc>
        <w:tc>
          <w:tcPr>
            <w:tcW w:w="1559" w:type="dxa"/>
            <w:hideMark/>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643"/>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услуга по назначению и </w:t>
            </w:r>
            <w:proofErr w:type="gramStart"/>
            <w:r w:rsidRPr="00472E01">
              <w:rPr>
                <w:rFonts w:ascii="Times New Roman" w:eastAsia="SimSun" w:hAnsi="Times New Roman" w:cs="Times New Roman"/>
                <w:sz w:val="20"/>
                <w:szCs w:val="20"/>
              </w:rPr>
              <w:t>выплате</w:t>
            </w:r>
            <w:proofErr w:type="gramEnd"/>
            <w:r w:rsidRPr="00472E01">
              <w:rPr>
                <w:rFonts w:ascii="Times New Roman" w:eastAsia="SimSun" w:hAnsi="Times New Roman" w:cs="Times New Roman"/>
                <w:sz w:val="20"/>
                <w:szCs w:val="20"/>
              </w:rPr>
              <w:t xml:space="preserve"> застрахованным лицам ежемесячного пособия по уходу за ребенком в случае невозможности его выплаты страхователем</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календарных дней </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936"/>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приему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рабочего дня, следующего за днем его поступления</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1128"/>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6</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регистрация и выдача (направление) заявителю уведомления 3 рабочих дня/снятие с регистрационного учета 14 рабочих дней</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974"/>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7</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регистрации и снятию с регистрационного учета страхователей - физических лиц, заключивших трудовой договор с работником</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регистрация и выдача (направление) заявителю уведомления 3 рабочих дня/снятие с регистрационного учета 14 рабочих дней</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515"/>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8</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регистрация и выдача (направление) заявителю уведомления 3 рабочих дня/снятие с регистрационного учета 14 рабочих дней</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886"/>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9</w:t>
            </w:r>
          </w:p>
        </w:tc>
        <w:tc>
          <w:tcPr>
            <w:tcW w:w="6379" w:type="dxa"/>
          </w:tcPr>
          <w:p w:rsidR="00073265" w:rsidRPr="00472E01" w:rsidRDefault="00073265" w:rsidP="00B3544C">
            <w:pPr>
              <w:jc w:val="both"/>
              <w:rPr>
                <w:rFonts w:ascii="Times New Roman" w:eastAsia="SimSun" w:hAnsi="Times New Roman" w:cs="Times New Roman"/>
                <w:sz w:val="20"/>
                <w:szCs w:val="20"/>
              </w:rPr>
            </w:pPr>
            <w:proofErr w:type="gramStart"/>
            <w:r w:rsidRPr="00472E01">
              <w:rPr>
                <w:rFonts w:ascii="Times New Roman" w:eastAsia="SimSun" w:hAnsi="Times New Roman" w:cs="Times New Roman"/>
                <w:sz w:val="20"/>
                <w:szCs w:val="20"/>
              </w:rPr>
              <w:t>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(в части</w:t>
            </w:r>
            <w:proofErr w:type="gramEnd"/>
            <w:r w:rsidRPr="00472E01">
              <w:rPr>
                <w:rFonts w:ascii="Times New Roman" w:eastAsia="SimSun" w:hAnsi="Times New Roman" w:cs="Times New Roman"/>
                <w:sz w:val="20"/>
                <w:szCs w:val="20"/>
              </w:rPr>
              <w:t xml:space="preserve"> </w:t>
            </w:r>
            <w:proofErr w:type="gramStart"/>
            <w:r w:rsidRPr="00472E01">
              <w:rPr>
                <w:rFonts w:ascii="Times New Roman" w:eastAsia="SimSun" w:hAnsi="Times New Roman" w:cs="Times New Roman"/>
                <w:sz w:val="20"/>
                <w:szCs w:val="20"/>
              </w:rPr>
              <w:t>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дней регистрация, 30 дней выплата</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717"/>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10</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услуга по назначению и </w:t>
            </w:r>
            <w:proofErr w:type="gramStart"/>
            <w:r w:rsidRPr="00472E01">
              <w:rPr>
                <w:rFonts w:ascii="Times New Roman" w:eastAsia="SimSun" w:hAnsi="Times New Roman" w:cs="Times New Roman"/>
                <w:sz w:val="20"/>
                <w:szCs w:val="20"/>
              </w:rPr>
              <w:t>выплате</w:t>
            </w:r>
            <w:proofErr w:type="gramEnd"/>
            <w:r w:rsidRPr="00472E01">
              <w:rPr>
                <w:rFonts w:ascii="Times New Roman" w:eastAsia="SimSun" w:hAnsi="Times New Roman" w:cs="Times New Roman"/>
                <w:sz w:val="20"/>
                <w:szCs w:val="20"/>
              </w:rPr>
              <w:t xml:space="preserve"> застрахованным лицам пособия при рождении ребенка в случае невозможности его выплаты страхователем</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календарных дней</w:t>
            </w:r>
          </w:p>
        </w:tc>
        <w:tc>
          <w:tcPr>
            <w:tcW w:w="1559" w:type="dxa"/>
            <w:hideMark/>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945"/>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11</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Подтверждение ОКВЭД-14 дней; отнесение подразделений к самостоятельным </w:t>
            </w:r>
            <w:proofErr w:type="spellStart"/>
            <w:r w:rsidRPr="00472E01">
              <w:rPr>
                <w:rFonts w:ascii="Times New Roman" w:eastAsia="SimSun" w:hAnsi="Times New Roman" w:cs="Times New Roman"/>
                <w:sz w:val="20"/>
                <w:szCs w:val="20"/>
              </w:rPr>
              <w:t>клас</w:t>
            </w:r>
            <w:proofErr w:type="spellEnd"/>
            <w:r w:rsidRPr="00472E01">
              <w:rPr>
                <w:rFonts w:ascii="Times New Roman" w:eastAsia="SimSun" w:hAnsi="Times New Roman" w:cs="Times New Roman"/>
                <w:sz w:val="20"/>
                <w:szCs w:val="20"/>
              </w:rPr>
              <w:t xml:space="preserve">. единицам -41 день </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845"/>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12</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услуга </w:t>
            </w:r>
            <w:proofErr w:type="gramStart"/>
            <w:r w:rsidRPr="00472E01">
              <w:rPr>
                <w:rFonts w:ascii="Times New Roman" w:eastAsia="SimSun" w:hAnsi="Times New Roman" w:cs="Times New Roman"/>
                <w:sz w:val="20"/>
                <w:szCs w:val="20"/>
              </w:rPr>
              <w:t>по установлению скидки к страховому тарифу на обязательное социальное страхование от несчастных случаев на производстве</w:t>
            </w:r>
            <w:proofErr w:type="gramEnd"/>
            <w:r w:rsidRPr="00472E01">
              <w:rPr>
                <w:rFonts w:ascii="Times New Roman" w:eastAsia="SimSun" w:hAnsi="Times New Roman" w:cs="Times New Roman"/>
                <w:sz w:val="20"/>
                <w:szCs w:val="20"/>
              </w:rPr>
              <w:t xml:space="preserve"> и профессиональных заболеваний</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До 15000руб-10 рабочих дней/ свыше 15000 руб.-18 рабочих дней</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845"/>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13</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предоставлению гражданам, имеющим право на получение государственной помощи в виде набора социальных услуг,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междугороднем транспорте к месту лечения и обратно.</w:t>
            </w:r>
          </w:p>
        </w:tc>
        <w:tc>
          <w:tcPr>
            <w:tcW w:w="1985" w:type="dxa"/>
          </w:tcPr>
          <w:p w:rsidR="00073265" w:rsidRPr="002252DE" w:rsidRDefault="00073265" w:rsidP="00B3544C">
            <w:pPr>
              <w:jc w:val="both"/>
              <w:rPr>
                <w:rFonts w:ascii="Times New Roman" w:eastAsia="SimSun" w:hAnsi="Times New Roman" w:cs="Times New Roman"/>
                <w:sz w:val="18"/>
                <w:szCs w:val="18"/>
              </w:rPr>
            </w:pPr>
            <w:r w:rsidRPr="002252DE">
              <w:rPr>
                <w:rFonts w:ascii="Times New Roman" w:eastAsia="SimSun" w:hAnsi="Times New Roman" w:cs="Times New Roman"/>
                <w:sz w:val="18"/>
                <w:szCs w:val="18"/>
              </w:rPr>
              <w:t xml:space="preserve">10 дней сообщают заявителю номер и дату регистрации заявления/за 18 дней/за 21 день предоставляют путевку;/14 дней предоставляют </w:t>
            </w:r>
            <w:proofErr w:type="spellStart"/>
            <w:r w:rsidRPr="002252DE">
              <w:rPr>
                <w:rFonts w:ascii="Times New Roman" w:eastAsia="SimSun" w:hAnsi="Times New Roman" w:cs="Times New Roman"/>
                <w:sz w:val="18"/>
                <w:szCs w:val="18"/>
              </w:rPr>
              <w:t>спец</w:t>
            </w:r>
            <w:proofErr w:type="gramStart"/>
            <w:r w:rsidRPr="002252DE">
              <w:rPr>
                <w:rFonts w:ascii="Times New Roman" w:eastAsia="SimSun" w:hAnsi="Times New Roman" w:cs="Times New Roman"/>
                <w:sz w:val="18"/>
                <w:szCs w:val="18"/>
              </w:rPr>
              <w:t>.т</w:t>
            </w:r>
            <w:proofErr w:type="gramEnd"/>
            <w:r w:rsidRPr="002252DE">
              <w:rPr>
                <w:rFonts w:ascii="Times New Roman" w:eastAsia="SimSun" w:hAnsi="Times New Roman" w:cs="Times New Roman"/>
                <w:sz w:val="18"/>
                <w:szCs w:val="18"/>
              </w:rPr>
              <w:t>алоны</w:t>
            </w:r>
            <w:proofErr w:type="spellEnd"/>
            <w:r w:rsidRPr="002252DE">
              <w:rPr>
                <w:rFonts w:ascii="Times New Roman" w:eastAsia="SimSun" w:hAnsi="Times New Roman" w:cs="Times New Roman"/>
                <w:sz w:val="18"/>
                <w:szCs w:val="18"/>
              </w:rPr>
              <w:t xml:space="preserve"> и (или) именные направления для бесплатного проезда</w:t>
            </w:r>
          </w:p>
        </w:tc>
        <w:tc>
          <w:tcPr>
            <w:tcW w:w="1559" w:type="dxa"/>
          </w:tcPr>
          <w:p w:rsidR="00073265" w:rsidRPr="00472E01" w:rsidRDefault="00073265" w:rsidP="00B3544C">
            <w:pPr>
              <w:rPr>
                <w:sz w:val="20"/>
                <w:szCs w:val="20"/>
              </w:rPr>
            </w:pPr>
            <w:r w:rsidRPr="00472E01">
              <w:rPr>
                <w:sz w:val="20"/>
                <w:szCs w:val="20"/>
              </w:rPr>
              <w:t>Бесплатно</w:t>
            </w:r>
          </w:p>
        </w:tc>
      </w:tr>
      <w:tr w:rsidR="00073265" w:rsidRPr="00472E01" w:rsidTr="00B3544C">
        <w:trPr>
          <w:trHeight w:val="420"/>
          <w:jc w:val="center"/>
        </w:trPr>
        <w:tc>
          <w:tcPr>
            <w:tcW w:w="10490" w:type="dxa"/>
            <w:gridSpan w:val="4"/>
            <w:hideMark/>
          </w:tcPr>
          <w:p w:rsidR="00073265" w:rsidRPr="00472E01" w:rsidRDefault="00073265" w:rsidP="00B3544C">
            <w:pPr>
              <w:pStyle w:val="2"/>
              <w:outlineLvl w:val="1"/>
              <w:rPr>
                <w:sz w:val="20"/>
                <w:szCs w:val="20"/>
              </w:rPr>
            </w:pPr>
            <w:bookmarkStart w:id="4" w:name="_Toc536171516"/>
            <w:r w:rsidRPr="00472E01">
              <w:rPr>
                <w:sz w:val="20"/>
                <w:szCs w:val="20"/>
              </w:rPr>
              <w:lastRenderedPageBreak/>
              <w:t>Управление Федеральной службы судебных приставов по Красноярскому краю</w:t>
            </w:r>
            <w:bookmarkEnd w:id="4"/>
          </w:p>
        </w:tc>
      </w:tr>
      <w:tr w:rsidR="00073265" w:rsidRPr="00472E01" w:rsidTr="00B3544C">
        <w:trPr>
          <w:trHeight w:val="837"/>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985" w:type="dxa"/>
            <w:hideMark/>
          </w:tcPr>
          <w:p w:rsidR="00073265" w:rsidRPr="00472E01" w:rsidRDefault="00073265" w:rsidP="00B3544C">
            <w:pPr>
              <w:jc w:val="center"/>
              <w:rPr>
                <w:rFonts w:ascii="Times New Roman" w:eastAsia="SimSun" w:hAnsi="Times New Roman" w:cs="Times New Roman"/>
                <w:sz w:val="20"/>
                <w:szCs w:val="20"/>
              </w:rPr>
            </w:pPr>
            <w:r w:rsidRPr="00472E01">
              <w:rPr>
                <w:rFonts w:ascii="Times New Roman" w:eastAsia="SimSun" w:hAnsi="Times New Roman" w:cs="Times New Roman"/>
                <w:sz w:val="20"/>
                <w:szCs w:val="20"/>
              </w:rPr>
              <w:t>17 рабочих дней по регламенту</w:t>
            </w:r>
          </w:p>
          <w:p w:rsidR="00073265" w:rsidRPr="00472E01" w:rsidRDefault="00073265" w:rsidP="00B3544C">
            <w:pPr>
              <w:jc w:val="center"/>
              <w:rPr>
                <w:rFonts w:ascii="Times New Roman" w:eastAsia="SimSun" w:hAnsi="Times New Roman" w:cs="Times New Roman"/>
                <w:sz w:val="20"/>
                <w:szCs w:val="20"/>
              </w:rPr>
            </w:pPr>
          </w:p>
        </w:tc>
        <w:tc>
          <w:tcPr>
            <w:tcW w:w="1559" w:type="dxa"/>
            <w:hideMark/>
          </w:tcPr>
          <w:p w:rsidR="00073265" w:rsidRPr="00472E01" w:rsidRDefault="00073265" w:rsidP="00B3544C">
            <w:pPr>
              <w:jc w:val="center"/>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422"/>
          <w:jc w:val="center"/>
        </w:trPr>
        <w:tc>
          <w:tcPr>
            <w:tcW w:w="10490" w:type="dxa"/>
            <w:gridSpan w:val="4"/>
            <w:hideMark/>
          </w:tcPr>
          <w:p w:rsidR="00073265" w:rsidRPr="00472E01" w:rsidRDefault="00073265" w:rsidP="00B3544C">
            <w:pPr>
              <w:pStyle w:val="2"/>
              <w:outlineLvl w:val="1"/>
              <w:rPr>
                <w:sz w:val="20"/>
                <w:szCs w:val="20"/>
              </w:rPr>
            </w:pPr>
            <w:bookmarkStart w:id="5" w:name="_Toc536171517"/>
            <w:r w:rsidRPr="00472E01">
              <w:rPr>
                <w:sz w:val="20"/>
                <w:szCs w:val="20"/>
              </w:rPr>
              <w:t>Главное управление Министерства внутренних дел Российской Федерации по Красноярскому краю</w:t>
            </w:r>
            <w:bookmarkEnd w:id="5"/>
          </w:p>
        </w:tc>
      </w:tr>
      <w:tr w:rsidR="00073265" w:rsidRPr="002252DE" w:rsidTr="00B3544C">
        <w:trPr>
          <w:trHeight w:val="406"/>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 по месту жительства/30 дней не по месту жительства</w:t>
            </w:r>
          </w:p>
        </w:tc>
        <w:tc>
          <w:tcPr>
            <w:tcW w:w="1559" w:type="dxa"/>
            <w:hideMark/>
          </w:tcPr>
          <w:p w:rsidR="00073265" w:rsidRPr="002252DE" w:rsidRDefault="00073265" w:rsidP="00B3544C">
            <w:pPr>
              <w:jc w:val="both"/>
              <w:rPr>
                <w:rFonts w:ascii="Times New Roman" w:eastAsia="SimSun" w:hAnsi="Times New Roman" w:cs="Times New Roman"/>
                <w:sz w:val="18"/>
                <w:szCs w:val="18"/>
              </w:rPr>
            </w:pPr>
            <w:r w:rsidRPr="002252DE">
              <w:rPr>
                <w:rFonts w:ascii="Times New Roman" w:eastAsia="SimSun" w:hAnsi="Times New Roman" w:cs="Times New Roman"/>
                <w:sz w:val="18"/>
                <w:szCs w:val="18"/>
              </w:rPr>
              <w:t>300/1500 (</w:t>
            </w:r>
            <w:proofErr w:type="gramStart"/>
            <w:r w:rsidRPr="002252DE">
              <w:rPr>
                <w:rFonts w:ascii="Times New Roman" w:eastAsia="SimSun" w:hAnsi="Times New Roman" w:cs="Times New Roman"/>
                <w:sz w:val="18"/>
                <w:szCs w:val="18"/>
              </w:rPr>
              <w:t>пришедший</w:t>
            </w:r>
            <w:proofErr w:type="gramEnd"/>
            <w:r w:rsidRPr="002252DE">
              <w:rPr>
                <w:rFonts w:ascii="Times New Roman" w:eastAsia="SimSun" w:hAnsi="Times New Roman" w:cs="Times New Roman"/>
                <w:sz w:val="18"/>
                <w:szCs w:val="18"/>
              </w:rPr>
              <w:t xml:space="preserve"> в негодность)/ бесплатно детям сиротам и пострадавшим в результате ЧС</w:t>
            </w:r>
          </w:p>
        </w:tc>
      </w:tr>
      <w:tr w:rsidR="00073265" w:rsidRPr="00472E01" w:rsidTr="00B3544C">
        <w:trPr>
          <w:trHeight w:val="945"/>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2</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 месяц (по месту жительства) /4 месяца (по месту пребывания) /3 рабочих дня (важные обстоятельства)</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2000/ 1000 (до 14 лет)</w:t>
            </w:r>
          </w:p>
        </w:tc>
      </w:tr>
      <w:tr w:rsidR="00073265" w:rsidRPr="00472E01" w:rsidTr="00B3544C">
        <w:trPr>
          <w:trHeight w:val="1575"/>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3</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1985" w:type="dxa"/>
            <w:hideMark/>
          </w:tcPr>
          <w:p w:rsidR="00073265" w:rsidRPr="002252DE" w:rsidRDefault="00073265" w:rsidP="00B3544C">
            <w:pPr>
              <w:jc w:val="both"/>
              <w:rPr>
                <w:rFonts w:ascii="Times New Roman" w:eastAsia="SimSun" w:hAnsi="Times New Roman" w:cs="Times New Roman"/>
                <w:sz w:val="18"/>
                <w:szCs w:val="18"/>
              </w:rPr>
            </w:pPr>
            <w:r w:rsidRPr="002252DE">
              <w:rPr>
                <w:rFonts w:ascii="Times New Roman" w:eastAsia="SimSun" w:hAnsi="Times New Roman" w:cs="Times New Roman"/>
                <w:sz w:val="18"/>
                <w:szCs w:val="18"/>
              </w:rPr>
              <w:t>3 рабочих дня (при предоставлении документа о гос. регистрации) / 7 рабочих дней (при не предоставлении документа о гос. регистрации)/снятие с учета 3 рабочих дня</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1208"/>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4</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Осуществление миграционного учета иностранных граждан и лиц без гра</w:t>
            </w:r>
            <w:r>
              <w:rPr>
                <w:rFonts w:ascii="Times New Roman" w:eastAsia="SimSun" w:hAnsi="Times New Roman" w:cs="Times New Roman"/>
                <w:sz w:val="20"/>
                <w:szCs w:val="20"/>
              </w:rPr>
              <w:t>жданства в Российской Федерации</w:t>
            </w:r>
          </w:p>
        </w:tc>
        <w:tc>
          <w:tcPr>
            <w:tcW w:w="1985" w:type="dxa"/>
            <w:hideMark/>
          </w:tcPr>
          <w:p w:rsidR="00073265" w:rsidRPr="002252DE" w:rsidRDefault="00073265" w:rsidP="00B3544C">
            <w:pPr>
              <w:jc w:val="both"/>
              <w:rPr>
                <w:rFonts w:ascii="Times New Roman" w:eastAsia="SimSun" w:hAnsi="Times New Roman" w:cs="Times New Roman"/>
                <w:sz w:val="18"/>
                <w:szCs w:val="18"/>
              </w:rPr>
            </w:pPr>
            <w:r w:rsidRPr="002252DE">
              <w:rPr>
                <w:rFonts w:ascii="Times New Roman" w:eastAsia="SimSun" w:hAnsi="Times New Roman" w:cs="Times New Roman"/>
                <w:sz w:val="18"/>
                <w:szCs w:val="18"/>
              </w:rPr>
              <w:t>Постановка в день обращения/ снятие с учета по месту жительства 1 рабочий день, по месту пребывания 3 рабочих дня</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914"/>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5</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рабочих дней</w:t>
            </w:r>
          </w:p>
        </w:tc>
        <w:tc>
          <w:tcPr>
            <w:tcW w:w="155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замена, утрата 2000/международное удостоверение 1600</w:t>
            </w:r>
          </w:p>
        </w:tc>
      </w:tr>
      <w:tr w:rsidR="00073265" w:rsidRPr="00472E01" w:rsidTr="00B3544C">
        <w:trPr>
          <w:trHeight w:val="754"/>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6</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справок о наличии (отсутствии) судимости и (или) факта уголовного преследования либо о прекращении уголовного преследования</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30 календарных дней </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987"/>
          <w:jc w:val="center"/>
        </w:trPr>
        <w:tc>
          <w:tcPr>
            <w:tcW w:w="567" w:type="dxa"/>
            <w:hideMark/>
          </w:tcPr>
          <w:p w:rsidR="00073265" w:rsidRPr="00D912B8" w:rsidRDefault="00073265" w:rsidP="00B3544C">
            <w:pPr>
              <w:jc w:val="center"/>
              <w:rPr>
                <w:rFonts w:ascii="Times New Roman" w:hAnsi="Times New Roman" w:cs="Times New Roman"/>
                <w:sz w:val="20"/>
                <w:szCs w:val="20"/>
              </w:rPr>
            </w:pPr>
            <w:r w:rsidRPr="00D912B8">
              <w:rPr>
                <w:rFonts w:ascii="Times New Roman" w:hAnsi="Times New Roman" w:cs="Times New Roman"/>
                <w:sz w:val="20"/>
                <w:szCs w:val="20"/>
              </w:rPr>
              <w:t>7</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30 рабочих дней </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819"/>
          <w:jc w:val="center"/>
        </w:trPr>
        <w:tc>
          <w:tcPr>
            <w:tcW w:w="10490" w:type="dxa"/>
            <w:gridSpan w:val="4"/>
            <w:hideMark/>
          </w:tcPr>
          <w:p w:rsidR="00073265" w:rsidRPr="00472E01" w:rsidRDefault="00073265" w:rsidP="00B3544C">
            <w:pPr>
              <w:pStyle w:val="2"/>
              <w:outlineLvl w:val="1"/>
              <w:rPr>
                <w:sz w:val="20"/>
                <w:szCs w:val="20"/>
              </w:rPr>
            </w:pPr>
            <w:r w:rsidRPr="00472E01">
              <w:rPr>
                <w:sz w:val="20"/>
                <w:szCs w:val="20"/>
              </w:rPr>
              <w:lastRenderedPageBreak/>
              <w:t>Управление Федеральной службы государственной регистрации, кадастра и картографии по Красноярскому краю,</w:t>
            </w:r>
          </w:p>
          <w:p w:rsidR="00073265" w:rsidRPr="00472E01" w:rsidRDefault="00073265" w:rsidP="00B3544C">
            <w:pPr>
              <w:pStyle w:val="2"/>
              <w:outlineLvl w:val="1"/>
              <w:rPr>
                <w:sz w:val="20"/>
                <w:szCs w:val="20"/>
              </w:rPr>
            </w:pPr>
            <w:r w:rsidRPr="00472E01">
              <w:rPr>
                <w:sz w:val="20"/>
                <w:szCs w:val="20"/>
              </w:rPr>
              <w:t xml:space="preserve">Филиал </w:t>
            </w:r>
            <w:proofErr w:type="spellStart"/>
            <w:r w:rsidRPr="00472E01">
              <w:rPr>
                <w:sz w:val="20"/>
                <w:szCs w:val="20"/>
              </w:rPr>
              <w:t>ФГБУ</w:t>
            </w:r>
            <w:proofErr w:type="gramStart"/>
            <w:r w:rsidRPr="00472E01">
              <w:rPr>
                <w:sz w:val="20"/>
                <w:szCs w:val="20"/>
              </w:rPr>
              <w:t>"Ф</w:t>
            </w:r>
            <w:proofErr w:type="gramEnd"/>
            <w:r w:rsidRPr="00472E01">
              <w:rPr>
                <w:sz w:val="20"/>
                <w:szCs w:val="20"/>
              </w:rPr>
              <w:t>едеральная</w:t>
            </w:r>
            <w:proofErr w:type="spellEnd"/>
            <w:r w:rsidRPr="00472E01">
              <w:rPr>
                <w:sz w:val="20"/>
                <w:szCs w:val="20"/>
              </w:rPr>
              <w:t xml:space="preserve"> кадастровая палата Федеральной службы государственной регистрации, кадастра и картографии" </w:t>
            </w:r>
          </w:p>
          <w:p w:rsidR="00073265" w:rsidRPr="00472E01" w:rsidRDefault="00073265" w:rsidP="00B3544C">
            <w:pPr>
              <w:pStyle w:val="2"/>
              <w:outlineLvl w:val="1"/>
              <w:rPr>
                <w:sz w:val="20"/>
                <w:szCs w:val="20"/>
              </w:rPr>
            </w:pPr>
            <w:r w:rsidRPr="00472E01">
              <w:rPr>
                <w:sz w:val="20"/>
                <w:szCs w:val="20"/>
              </w:rPr>
              <w:t>по Красноярскому краю</w:t>
            </w:r>
          </w:p>
        </w:tc>
      </w:tr>
      <w:tr w:rsidR="00073265" w:rsidRPr="00472E01" w:rsidTr="00B3544C">
        <w:trPr>
          <w:trHeight w:val="1143"/>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1985" w:type="dxa"/>
            <w:hideMark/>
          </w:tcPr>
          <w:p w:rsidR="00073265" w:rsidRPr="00472E01" w:rsidRDefault="00073265" w:rsidP="00B3544C">
            <w:pPr>
              <w:jc w:val="both"/>
              <w:rPr>
                <w:rFonts w:ascii="Times New Roman" w:eastAsia="SimSun" w:hAnsi="Times New Roman" w:cs="Times New Roman"/>
                <w:sz w:val="20"/>
                <w:szCs w:val="20"/>
              </w:rPr>
            </w:pPr>
            <w:proofErr w:type="gramStart"/>
            <w:r w:rsidRPr="00472E01">
              <w:rPr>
                <w:rFonts w:ascii="Times New Roman" w:eastAsia="SimSun" w:hAnsi="Times New Roman" w:cs="Times New Roman"/>
                <w:sz w:val="20"/>
                <w:szCs w:val="20"/>
              </w:rPr>
              <w:t xml:space="preserve">ГКН - 7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 xml:space="preserve">.; ГКН+РП - 12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 xml:space="preserve">.; РП - 9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 xml:space="preserve">.; РП (ипотеки) - 7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 РП (</w:t>
            </w:r>
            <w:proofErr w:type="spellStart"/>
            <w:r w:rsidRPr="00472E01">
              <w:rPr>
                <w:rFonts w:ascii="Times New Roman" w:eastAsia="SimSun" w:hAnsi="Times New Roman" w:cs="Times New Roman"/>
                <w:sz w:val="20"/>
                <w:szCs w:val="20"/>
              </w:rPr>
              <w:t>нотариал</w:t>
            </w:r>
            <w:proofErr w:type="spellEnd"/>
            <w:r w:rsidRPr="00472E01">
              <w:rPr>
                <w:rFonts w:ascii="Times New Roman" w:eastAsia="SimSun" w:hAnsi="Times New Roman" w:cs="Times New Roman"/>
                <w:sz w:val="20"/>
                <w:szCs w:val="20"/>
              </w:rPr>
              <w:t xml:space="preserve">.) - 5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w:t>
            </w:r>
            <w:proofErr w:type="gramEnd"/>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ЮЛ - 22000 ФЛ -2000/350 (в зависимости от вида регистрационных действий)</w:t>
            </w:r>
          </w:p>
        </w:tc>
      </w:tr>
      <w:tr w:rsidR="00073265" w:rsidRPr="00472E01" w:rsidTr="00B3544C">
        <w:trPr>
          <w:trHeight w:val="1837"/>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услуга по предоставлению сведений, содержащихся в Едином государственном реестре недвижимости</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3 рабочих дня/10 рабочих дней (получение </w:t>
            </w:r>
            <w:proofErr w:type="gramStart"/>
            <w:r w:rsidRPr="00472E01">
              <w:rPr>
                <w:rFonts w:ascii="Times New Roman" w:eastAsia="SimSun" w:hAnsi="Times New Roman" w:cs="Times New Roman"/>
                <w:sz w:val="20"/>
                <w:szCs w:val="20"/>
              </w:rPr>
              <w:t>аналитической</w:t>
            </w:r>
            <w:proofErr w:type="gramEnd"/>
            <w:r w:rsidRPr="00472E01">
              <w:rPr>
                <w:rFonts w:ascii="Times New Roman" w:eastAsia="SimSun" w:hAnsi="Times New Roman" w:cs="Times New Roman"/>
                <w:sz w:val="20"/>
                <w:szCs w:val="20"/>
              </w:rPr>
              <w:t xml:space="preserve"> инф-</w:t>
            </w:r>
            <w:proofErr w:type="spellStart"/>
            <w:r w:rsidRPr="00472E01">
              <w:rPr>
                <w:rFonts w:ascii="Times New Roman" w:eastAsia="SimSun" w:hAnsi="Times New Roman" w:cs="Times New Roman"/>
                <w:sz w:val="20"/>
                <w:szCs w:val="20"/>
              </w:rPr>
              <w:t>ции</w:t>
            </w:r>
            <w:proofErr w:type="spellEnd"/>
            <w:r w:rsidRPr="00472E01">
              <w:rPr>
                <w:rFonts w:ascii="Times New Roman" w:eastAsia="SimSun" w:hAnsi="Times New Roman" w:cs="Times New Roman"/>
                <w:sz w:val="20"/>
                <w:szCs w:val="20"/>
              </w:rPr>
              <w:t>)</w:t>
            </w:r>
          </w:p>
        </w:tc>
        <w:tc>
          <w:tcPr>
            <w:tcW w:w="1559" w:type="dxa"/>
            <w:hideMark/>
          </w:tcPr>
          <w:p w:rsidR="00073265" w:rsidRPr="00472E01" w:rsidRDefault="00073265" w:rsidP="00B3544C">
            <w:pPr>
              <w:spacing w:after="280"/>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340/460/680/750/870/1100/1450/1740/1790/2080(в зависимости от вида запрашиваемых сведений)</w:t>
            </w:r>
          </w:p>
        </w:tc>
      </w:tr>
      <w:tr w:rsidR="00073265" w:rsidRPr="00472E01" w:rsidTr="00B3544C">
        <w:trPr>
          <w:trHeight w:val="1824"/>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073265" w:rsidRPr="00472E01" w:rsidRDefault="00073265" w:rsidP="00B3544C">
            <w:pPr>
              <w:jc w:val="both"/>
              <w:rPr>
                <w:rFonts w:ascii="Times New Roman" w:eastAsia="SimSun" w:hAnsi="Times New Roman" w:cs="Times New Roman"/>
                <w:sz w:val="20"/>
                <w:szCs w:val="20"/>
              </w:rPr>
            </w:pPr>
            <w:proofErr w:type="gramStart"/>
            <w:r w:rsidRPr="00472E01">
              <w:rPr>
                <w:rFonts w:ascii="Times New Roman" w:eastAsia="SimSun" w:hAnsi="Times New Roman" w:cs="Times New Roman"/>
                <w:sz w:val="20"/>
                <w:szCs w:val="20"/>
              </w:rPr>
              <w:t>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20 рабочих дней</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838"/>
          <w:jc w:val="center"/>
        </w:trPr>
        <w:tc>
          <w:tcPr>
            <w:tcW w:w="10490" w:type="dxa"/>
            <w:gridSpan w:val="4"/>
            <w:hideMark/>
          </w:tcPr>
          <w:p w:rsidR="00073265" w:rsidRPr="00472E01" w:rsidRDefault="00073265" w:rsidP="00B3544C">
            <w:pPr>
              <w:pStyle w:val="2"/>
              <w:outlineLvl w:val="1"/>
              <w:rPr>
                <w:sz w:val="20"/>
                <w:szCs w:val="20"/>
              </w:rPr>
            </w:pPr>
            <w:r w:rsidRPr="00472E01">
              <w:rPr>
                <w:sz w:val="20"/>
                <w:szCs w:val="20"/>
              </w:rPr>
              <w:t xml:space="preserve">Межрегиональное территориальное управление Федерального агентства по управлению государственным имуществом </w:t>
            </w:r>
          </w:p>
          <w:p w:rsidR="00073265" w:rsidRPr="00472E01" w:rsidRDefault="00073265" w:rsidP="00B3544C">
            <w:pPr>
              <w:pStyle w:val="2"/>
              <w:outlineLvl w:val="1"/>
              <w:rPr>
                <w:sz w:val="20"/>
                <w:szCs w:val="20"/>
              </w:rPr>
            </w:pPr>
            <w:r w:rsidRPr="00472E01">
              <w:rPr>
                <w:sz w:val="20"/>
                <w:szCs w:val="20"/>
              </w:rPr>
              <w:t>в Красноярском крае, Республике Хакасия и Республике Тыва</w:t>
            </w:r>
          </w:p>
        </w:tc>
      </w:tr>
      <w:tr w:rsidR="00073265" w:rsidRPr="00472E01" w:rsidTr="00B3544C">
        <w:trPr>
          <w:trHeight w:val="630"/>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Осуществление в установленном порядке выдачи выписок из реестра федерального имущества</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дней/20 дней/ 3 </w:t>
            </w:r>
            <w:proofErr w:type="spellStart"/>
            <w:r w:rsidRPr="00472E01">
              <w:rPr>
                <w:rFonts w:ascii="Times New Roman" w:eastAsia="SimSun" w:hAnsi="Times New Roman" w:cs="Times New Roman"/>
                <w:sz w:val="20"/>
                <w:szCs w:val="20"/>
              </w:rPr>
              <w:t>р.д</w:t>
            </w:r>
            <w:proofErr w:type="spellEnd"/>
            <w:r w:rsidRPr="00472E01">
              <w:rPr>
                <w:rFonts w:ascii="Times New Roman" w:eastAsia="SimSun" w:hAnsi="Times New Roman" w:cs="Times New Roman"/>
                <w:sz w:val="20"/>
                <w:szCs w:val="20"/>
              </w:rPr>
              <w:t>.</w:t>
            </w:r>
            <w:r w:rsidRPr="00472E01">
              <w:rPr>
                <w:rFonts w:ascii="Times New Roman" w:eastAsia="SimSun" w:hAnsi="Times New Roman" w:cs="Times New Roman"/>
                <w:sz w:val="20"/>
                <w:szCs w:val="20"/>
              </w:rPr>
              <w:br/>
              <w:t>(в зависимости от запрашиваемой информации)</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200</w:t>
            </w:r>
          </w:p>
        </w:tc>
      </w:tr>
      <w:tr w:rsidR="00073265" w:rsidRPr="00472E01" w:rsidTr="00B3544C">
        <w:trPr>
          <w:trHeight w:val="661"/>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 /60 дней (в зависимости от вида услуги)</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393"/>
          <w:jc w:val="center"/>
        </w:trPr>
        <w:tc>
          <w:tcPr>
            <w:tcW w:w="10490" w:type="dxa"/>
            <w:gridSpan w:val="4"/>
            <w:hideMark/>
          </w:tcPr>
          <w:p w:rsidR="00073265" w:rsidRPr="00472E01" w:rsidRDefault="00073265" w:rsidP="00B3544C">
            <w:pPr>
              <w:pStyle w:val="2"/>
              <w:outlineLvl w:val="1"/>
              <w:rPr>
                <w:sz w:val="20"/>
                <w:szCs w:val="20"/>
              </w:rPr>
            </w:pPr>
            <w:bookmarkStart w:id="6" w:name="_Toc536171520"/>
            <w:r w:rsidRPr="00472E01">
              <w:rPr>
                <w:sz w:val="20"/>
                <w:szCs w:val="20"/>
              </w:rPr>
              <w:t>Управление Федеральной налоговой службы по Красноярскому краю</w:t>
            </w:r>
            <w:bookmarkEnd w:id="6"/>
          </w:p>
        </w:tc>
      </w:tr>
      <w:tr w:rsidR="00073265" w:rsidRPr="00110372" w:rsidTr="00B3544C">
        <w:trPr>
          <w:trHeight w:val="934"/>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w:t>
            </w:r>
          </w:p>
        </w:tc>
        <w:tc>
          <w:tcPr>
            <w:tcW w:w="6379" w:type="dxa"/>
          </w:tcPr>
          <w:p w:rsidR="00073265" w:rsidRPr="00110372" w:rsidRDefault="00073265" w:rsidP="00B3544C">
            <w:pPr>
              <w:jc w:val="both"/>
              <w:rPr>
                <w:rFonts w:ascii="Times New Roman" w:eastAsia="SimSun" w:hAnsi="Times New Roman" w:cs="Times New Roman"/>
                <w:sz w:val="20"/>
                <w:szCs w:val="20"/>
              </w:rPr>
            </w:pPr>
            <w:proofErr w:type="gramStart"/>
            <w:r w:rsidRPr="00110372">
              <w:rPr>
                <w:rFonts w:ascii="Times New Roman" w:eastAsia="SimSun" w:hAnsi="Times New Roman" w:cs="Times New Roman"/>
                <w:sz w:val="20"/>
                <w:szCs w:val="20"/>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w:t>
            </w:r>
            <w:proofErr w:type="gramEnd"/>
            <w:r w:rsidRPr="00110372">
              <w:rPr>
                <w:rFonts w:ascii="Times New Roman" w:eastAsia="SimSun" w:hAnsi="Times New Roman" w:cs="Times New Roman"/>
                <w:sz w:val="20"/>
                <w:szCs w:val="20"/>
              </w:rPr>
              <w:t xml:space="preserve">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5 рабочих дней </w:t>
            </w:r>
            <w:r w:rsidRPr="00110372">
              <w:rPr>
                <w:rFonts w:ascii="Times New Roman" w:eastAsia="SimSun" w:hAnsi="Times New Roman" w:cs="Times New Roman"/>
                <w:sz w:val="20"/>
                <w:szCs w:val="20"/>
              </w:rPr>
              <w:br/>
              <w:t>/10 рабочих дней /30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838"/>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lastRenderedPageBreak/>
              <w:t>2</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Создание-3 рабочих дня, реорганизация, ликвидация, изменения-5 рабочих дней (с момента поступления в инспекцию)</w:t>
            </w:r>
          </w:p>
        </w:tc>
        <w:tc>
          <w:tcPr>
            <w:tcW w:w="1559" w:type="dxa"/>
          </w:tcPr>
          <w:p w:rsidR="00073265" w:rsidRPr="00110372" w:rsidRDefault="00073265" w:rsidP="00B3544C">
            <w:pPr>
              <w:jc w:val="both"/>
              <w:rPr>
                <w:rFonts w:ascii="Times New Roman" w:eastAsia="SimSun" w:hAnsi="Times New Roman" w:cs="Times New Roman"/>
                <w:sz w:val="20"/>
                <w:szCs w:val="20"/>
              </w:rPr>
            </w:pPr>
            <w:proofErr w:type="gramStart"/>
            <w:r w:rsidRPr="00110372">
              <w:rPr>
                <w:rFonts w:ascii="Times New Roman" w:eastAsia="SimSun" w:hAnsi="Times New Roman" w:cs="Times New Roman"/>
                <w:sz w:val="20"/>
                <w:szCs w:val="20"/>
              </w:rPr>
              <w:t>Электронно-бесплатно</w:t>
            </w:r>
            <w:proofErr w:type="gramEnd"/>
            <w:r w:rsidRPr="00110372">
              <w:rPr>
                <w:rFonts w:ascii="Times New Roman" w:eastAsia="SimSun" w:hAnsi="Times New Roman" w:cs="Times New Roman"/>
                <w:sz w:val="20"/>
                <w:szCs w:val="20"/>
              </w:rPr>
              <w:t>/</w:t>
            </w:r>
            <w:r w:rsidRPr="00110372">
              <w:rPr>
                <w:rFonts w:ascii="Times New Roman" w:eastAsia="SimSun" w:hAnsi="Times New Roman" w:cs="Times New Roman"/>
                <w:sz w:val="20"/>
                <w:szCs w:val="20"/>
              </w:rPr>
              <w:br/>
              <w:t>ЮЛ/4000</w:t>
            </w:r>
            <w:r w:rsidRPr="00110372">
              <w:rPr>
                <w:rFonts w:ascii="Times New Roman" w:eastAsia="SimSun" w:hAnsi="Times New Roman" w:cs="Times New Roman"/>
                <w:sz w:val="20"/>
                <w:szCs w:val="20"/>
              </w:rPr>
              <w:br/>
              <w:t xml:space="preserve">ФЛ 800/ прекращение ЮЛ 800 </w:t>
            </w:r>
            <w:r w:rsidRPr="00110372">
              <w:rPr>
                <w:rFonts w:ascii="Times New Roman" w:eastAsia="SimSun" w:hAnsi="Times New Roman" w:cs="Times New Roman"/>
                <w:sz w:val="20"/>
                <w:szCs w:val="20"/>
              </w:rPr>
              <w:br/>
              <w:t>ФЛ 160</w:t>
            </w:r>
          </w:p>
        </w:tc>
      </w:tr>
      <w:tr w:rsidR="00073265" w:rsidRPr="00110372" w:rsidTr="00B3544C">
        <w:trPr>
          <w:trHeight w:val="535"/>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3</w:t>
            </w:r>
          </w:p>
        </w:tc>
        <w:tc>
          <w:tcPr>
            <w:tcW w:w="6379" w:type="dxa"/>
            <w:hideMark/>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Предоставление заинтересованным лицам сведений, содержащихся в реестре дисквалифицированных лиц</w:t>
            </w:r>
          </w:p>
        </w:tc>
        <w:tc>
          <w:tcPr>
            <w:tcW w:w="1985" w:type="dxa"/>
            <w:hideMark/>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5 рабочих дней </w:t>
            </w:r>
          </w:p>
        </w:tc>
        <w:tc>
          <w:tcPr>
            <w:tcW w:w="1559" w:type="dxa"/>
            <w:hideMark/>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100</w:t>
            </w:r>
          </w:p>
        </w:tc>
      </w:tr>
      <w:tr w:rsidR="00073265" w:rsidRPr="00110372" w:rsidTr="00B3544C">
        <w:trPr>
          <w:trHeight w:val="968"/>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4</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5 рабочих дней </w:t>
            </w:r>
          </w:p>
        </w:tc>
        <w:tc>
          <w:tcPr>
            <w:tcW w:w="1559" w:type="dxa"/>
            <w:hideMark/>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841"/>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5</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5 календарных дней/ срочное предоставление не позднее 1 рабочего дня, следующего за днем получения налоговым органом</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 200/400 (срочный запрос)</w:t>
            </w:r>
          </w:p>
        </w:tc>
      </w:tr>
      <w:tr w:rsidR="00073265" w:rsidRPr="00110372" w:rsidTr="00B3544C">
        <w:trPr>
          <w:trHeight w:val="550"/>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6</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запроса о предоставлении справки о состоянии расчетов по налогам, сборам, пеням, штрафам, процентам</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5 рабочих дней </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559"/>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7</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запроса о предоставлении акта совместной сверки расчетов по налогам, сборам, пеням, штрафам, процентам</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10 рабочих дней </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630"/>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8</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заявления о доступе к личному кабинету налогоплательщика для физических лиц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1 рабочий день-при обращении в </w:t>
            </w:r>
            <w:proofErr w:type="gramStart"/>
            <w:r w:rsidRPr="00110372">
              <w:rPr>
                <w:rFonts w:ascii="Times New Roman" w:eastAsia="SimSun" w:hAnsi="Times New Roman" w:cs="Times New Roman"/>
                <w:sz w:val="20"/>
                <w:szCs w:val="20"/>
              </w:rPr>
              <w:t>налоговую</w:t>
            </w:r>
            <w:proofErr w:type="gramEnd"/>
            <w:r w:rsidRPr="00110372">
              <w:rPr>
                <w:rFonts w:ascii="Times New Roman" w:eastAsia="SimSun" w:hAnsi="Times New Roman" w:cs="Times New Roman"/>
                <w:sz w:val="20"/>
                <w:szCs w:val="20"/>
              </w:rPr>
              <w:t>/ 15 календарных дней со дня получения заявления ИФНС-при обращении по электронной почте, МФЦ</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451"/>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9</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уведомления о выбранном земельном участке, в отношении которого применяется налоговый вычет по земельному налогу</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557"/>
          <w:jc w:val="center"/>
        </w:trPr>
        <w:tc>
          <w:tcPr>
            <w:tcW w:w="567" w:type="dxa"/>
            <w:hideMark/>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10</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709"/>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11</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770"/>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12</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заявления физического лица (его законного или уполномоченного представителя) о получении его налогового уведомления лично под расписку через МФЦ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 xml:space="preserve">1 рабочий день-при обращении в </w:t>
            </w:r>
            <w:proofErr w:type="gramStart"/>
            <w:r w:rsidRPr="00110372">
              <w:rPr>
                <w:rFonts w:ascii="Times New Roman" w:eastAsia="SimSun" w:hAnsi="Times New Roman" w:cs="Times New Roman"/>
                <w:sz w:val="20"/>
                <w:szCs w:val="20"/>
              </w:rPr>
              <w:t>налоговую</w:t>
            </w:r>
            <w:proofErr w:type="gramEnd"/>
            <w:r w:rsidRPr="00110372">
              <w:rPr>
                <w:rFonts w:ascii="Times New Roman" w:eastAsia="SimSun" w:hAnsi="Times New Roman" w:cs="Times New Roman"/>
                <w:sz w:val="20"/>
                <w:szCs w:val="20"/>
              </w:rPr>
              <w:t>/5 рабочих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619"/>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13</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628"/>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lastRenderedPageBreak/>
              <w:t>14</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 месяца</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638"/>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15</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5 рабочих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1060"/>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16</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Предоставление сведений, содержащихся в Едином государственном реестре юридических лиц (в части предоставления по запросам физических и юридических лиц копии документа (документов), содержащегося в ЕГРЮЛ, за исключением случаев срочного предоставления)</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5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481"/>
          <w:jc w:val="center"/>
        </w:trPr>
        <w:tc>
          <w:tcPr>
            <w:tcW w:w="567" w:type="dxa"/>
          </w:tcPr>
          <w:p w:rsidR="00073265" w:rsidRPr="00110372" w:rsidRDefault="00073265" w:rsidP="00B3544C">
            <w:pPr>
              <w:jc w:val="center"/>
              <w:rPr>
                <w:rFonts w:ascii="Times New Roman" w:hAnsi="Times New Roman" w:cs="Times New Roman"/>
                <w:sz w:val="20"/>
                <w:szCs w:val="20"/>
              </w:rPr>
            </w:pPr>
            <w:r w:rsidRPr="00110372">
              <w:rPr>
                <w:rFonts w:ascii="Times New Roman" w:hAnsi="Times New Roman" w:cs="Times New Roman"/>
                <w:sz w:val="20"/>
                <w:szCs w:val="20"/>
              </w:rPr>
              <w:t>17</w:t>
            </w:r>
          </w:p>
        </w:tc>
        <w:tc>
          <w:tcPr>
            <w:tcW w:w="637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Прием заявления о гибели или уничтожении объекта налогообложения по налогу на имущество физических лиц</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рабочих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481"/>
          <w:jc w:val="center"/>
        </w:trPr>
        <w:tc>
          <w:tcPr>
            <w:tcW w:w="567" w:type="dxa"/>
          </w:tcPr>
          <w:p w:rsidR="00073265" w:rsidRPr="00110372" w:rsidRDefault="00073265" w:rsidP="00B3544C">
            <w:pPr>
              <w:jc w:val="center"/>
              <w:rPr>
                <w:rFonts w:ascii="Times New Roman" w:hAnsi="Times New Roman" w:cs="Times New Roman"/>
                <w:sz w:val="20"/>
                <w:szCs w:val="20"/>
              </w:rPr>
            </w:pPr>
            <w:r>
              <w:rPr>
                <w:rFonts w:ascii="Times New Roman" w:hAnsi="Times New Roman" w:cs="Times New Roman"/>
                <w:sz w:val="20"/>
                <w:szCs w:val="20"/>
              </w:rPr>
              <w:t>18</w:t>
            </w:r>
          </w:p>
        </w:tc>
        <w:tc>
          <w:tcPr>
            <w:tcW w:w="6379" w:type="dxa"/>
          </w:tcPr>
          <w:p w:rsidR="00073265" w:rsidRPr="00110372" w:rsidRDefault="00073265"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110372" w:rsidTr="00B3544C">
        <w:trPr>
          <w:trHeight w:val="481"/>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19</w:t>
            </w:r>
          </w:p>
        </w:tc>
        <w:tc>
          <w:tcPr>
            <w:tcW w:w="6379" w:type="dxa"/>
          </w:tcPr>
          <w:p w:rsidR="00073265" w:rsidRDefault="00073265"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Прием заявления о гибели или уничтожении объекта налогообложения по транспортному налогу</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472E01" w:rsidTr="00B3544C">
        <w:trPr>
          <w:trHeight w:val="720"/>
          <w:jc w:val="center"/>
        </w:trPr>
        <w:tc>
          <w:tcPr>
            <w:tcW w:w="10490" w:type="dxa"/>
            <w:gridSpan w:val="4"/>
            <w:hideMark/>
          </w:tcPr>
          <w:p w:rsidR="00073265" w:rsidRPr="00472E01" w:rsidRDefault="00073265" w:rsidP="00B3544C">
            <w:pPr>
              <w:pStyle w:val="2"/>
              <w:outlineLvl w:val="1"/>
              <w:rPr>
                <w:sz w:val="20"/>
                <w:szCs w:val="20"/>
              </w:rPr>
            </w:pPr>
            <w:bookmarkStart w:id="7" w:name="_Toc536171521"/>
            <w:r w:rsidRPr="00472E01">
              <w:rPr>
                <w:sz w:val="20"/>
                <w:szCs w:val="20"/>
              </w:rPr>
              <w:t>Управление Федеральной службы по надзору в сфере защиты прав потребителей и благополучия человека по Красноярскому краю</w:t>
            </w:r>
            <w:bookmarkEnd w:id="7"/>
            <w:r w:rsidRPr="00472E01">
              <w:rPr>
                <w:sz w:val="20"/>
                <w:szCs w:val="20"/>
              </w:rPr>
              <w:t xml:space="preserve"> </w:t>
            </w:r>
          </w:p>
        </w:tc>
      </w:tr>
      <w:tr w:rsidR="00073265" w:rsidRPr="00472E01" w:rsidTr="00B3544C">
        <w:trPr>
          <w:trHeight w:val="795"/>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16.07.2009 №584</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календарных дней/ 5 рабочих дней при внесении изменений</w:t>
            </w:r>
          </w:p>
        </w:tc>
        <w:tc>
          <w:tcPr>
            <w:tcW w:w="155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431"/>
          <w:jc w:val="center"/>
        </w:trPr>
        <w:tc>
          <w:tcPr>
            <w:tcW w:w="567" w:type="dxa"/>
            <w:hideMark/>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Государственная регистрация продукции </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7 рабочих дней</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5000/350 внесение изменений</w:t>
            </w:r>
          </w:p>
        </w:tc>
      </w:tr>
      <w:tr w:rsidR="00073265" w:rsidRPr="00472E01" w:rsidTr="00B3544C">
        <w:trPr>
          <w:trHeight w:val="431"/>
          <w:jc w:val="center"/>
        </w:trPr>
        <w:tc>
          <w:tcPr>
            <w:tcW w:w="10490" w:type="dxa"/>
            <w:gridSpan w:val="4"/>
          </w:tcPr>
          <w:p w:rsidR="00073265" w:rsidRPr="00472E01" w:rsidRDefault="00073265" w:rsidP="00B3544C">
            <w:pPr>
              <w:pStyle w:val="2"/>
              <w:outlineLvl w:val="1"/>
              <w:rPr>
                <w:rFonts w:eastAsia="SimSun" w:cs="Times New Roman"/>
                <w:sz w:val="20"/>
                <w:szCs w:val="20"/>
              </w:rPr>
            </w:pPr>
            <w:r>
              <w:rPr>
                <w:sz w:val="20"/>
                <w:szCs w:val="20"/>
              </w:rPr>
              <w:t>Федеральное агентство по делам национальностей</w:t>
            </w:r>
          </w:p>
        </w:tc>
      </w:tr>
      <w:tr w:rsidR="00073265" w:rsidRPr="00110372" w:rsidTr="00B3544C">
        <w:trPr>
          <w:trHeight w:val="431"/>
          <w:jc w:val="center"/>
        </w:trPr>
        <w:tc>
          <w:tcPr>
            <w:tcW w:w="567" w:type="dxa"/>
          </w:tcPr>
          <w:p w:rsidR="00073265" w:rsidRDefault="00073265" w:rsidP="00B3544C">
            <w:pPr>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tcPr>
          <w:p w:rsidR="00073265" w:rsidRPr="00472E01" w:rsidRDefault="00073265"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Учет лиц, относящихся к коренным малочисленным народам Российской Федерации</w:t>
            </w:r>
          </w:p>
        </w:tc>
        <w:tc>
          <w:tcPr>
            <w:tcW w:w="1985"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30 календарных дней</w:t>
            </w:r>
          </w:p>
        </w:tc>
        <w:tc>
          <w:tcPr>
            <w:tcW w:w="1559" w:type="dxa"/>
          </w:tcPr>
          <w:p w:rsidR="00073265" w:rsidRPr="00110372" w:rsidRDefault="00073265" w:rsidP="00B3544C">
            <w:pPr>
              <w:jc w:val="both"/>
              <w:rPr>
                <w:rFonts w:ascii="Times New Roman" w:eastAsia="SimSun" w:hAnsi="Times New Roman" w:cs="Times New Roman"/>
                <w:sz w:val="20"/>
                <w:szCs w:val="20"/>
              </w:rPr>
            </w:pPr>
            <w:r w:rsidRPr="00110372">
              <w:rPr>
                <w:rFonts w:ascii="Times New Roman" w:eastAsia="SimSun" w:hAnsi="Times New Roman" w:cs="Times New Roman"/>
                <w:sz w:val="20"/>
                <w:szCs w:val="20"/>
              </w:rPr>
              <w:t>бесплатно</w:t>
            </w:r>
          </w:p>
        </w:tc>
      </w:tr>
      <w:tr w:rsidR="00073265" w:rsidRPr="00472E01" w:rsidTr="00B3544C">
        <w:trPr>
          <w:trHeight w:val="750"/>
          <w:jc w:val="center"/>
        </w:trPr>
        <w:tc>
          <w:tcPr>
            <w:tcW w:w="10490" w:type="dxa"/>
            <w:gridSpan w:val="4"/>
            <w:hideMark/>
          </w:tcPr>
          <w:p w:rsidR="00073265" w:rsidRPr="00472E01" w:rsidRDefault="00073265" w:rsidP="00B3544C">
            <w:pPr>
              <w:pStyle w:val="2"/>
              <w:outlineLvl w:val="1"/>
              <w:rPr>
                <w:sz w:val="20"/>
                <w:szCs w:val="20"/>
              </w:rPr>
            </w:pPr>
            <w:bookmarkStart w:id="8" w:name="_Toc536171522"/>
            <w:r w:rsidRPr="00472E01">
              <w:rPr>
                <w:sz w:val="20"/>
                <w:szCs w:val="20"/>
              </w:rPr>
              <w:t>Красноярский территориальный отдел Управление Федеральной службы по надзору в сфере защиты прав потребителей и благополучия человека по железнодорожному транспорту</w:t>
            </w:r>
            <w:bookmarkEnd w:id="8"/>
          </w:p>
        </w:tc>
      </w:tr>
      <w:tr w:rsidR="00073265" w:rsidRPr="00472E01" w:rsidTr="00B3544C">
        <w:trPr>
          <w:trHeight w:val="630"/>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и учет уведомлений о начале осуществления ЮЛ и ИП отдельных видов работ и услуг</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календарных дней/5 рабочих дней при внесении изменений</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225"/>
          <w:jc w:val="center"/>
        </w:trPr>
        <w:tc>
          <w:tcPr>
            <w:tcW w:w="10490" w:type="dxa"/>
            <w:gridSpan w:val="4"/>
            <w:hideMark/>
          </w:tcPr>
          <w:p w:rsidR="00073265" w:rsidRPr="00472E01" w:rsidRDefault="00073265" w:rsidP="00B3544C">
            <w:pPr>
              <w:pStyle w:val="2"/>
              <w:outlineLvl w:val="1"/>
              <w:rPr>
                <w:sz w:val="20"/>
                <w:szCs w:val="20"/>
              </w:rPr>
            </w:pPr>
            <w:bookmarkStart w:id="9" w:name="_Toc536171523"/>
            <w:r w:rsidRPr="00472E01">
              <w:rPr>
                <w:sz w:val="20"/>
                <w:szCs w:val="20"/>
              </w:rPr>
              <w:t>Главное управление МЧС России по Красноярскому краю</w:t>
            </w:r>
            <w:bookmarkEnd w:id="9"/>
          </w:p>
        </w:tc>
      </w:tr>
      <w:tr w:rsidR="00073265" w:rsidRPr="00472E01" w:rsidTr="00B3544C">
        <w:trPr>
          <w:trHeight w:val="1635"/>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по производству первичных средств пожаротушения, мобильных средств пожаротушения, установок пожаротушения, средств пожарной автоматики, пожарного оборудования, средств индивидуальной защиты и спасения людей при пожаре, пожарного инструмента, средств пожарной сигнализации, связи и оповещения</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w:t>
            </w:r>
            <w:proofErr w:type="gramStart"/>
            <w:r w:rsidRPr="00472E01">
              <w:rPr>
                <w:rFonts w:ascii="Times New Roman" w:eastAsia="SimSun" w:hAnsi="Times New Roman" w:cs="Times New Roman"/>
                <w:sz w:val="20"/>
                <w:szCs w:val="20"/>
              </w:rPr>
              <w:t>и</w:t>
            </w:r>
            <w:proofErr w:type="gramEnd"/>
            <w:r w:rsidRPr="00472E01">
              <w:rPr>
                <w:rFonts w:ascii="Times New Roman" w:eastAsia="SimSun" w:hAnsi="Times New Roman" w:cs="Times New Roman"/>
                <w:sz w:val="20"/>
                <w:szCs w:val="20"/>
              </w:rPr>
              <w:t xml:space="preserve"> 1 рабочего дня </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268"/>
          <w:jc w:val="center"/>
        </w:trPr>
        <w:tc>
          <w:tcPr>
            <w:tcW w:w="10490" w:type="dxa"/>
            <w:gridSpan w:val="4"/>
            <w:hideMark/>
          </w:tcPr>
          <w:p w:rsidR="00073265" w:rsidRPr="00472E01" w:rsidRDefault="00073265" w:rsidP="00B3544C">
            <w:pPr>
              <w:pStyle w:val="2"/>
              <w:outlineLvl w:val="1"/>
              <w:rPr>
                <w:sz w:val="20"/>
                <w:szCs w:val="20"/>
              </w:rPr>
            </w:pPr>
            <w:bookmarkStart w:id="10" w:name="_Toc536171524"/>
            <w:r w:rsidRPr="00472E01">
              <w:rPr>
                <w:sz w:val="20"/>
                <w:szCs w:val="20"/>
              </w:rPr>
              <w:lastRenderedPageBreak/>
              <w:t xml:space="preserve">Межрегиональное управление № 42 Федерального </w:t>
            </w:r>
            <w:proofErr w:type="spellStart"/>
            <w:r w:rsidRPr="00472E01">
              <w:rPr>
                <w:sz w:val="20"/>
                <w:szCs w:val="20"/>
              </w:rPr>
              <w:t>медикобиологического</w:t>
            </w:r>
            <w:proofErr w:type="spellEnd"/>
            <w:r w:rsidRPr="00472E01">
              <w:rPr>
                <w:sz w:val="20"/>
                <w:szCs w:val="20"/>
              </w:rPr>
              <w:t xml:space="preserve"> агентства (ФМБА)</w:t>
            </w:r>
            <w:bookmarkEnd w:id="10"/>
            <w:r w:rsidRPr="00472E01">
              <w:rPr>
                <w:sz w:val="20"/>
                <w:szCs w:val="20"/>
              </w:rPr>
              <w:t xml:space="preserve">     </w:t>
            </w:r>
          </w:p>
        </w:tc>
      </w:tr>
      <w:tr w:rsidR="00073265" w:rsidRPr="00472E01" w:rsidTr="00B3544C">
        <w:trPr>
          <w:trHeight w:val="1168"/>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и учет уведомлений о начале осуществления юридическими лицами и индивидуальными предпринимателями на территориях, подлежащих обслуживанию Федеральным медико-биологическим агентством, отдельных видов работ и услуг по перечню, утвержденному Правительством Российской Федерации</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231"/>
          <w:jc w:val="center"/>
        </w:trPr>
        <w:tc>
          <w:tcPr>
            <w:tcW w:w="10490" w:type="dxa"/>
            <w:gridSpan w:val="4"/>
            <w:hideMark/>
          </w:tcPr>
          <w:p w:rsidR="00073265" w:rsidRPr="00472E01" w:rsidRDefault="00073265" w:rsidP="00B3544C">
            <w:pPr>
              <w:pStyle w:val="2"/>
              <w:outlineLvl w:val="1"/>
              <w:rPr>
                <w:sz w:val="20"/>
                <w:szCs w:val="20"/>
              </w:rPr>
            </w:pPr>
            <w:bookmarkStart w:id="11" w:name="_Toc536171525"/>
            <w:r w:rsidRPr="00472E01">
              <w:rPr>
                <w:sz w:val="20"/>
                <w:szCs w:val="20"/>
              </w:rPr>
              <w:t xml:space="preserve">Межрегиональное управление № 51 Федерального </w:t>
            </w:r>
            <w:proofErr w:type="spellStart"/>
            <w:r w:rsidRPr="00472E01">
              <w:rPr>
                <w:sz w:val="20"/>
                <w:szCs w:val="20"/>
              </w:rPr>
              <w:t>медикобиологического</w:t>
            </w:r>
            <w:proofErr w:type="spellEnd"/>
            <w:r w:rsidRPr="00472E01">
              <w:rPr>
                <w:sz w:val="20"/>
                <w:szCs w:val="20"/>
              </w:rPr>
              <w:t xml:space="preserve"> агентства (ФМБА)</w:t>
            </w:r>
            <w:bookmarkEnd w:id="11"/>
            <w:r w:rsidRPr="00472E01">
              <w:rPr>
                <w:sz w:val="20"/>
                <w:szCs w:val="20"/>
              </w:rPr>
              <w:t xml:space="preserve">  </w:t>
            </w:r>
          </w:p>
        </w:tc>
      </w:tr>
      <w:tr w:rsidR="00073265" w:rsidRPr="00472E01" w:rsidTr="00B3544C">
        <w:trPr>
          <w:trHeight w:val="1133"/>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и учет уведомлений о начале осуществления юридическими лицами и индивидуальными предпринимателями на территориях, подлежащих обслуживанию Федеральным медико-биологическим агентством, отдельных видов работ и услуг по перечню, утвержденному Правительством Российской Федерации</w:t>
            </w:r>
          </w:p>
        </w:tc>
        <w:tc>
          <w:tcPr>
            <w:tcW w:w="1985"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w:t>
            </w:r>
          </w:p>
        </w:tc>
        <w:tc>
          <w:tcPr>
            <w:tcW w:w="1559" w:type="dxa"/>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493"/>
          <w:jc w:val="center"/>
        </w:trPr>
        <w:tc>
          <w:tcPr>
            <w:tcW w:w="10490" w:type="dxa"/>
            <w:gridSpan w:val="4"/>
            <w:hideMark/>
          </w:tcPr>
          <w:p w:rsidR="00073265" w:rsidRPr="00472E01" w:rsidRDefault="00073265" w:rsidP="00B3544C">
            <w:pPr>
              <w:pStyle w:val="2"/>
              <w:outlineLvl w:val="1"/>
              <w:rPr>
                <w:sz w:val="20"/>
                <w:szCs w:val="20"/>
              </w:rPr>
            </w:pPr>
            <w:bookmarkStart w:id="12" w:name="_Toc536171526"/>
            <w:r w:rsidRPr="00472E01">
              <w:rPr>
                <w:sz w:val="20"/>
                <w:szCs w:val="20"/>
              </w:rPr>
              <w:t>Сибирское межрегиональное управление государственного автодорожного надзора Федеральной службы по надзору в сфере транспорта</w:t>
            </w:r>
            <w:bookmarkEnd w:id="12"/>
            <w:r w:rsidRPr="00472E01">
              <w:rPr>
                <w:sz w:val="20"/>
                <w:szCs w:val="20"/>
              </w:rPr>
              <w:t xml:space="preserve"> </w:t>
            </w:r>
          </w:p>
        </w:tc>
      </w:tr>
      <w:tr w:rsidR="00073265" w:rsidRPr="00472E01" w:rsidTr="00B3544C">
        <w:trPr>
          <w:trHeight w:val="1124"/>
          <w:jc w:val="center"/>
        </w:trPr>
        <w:tc>
          <w:tcPr>
            <w:tcW w:w="567" w:type="dxa"/>
            <w:hideMark/>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073265" w:rsidRPr="004F398D" w:rsidRDefault="00073265" w:rsidP="00B3544C">
            <w:pPr>
              <w:jc w:val="both"/>
              <w:rPr>
                <w:rFonts w:ascii="Times New Roman" w:eastAsia="SimSun" w:hAnsi="Times New Roman" w:cs="Times New Roman"/>
                <w:sz w:val="20"/>
                <w:szCs w:val="20"/>
              </w:rPr>
            </w:pPr>
            <w:r w:rsidRPr="004F398D">
              <w:rPr>
                <w:rFonts w:ascii="Times New Roman" w:eastAsia="SimSun" w:hAnsi="Times New Roman" w:cs="Times New Roman"/>
                <w:sz w:val="20"/>
                <w:szCs w:val="20"/>
              </w:rPr>
              <w:t>Прием и учет уведомлений о начале осуществления деятельности по предоставлению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tc>
        <w:tc>
          <w:tcPr>
            <w:tcW w:w="1985" w:type="dxa"/>
            <w:vAlign w:val="bottom"/>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w:t>
            </w:r>
          </w:p>
        </w:tc>
        <w:tc>
          <w:tcPr>
            <w:tcW w:w="1559" w:type="dxa"/>
            <w:vAlign w:val="bottom"/>
            <w:hideMark/>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073265" w:rsidRPr="00472E01" w:rsidTr="00B3544C">
        <w:trPr>
          <w:trHeight w:val="1268"/>
          <w:jc w:val="center"/>
        </w:trPr>
        <w:tc>
          <w:tcPr>
            <w:tcW w:w="567" w:type="dxa"/>
          </w:tcPr>
          <w:p w:rsidR="00073265" w:rsidRPr="00472E01" w:rsidRDefault="00073265" w:rsidP="00B3544C">
            <w:pPr>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tcPr>
          <w:p w:rsidR="00073265" w:rsidRPr="004F398D" w:rsidRDefault="00073265" w:rsidP="00B3544C">
            <w:pPr>
              <w:jc w:val="both"/>
              <w:rPr>
                <w:rFonts w:ascii="Times New Roman" w:eastAsia="SimSun" w:hAnsi="Times New Roman" w:cs="Times New Roman"/>
                <w:sz w:val="20"/>
                <w:szCs w:val="20"/>
              </w:rPr>
            </w:pPr>
            <w:r w:rsidRPr="004F398D">
              <w:rPr>
                <w:rFonts w:ascii="Times New Roman" w:eastAsia="SimSun" w:hAnsi="Times New Roman" w:cs="Times New Roman"/>
                <w:sz w:val="20"/>
                <w:szCs w:val="20"/>
              </w:rPr>
              <w:t>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tc>
        <w:tc>
          <w:tcPr>
            <w:tcW w:w="1985" w:type="dxa"/>
            <w:vAlign w:val="bottom"/>
          </w:tcPr>
          <w:p w:rsidR="00073265" w:rsidRPr="00472E01" w:rsidRDefault="00073265"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3 рабочих дня</w:t>
            </w:r>
          </w:p>
        </w:tc>
        <w:tc>
          <w:tcPr>
            <w:tcW w:w="1559" w:type="dxa"/>
            <w:vAlign w:val="bottom"/>
          </w:tcPr>
          <w:p w:rsidR="00073265" w:rsidRPr="00472E01" w:rsidRDefault="00073265"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От 750 до 7500 рублей (в зависимости от вида услуги)</w:t>
            </w:r>
          </w:p>
        </w:tc>
      </w:tr>
      <w:tr w:rsidR="00073265" w:rsidRPr="00472E01" w:rsidTr="00B3544C">
        <w:trPr>
          <w:trHeight w:val="417"/>
          <w:jc w:val="center"/>
        </w:trPr>
        <w:tc>
          <w:tcPr>
            <w:tcW w:w="10490" w:type="dxa"/>
            <w:gridSpan w:val="4"/>
          </w:tcPr>
          <w:p w:rsidR="00073265" w:rsidRPr="00472E01" w:rsidRDefault="00073265" w:rsidP="00B3544C">
            <w:pPr>
              <w:pStyle w:val="2"/>
              <w:outlineLvl w:val="1"/>
              <w:rPr>
                <w:sz w:val="20"/>
                <w:szCs w:val="20"/>
              </w:rPr>
            </w:pPr>
            <w:bookmarkStart w:id="13" w:name="_Toc536171528"/>
            <w:r w:rsidRPr="00472E01">
              <w:rPr>
                <w:sz w:val="20"/>
                <w:szCs w:val="20"/>
              </w:rPr>
              <w:t>Государственная инспекция труда в Красноярском крае</w:t>
            </w:r>
            <w:bookmarkEnd w:id="13"/>
          </w:p>
        </w:tc>
      </w:tr>
      <w:tr w:rsidR="00073265" w:rsidRPr="00472E01" w:rsidTr="00B3544C">
        <w:trPr>
          <w:trHeight w:val="705"/>
          <w:jc w:val="center"/>
        </w:trPr>
        <w:tc>
          <w:tcPr>
            <w:tcW w:w="567" w:type="dxa"/>
          </w:tcPr>
          <w:p w:rsidR="00073265" w:rsidRPr="00472E01" w:rsidRDefault="00073265"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tc>
        <w:tc>
          <w:tcPr>
            <w:tcW w:w="1985"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w:t>
            </w:r>
          </w:p>
        </w:tc>
        <w:tc>
          <w:tcPr>
            <w:tcW w:w="1559" w:type="dxa"/>
          </w:tcPr>
          <w:p w:rsidR="00073265" w:rsidRPr="00472E01" w:rsidRDefault="00073265"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bl>
    <w:p w:rsidR="00290F29" w:rsidRDefault="00290F29"/>
    <w:sectPr w:rsidR="0029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A9"/>
    <w:rsid w:val="00073265"/>
    <w:rsid w:val="000E57A9"/>
    <w:rsid w:val="0029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65"/>
    <w:pPr>
      <w:spacing w:after="160" w:line="259" w:lineRule="auto"/>
    </w:pPr>
  </w:style>
  <w:style w:type="paragraph" w:styleId="1">
    <w:name w:val="heading 1"/>
    <w:basedOn w:val="a"/>
    <w:next w:val="a"/>
    <w:link w:val="10"/>
    <w:uiPriority w:val="9"/>
    <w:qFormat/>
    <w:rsid w:val="00073265"/>
    <w:pPr>
      <w:keepNext/>
      <w:keepLines/>
      <w:spacing w:before="240" w:after="0"/>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073265"/>
    <w:pPr>
      <w:keepNext/>
      <w:keepLines/>
      <w:spacing w:before="40" w:after="0"/>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265"/>
    <w:rPr>
      <w:rFonts w:ascii="Times New Roman" w:eastAsiaTheme="majorEastAsia" w:hAnsi="Times New Roman" w:cstheme="majorBidi"/>
      <w:b/>
      <w:szCs w:val="32"/>
    </w:rPr>
  </w:style>
  <w:style w:type="character" w:customStyle="1" w:styleId="20">
    <w:name w:val="Заголовок 2 Знак"/>
    <w:basedOn w:val="a0"/>
    <w:link w:val="2"/>
    <w:uiPriority w:val="9"/>
    <w:rsid w:val="00073265"/>
    <w:rPr>
      <w:rFonts w:ascii="Times New Roman" w:eastAsiaTheme="majorEastAsia" w:hAnsi="Times New Roman" w:cstheme="majorBidi"/>
      <w:b/>
      <w:szCs w:val="26"/>
    </w:rPr>
  </w:style>
  <w:style w:type="table" w:styleId="a3">
    <w:name w:val="Table Grid"/>
    <w:basedOn w:val="a1"/>
    <w:uiPriority w:val="39"/>
    <w:rsid w:val="0007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65"/>
    <w:pPr>
      <w:spacing w:after="160" w:line="259" w:lineRule="auto"/>
    </w:pPr>
  </w:style>
  <w:style w:type="paragraph" w:styleId="1">
    <w:name w:val="heading 1"/>
    <w:basedOn w:val="a"/>
    <w:next w:val="a"/>
    <w:link w:val="10"/>
    <w:uiPriority w:val="9"/>
    <w:qFormat/>
    <w:rsid w:val="00073265"/>
    <w:pPr>
      <w:keepNext/>
      <w:keepLines/>
      <w:spacing w:before="240" w:after="0"/>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073265"/>
    <w:pPr>
      <w:keepNext/>
      <w:keepLines/>
      <w:spacing w:before="40" w:after="0"/>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265"/>
    <w:rPr>
      <w:rFonts w:ascii="Times New Roman" w:eastAsiaTheme="majorEastAsia" w:hAnsi="Times New Roman" w:cstheme="majorBidi"/>
      <w:b/>
      <w:szCs w:val="32"/>
    </w:rPr>
  </w:style>
  <w:style w:type="character" w:customStyle="1" w:styleId="20">
    <w:name w:val="Заголовок 2 Знак"/>
    <w:basedOn w:val="a0"/>
    <w:link w:val="2"/>
    <w:uiPriority w:val="9"/>
    <w:rsid w:val="00073265"/>
    <w:rPr>
      <w:rFonts w:ascii="Times New Roman" w:eastAsiaTheme="majorEastAsia" w:hAnsi="Times New Roman" w:cstheme="majorBidi"/>
      <w:b/>
      <w:szCs w:val="26"/>
    </w:rPr>
  </w:style>
  <w:style w:type="table" w:styleId="a3">
    <w:name w:val="Table Grid"/>
    <w:basedOn w:val="a1"/>
    <w:uiPriority w:val="39"/>
    <w:rsid w:val="0007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3246</Words>
  <Characters>18508</Characters>
  <Application>Microsoft Office Word</Application>
  <DocSecurity>0</DocSecurity>
  <Lines>154</Lines>
  <Paragraphs>43</Paragraphs>
  <ScaleCrop>false</ScaleCrop>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Анастасия</dc:creator>
  <cp:keywords/>
  <dc:description/>
  <cp:lastModifiedBy>Алексеева Анастасия</cp:lastModifiedBy>
  <cp:revision>2</cp:revision>
  <dcterms:created xsi:type="dcterms:W3CDTF">2022-03-05T07:07:00Z</dcterms:created>
  <dcterms:modified xsi:type="dcterms:W3CDTF">2022-03-05T07:10:00Z</dcterms:modified>
</cp:coreProperties>
</file>