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F" w:rsidRPr="00D125B8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5B8">
        <w:rPr>
          <w:rFonts w:ascii="Times New Roman" w:hAnsi="Times New Roman"/>
          <w:b/>
          <w:sz w:val="28"/>
          <w:szCs w:val="28"/>
        </w:rPr>
        <w:t>Информация</w:t>
      </w:r>
    </w:p>
    <w:p w:rsidR="00B53A6F" w:rsidRPr="00D125B8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5B8">
        <w:rPr>
          <w:rFonts w:ascii="Times New Roman" w:hAnsi="Times New Roman"/>
          <w:b/>
          <w:sz w:val="28"/>
          <w:szCs w:val="28"/>
        </w:rPr>
        <w:t>о резул</w:t>
      </w:r>
      <w:r w:rsidR="006F3C81">
        <w:rPr>
          <w:rFonts w:ascii="Times New Roman" w:hAnsi="Times New Roman"/>
          <w:b/>
          <w:sz w:val="28"/>
          <w:szCs w:val="28"/>
        </w:rPr>
        <w:t>ьтатах контрольного мероприятия</w:t>
      </w:r>
    </w:p>
    <w:p w:rsidR="00D125B8" w:rsidRPr="00D125B8" w:rsidRDefault="00D125B8" w:rsidP="00D125B8">
      <w:pPr>
        <w:pStyle w:val="2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25B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1B12AD" w:rsidRPr="001B12AD">
        <w:rPr>
          <w:rFonts w:ascii="Times New Roman" w:hAnsi="Times New Roman"/>
          <w:b/>
          <w:color w:val="000000"/>
          <w:sz w:val="28"/>
          <w:szCs w:val="28"/>
        </w:rPr>
        <w:t>Проверка законности, эффективности (экономности и результативности) использования бюджетных средств, выделенных на обеспечение деятельности МКУ «Центр по обеспечению деятельности муниципальных учреждений сельского поселения Хатанга» за период 2019 год</w:t>
      </w:r>
      <w:r w:rsidRPr="00D125B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53A6F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3A6F" w:rsidRPr="00B53A6F" w:rsidRDefault="00B53A6F" w:rsidP="000B05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мероприятия: </w:t>
      </w:r>
      <w:r w:rsidRPr="00B53A6F">
        <w:rPr>
          <w:rFonts w:ascii="Times New Roman" w:hAnsi="Times New Roman"/>
          <w:sz w:val="28"/>
          <w:szCs w:val="28"/>
        </w:rPr>
        <w:t>пункт 2.</w:t>
      </w:r>
      <w:r w:rsidR="001B12AD">
        <w:rPr>
          <w:rFonts w:ascii="Times New Roman" w:hAnsi="Times New Roman"/>
          <w:sz w:val="28"/>
          <w:szCs w:val="28"/>
        </w:rPr>
        <w:t>7</w:t>
      </w:r>
      <w:r w:rsidRPr="00B53A6F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2020 год</w:t>
      </w:r>
      <w:r w:rsidR="004E19E4">
        <w:rPr>
          <w:rFonts w:ascii="Times New Roman" w:hAnsi="Times New Roman"/>
          <w:sz w:val="28"/>
          <w:szCs w:val="28"/>
        </w:rPr>
        <w:t>.</w:t>
      </w:r>
    </w:p>
    <w:p w:rsidR="00D125B8" w:rsidRPr="00D125B8" w:rsidRDefault="00B53A6F" w:rsidP="00D12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A6F">
        <w:rPr>
          <w:rFonts w:ascii="Times New Roman" w:hAnsi="Times New Roman"/>
          <w:b/>
          <w:sz w:val="28"/>
          <w:szCs w:val="28"/>
        </w:rPr>
        <w:t>Объект контрольного мероприятия:</w:t>
      </w:r>
      <w:r w:rsidRPr="00B53A6F">
        <w:rPr>
          <w:rFonts w:ascii="Times New Roman" w:hAnsi="Times New Roman"/>
          <w:sz w:val="28"/>
          <w:szCs w:val="28"/>
        </w:rPr>
        <w:t xml:space="preserve"> </w:t>
      </w:r>
      <w:r w:rsidR="001B12AD" w:rsidRPr="001B12AD">
        <w:rPr>
          <w:rFonts w:ascii="Times New Roman" w:hAnsi="Times New Roman"/>
          <w:sz w:val="28"/>
          <w:szCs w:val="28"/>
        </w:rPr>
        <w:t>Муниципальное казенное учреждение «Центр по обеспечению деятельности муниципальных учреждений сельского поселения Хатанга»</w:t>
      </w:r>
      <w:r w:rsidR="00D125B8" w:rsidRPr="00D125B8">
        <w:rPr>
          <w:rFonts w:ascii="Times New Roman" w:hAnsi="Times New Roman"/>
          <w:sz w:val="28"/>
          <w:szCs w:val="28"/>
        </w:rPr>
        <w:t>.</w:t>
      </w:r>
    </w:p>
    <w:p w:rsidR="00B53A6F" w:rsidRDefault="00B53A6F" w:rsidP="000B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3. Проверяемый период:</w:t>
      </w:r>
      <w:r>
        <w:rPr>
          <w:rFonts w:ascii="Times New Roman" w:hAnsi="Times New Roman"/>
          <w:sz w:val="28"/>
          <w:szCs w:val="28"/>
        </w:rPr>
        <w:t xml:space="preserve"> 2019 год.</w:t>
      </w:r>
    </w:p>
    <w:p w:rsidR="00B53A6F" w:rsidRPr="00B53A6F" w:rsidRDefault="001C429A" w:rsidP="00B53A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53A6F" w:rsidRPr="00B53A6F">
        <w:rPr>
          <w:rFonts w:ascii="Times New Roman" w:hAnsi="Times New Roman"/>
          <w:b/>
          <w:sz w:val="28"/>
          <w:szCs w:val="28"/>
        </w:rPr>
        <w:t>. Основные вывод</w:t>
      </w:r>
      <w:r w:rsidR="000B0534">
        <w:rPr>
          <w:rFonts w:ascii="Times New Roman" w:hAnsi="Times New Roman"/>
          <w:b/>
          <w:sz w:val="28"/>
          <w:szCs w:val="28"/>
        </w:rPr>
        <w:t>ы, нарушения и недостатки, выявленные</w:t>
      </w:r>
      <w:r w:rsidR="00B53A6F" w:rsidRPr="00B53A6F">
        <w:rPr>
          <w:rFonts w:ascii="Times New Roman" w:hAnsi="Times New Roman"/>
          <w:b/>
          <w:sz w:val="28"/>
          <w:szCs w:val="28"/>
        </w:rPr>
        <w:t xml:space="preserve"> по результатам контрольного мероприятия</w:t>
      </w:r>
    </w:p>
    <w:p w:rsidR="001B12AD" w:rsidRDefault="006F3C81" w:rsidP="001B12AD">
      <w:pPr>
        <w:pStyle w:val="a6"/>
        <w:spacing w:before="0"/>
        <w:rPr>
          <w:snapToGrid w:val="0"/>
        </w:rPr>
      </w:pPr>
      <w:r w:rsidRPr="006F3C81">
        <w:rPr>
          <w:snapToGrid w:val="0"/>
          <w:color w:val="000000" w:themeColor="text1"/>
        </w:rPr>
        <w:t>Муниципальное казенное учреждение «Центр по обеспечению деятельности муниципальных учреждений сельского поселения Хатанга»</w:t>
      </w:r>
      <w:r>
        <w:rPr>
          <w:snapToGrid w:val="0"/>
          <w:color w:val="000000" w:themeColor="text1"/>
        </w:rPr>
        <w:t xml:space="preserve"> (далее - </w:t>
      </w:r>
      <w:r w:rsidR="001B12AD">
        <w:rPr>
          <w:snapToGrid w:val="0"/>
          <w:color w:val="000000" w:themeColor="text1"/>
        </w:rPr>
        <w:t xml:space="preserve">МКУ «Центр </w:t>
      </w:r>
      <w:r w:rsidR="001B12AD" w:rsidRPr="0086350C">
        <w:rPr>
          <w:snapToGrid w:val="0"/>
          <w:color w:val="000000" w:themeColor="text1"/>
        </w:rPr>
        <w:t>ОД МУ с.п. Хатанга»</w:t>
      </w:r>
      <w:r>
        <w:rPr>
          <w:snapToGrid w:val="0"/>
          <w:color w:val="000000" w:themeColor="text1"/>
        </w:rPr>
        <w:t>)</w:t>
      </w:r>
      <w:r w:rsidR="001B12AD" w:rsidRPr="00B557B1">
        <w:rPr>
          <w:snapToGrid w:val="0"/>
        </w:rPr>
        <w:t xml:space="preserve"> </w:t>
      </w:r>
      <w:r w:rsidR="001B12AD">
        <w:rPr>
          <w:snapToGrid w:val="0"/>
          <w:color w:val="000000" w:themeColor="text1"/>
        </w:rPr>
        <w:t xml:space="preserve">подведомственно Администрации сельского поселения Хатанга и </w:t>
      </w:r>
      <w:r w:rsidR="001B12AD" w:rsidRPr="00B557B1">
        <w:rPr>
          <w:snapToGrid w:val="0"/>
        </w:rPr>
        <w:t xml:space="preserve">создано </w:t>
      </w:r>
      <w:r w:rsidR="001B12AD">
        <w:rPr>
          <w:snapToGrid w:val="0"/>
        </w:rPr>
        <w:t>для выполнения работ, оказания услуг в целях обеспечения реализации, предусмотренных законодательством РФ полномочий органов местного самоуправления, а также иных муниципальных учреждений муниципального образования с.п. Хатанга.</w:t>
      </w:r>
    </w:p>
    <w:p w:rsidR="001B12AD" w:rsidRPr="001B12AD" w:rsidRDefault="001B12AD" w:rsidP="001B12AD">
      <w:pPr>
        <w:pStyle w:val="a6"/>
        <w:spacing w:before="0"/>
      </w:pPr>
      <w:r w:rsidRPr="001B12AD">
        <w:t xml:space="preserve">Целью и предметом деятельности </w:t>
      </w:r>
      <w:r>
        <w:rPr>
          <w:snapToGrid w:val="0"/>
          <w:color w:val="000000" w:themeColor="text1"/>
        </w:rPr>
        <w:t xml:space="preserve">МКУ «Центр </w:t>
      </w:r>
      <w:r w:rsidRPr="0086350C">
        <w:rPr>
          <w:snapToGrid w:val="0"/>
          <w:color w:val="000000" w:themeColor="text1"/>
        </w:rPr>
        <w:t>ОД МУ с.п. Хатанга»</w:t>
      </w:r>
      <w:r w:rsidRPr="001B12AD">
        <w:t xml:space="preserve"> является организация и ведение бухгалтерского учета и отчетности, информационно - техническое и административно-хозяйственное обеспечение деятельности муниципальных учреждений поселения. </w:t>
      </w:r>
    </w:p>
    <w:p w:rsidR="001B12AD" w:rsidRDefault="001B12AD" w:rsidP="00320E31">
      <w:pPr>
        <w:pStyle w:val="a6"/>
        <w:spacing w:before="0"/>
        <w:rPr>
          <w:rFonts w:eastAsia="Times New Roman"/>
          <w:lang w:eastAsia="ru-RU"/>
        </w:rPr>
      </w:pPr>
      <w:r>
        <w:t>Анализ нормативного правового</w:t>
      </w:r>
      <w:r w:rsidR="00813662">
        <w:t xml:space="preserve"> регулирования деятельности МКУ </w:t>
      </w:r>
      <w:r>
        <w:t xml:space="preserve">«Центр ОД МУ с.п. Хатанга» выявил нарушения и недостатки, требующие </w:t>
      </w:r>
      <w:r>
        <w:rPr>
          <w:rFonts w:eastAsia="Times New Roman"/>
          <w:lang w:eastAsia="ru-RU"/>
        </w:rPr>
        <w:t xml:space="preserve">внесения изменений и уточнений, включая соблюдение требований об обеспечении открытости путем </w:t>
      </w:r>
      <w:r w:rsidRPr="00666D1C">
        <w:rPr>
          <w:lang w:bidi="ru-RU"/>
        </w:rPr>
        <w:t>размеще</w:t>
      </w:r>
      <w:r>
        <w:rPr>
          <w:lang w:bidi="ru-RU"/>
        </w:rPr>
        <w:t>ния</w:t>
      </w:r>
      <w:r w:rsidRPr="00666D1C">
        <w:rPr>
          <w:lang w:bidi="ru-RU"/>
        </w:rPr>
        <w:t xml:space="preserve"> на официальном сайте</w:t>
      </w:r>
      <w:r>
        <w:rPr>
          <w:lang w:bidi="ru-RU"/>
        </w:rPr>
        <w:t>.</w:t>
      </w:r>
    </w:p>
    <w:p w:rsidR="001B12AD" w:rsidRPr="001B12AD" w:rsidRDefault="001B12AD" w:rsidP="00320E31">
      <w:pPr>
        <w:pStyle w:val="a6"/>
        <w:spacing w:before="0"/>
      </w:pPr>
      <w:r w:rsidRPr="001B12AD">
        <w:t xml:space="preserve">В ходе проверки правильности </w:t>
      </w:r>
      <w:r w:rsidR="00813662">
        <w:t>составления бюджетной сметы МКУ </w:t>
      </w:r>
      <w:r w:rsidRPr="001B12AD">
        <w:t>«Центр ОД МУ с.п. Хатанга»,</w:t>
      </w:r>
      <w:r w:rsidRPr="001B12AD">
        <w:rPr>
          <w:b/>
        </w:rPr>
        <w:t xml:space="preserve"> </w:t>
      </w:r>
      <w:r w:rsidRPr="001B12AD">
        <w:t>законности, эффективности и целевого использования бюджетных средств установлены нарушения:</w:t>
      </w:r>
    </w:p>
    <w:p w:rsidR="001B12AD" w:rsidRPr="001B12AD" w:rsidRDefault="001B12AD" w:rsidP="00320E31">
      <w:pPr>
        <w:pStyle w:val="a6"/>
        <w:spacing w:before="0"/>
      </w:pPr>
      <w:r w:rsidRPr="001B12AD">
        <w:t>- требований Б</w:t>
      </w:r>
      <w:r w:rsidR="00813662">
        <w:t>юджетного кодекса</w:t>
      </w:r>
      <w:r w:rsidRPr="001B12AD">
        <w:t xml:space="preserve"> РФ и Н</w:t>
      </w:r>
      <w:r w:rsidR="00813662">
        <w:t>алогового кодекса</w:t>
      </w:r>
      <w:r w:rsidRPr="001B12AD">
        <w:t xml:space="preserve"> РФ (включая неэффективное использование бюджетных средств);</w:t>
      </w:r>
    </w:p>
    <w:p w:rsidR="001B12AD" w:rsidRPr="001B12AD" w:rsidRDefault="001B12AD" w:rsidP="00320E31">
      <w:pPr>
        <w:pStyle w:val="a6"/>
        <w:spacing w:before="0"/>
      </w:pPr>
      <w:r w:rsidRPr="001B12AD">
        <w:t xml:space="preserve">- </w:t>
      </w:r>
      <w:r w:rsidRPr="001B12AD">
        <w:rPr>
          <w:bCs/>
        </w:rPr>
        <w:t>порядка применения бюджетной классификации РФ;</w:t>
      </w:r>
    </w:p>
    <w:p w:rsidR="001B12AD" w:rsidRPr="001B12AD" w:rsidRDefault="001B12AD" w:rsidP="00320E31">
      <w:pPr>
        <w:pStyle w:val="a6"/>
        <w:spacing w:before="0"/>
      </w:pPr>
      <w:r w:rsidRPr="001B12AD">
        <w:t>- требований ведения бухгалтерского учета;</w:t>
      </w:r>
    </w:p>
    <w:p w:rsidR="001B12AD" w:rsidRPr="001B12AD" w:rsidRDefault="001B12AD" w:rsidP="00320E31">
      <w:pPr>
        <w:pStyle w:val="a6"/>
        <w:spacing w:before="0"/>
      </w:pPr>
      <w:r w:rsidRPr="001B12AD">
        <w:t xml:space="preserve">- </w:t>
      </w:r>
      <w:r w:rsidR="00813662">
        <w:t xml:space="preserve">законодательства </w:t>
      </w:r>
      <w:r w:rsidRPr="001B12AD">
        <w:t>в сфере закупок и закупочной деятельности.</w:t>
      </w:r>
    </w:p>
    <w:p w:rsidR="001B12AD" w:rsidRPr="001B12AD" w:rsidRDefault="001B12AD" w:rsidP="00320E31">
      <w:pPr>
        <w:pStyle w:val="a6"/>
        <w:spacing w:before="0"/>
        <w:rPr>
          <w:lang w:bidi="ru-RU"/>
        </w:rPr>
      </w:pPr>
      <w:r w:rsidRPr="001B12AD">
        <w:t>Причинами нарушений при использовании средств, предоставленных</w:t>
      </w:r>
      <w:r w:rsidR="000A61F9">
        <w:t xml:space="preserve"> </w:t>
      </w:r>
      <w:r w:rsidRPr="001B12AD">
        <w:t xml:space="preserve">из бюджета поселения, являются недостатки внутреннего финансового контроля и внутреннего финансового аудита, </w:t>
      </w:r>
      <w:r w:rsidRPr="001B12AD">
        <w:rPr>
          <w:lang w:bidi="ru-RU"/>
        </w:rPr>
        <w:t>не обеспечивающих минимизацию бюджетных рисков.</w:t>
      </w:r>
    </w:p>
    <w:p w:rsidR="00517AFB" w:rsidRPr="00320E31" w:rsidRDefault="008C784A" w:rsidP="00320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31">
        <w:rPr>
          <w:rFonts w:ascii="Times New Roman" w:hAnsi="Times New Roman" w:cs="Times New Roman"/>
          <w:sz w:val="28"/>
          <w:szCs w:val="28"/>
        </w:rPr>
        <w:t xml:space="preserve">Всего по результатам контрольного мероприятия установлено нарушений, имеющих стоимостную оценку, на общую сумму </w:t>
      </w:r>
      <w:r w:rsidR="00320E31" w:rsidRPr="00320E31">
        <w:rPr>
          <w:rFonts w:ascii="Times New Roman" w:hAnsi="Times New Roman" w:cs="Times New Roman"/>
          <w:sz w:val="28"/>
          <w:szCs w:val="28"/>
        </w:rPr>
        <w:t>1 726,</w:t>
      </w:r>
      <w:r w:rsidR="00320E31">
        <w:rPr>
          <w:rFonts w:ascii="Times New Roman" w:hAnsi="Times New Roman" w:cs="Times New Roman"/>
          <w:sz w:val="28"/>
          <w:szCs w:val="28"/>
        </w:rPr>
        <w:t>00</w:t>
      </w:r>
      <w:r w:rsidR="000A61F9">
        <w:rPr>
          <w:rFonts w:ascii="Times New Roman" w:hAnsi="Times New Roman" w:cs="Times New Roman"/>
          <w:sz w:val="28"/>
          <w:szCs w:val="28"/>
        </w:rPr>
        <w:t> </w:t>
      </w:r>
      <w:r w:rsidR="00320E31" w:rsidRPr="00320E31">
        <w:rPr>
          <w:rFonts w:ascii="Times New Roman" w:hAnsi="Times New Roman" w:cs="Times New Roman"/>
          <w:sz w:val="28"/>
          <w:szCs w:val="28"/>
        </w:rPr>
        <w:t>тыс. руб.</w:t>
      </w:r>
      <w:r w:rsidR="00320E31" w:rsidRPr="00320E31">
        <w:rPr>
          <w:rFonts w:ascii="Times New Roman" w:hAnsi="Times New Roman" w:cs="Times New Roman"/>
          <w:b/>
          <w:sz w:val="28"/>
          <w:szCs w:val="28"/>
        </w:rPr>
        <w:t> </w:t>
      </w:r>
    </w:p>
    <w:p w:rsidR="000B0534" w:rsidRDefault="001C429A" w:rsidP="00FE7C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0B0534" w:rsidRPr="000B0534">
        <w:rPr>
          <w:rFonts w:ascii="Times New Roman" w:hAnsi="Times New Roman"/>
          <w:b/>
          <w:sz w:val="28"/>
          <w:szCs w:val="28"/>
        </w:rPr>
        <w:t>.</w:t>
      </w:r>
      <w:r w:rsidR="008C784A">
        <w:rPr>
          <w:rFonts w:ascii="Times New Roman" w:hAnsi="Times New Roman"/>
          <w:b/>
          <w:sz w:val="28"/>
          <w:szCs w:val="28"/>
        </w:rPr>
        <w:t xml:space="preserve"> </w:t>
      </w:r>
      <w:r w:rsidR="00517AFB">
        <w:rPr>
          <w:rFonts w:ascii="Times New Roman" w:hAnsi="Times New Roman"/>
          <w:b/>
          <w:sz w:val="28"/>
          <w:szCs w:val="28"/>
        </w:rPr>
        <w:t>Оформление итогов контрольного мероприятия</w:t>
      </w:r>
    </w:p>
    <w:p w:rsidR="000B0534" w:rsidRDefault="000E77FA" w:rsidP="00FE7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результатах контрольного мероприятия направлен </w:t>
      </w:r>
      <w:r w:rsidR="00C905D0" w:rsidRPr="00C905D0">
        <w:rPr>
          <w:rFonts w:ascii="Times New Roman" w:hAnsi="Times New Roman"/>
          <w:sz w:val="28"/>
          <w:szCs w:val="28"/>
        </w:rPr>
        <w:t>Главе сельского поселения Хатанга</w:t>
      </w:r>
      <w:r>
        <w:rPr>
          <w:rFonts w:ascii="Times New Roman" w:hAnsi="Times New Roman"/>
          <w:sz w:val="28"/>
          <w:szCs w:val="28"/>
        </w:rPr>
        <w:t>.</w:t>
      </w:r>
    </w:p>
    <w:p w:rsidR="004F5888" w:rsidRPr="004F5888" w:rsidRDefault="004F5888" w:rsidP="004F58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4F5888">
        <w:rPr>
          <w:rFonts w:ascii="Times New Roman" w:hAnsi="Times New Roman"/>
          <w:sz w:val="28"/>
          <w:szCs w:val="28"/>
        </w:rPr>
        <w:t>о выполнении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размещена</w:t>
      </w:r>
      <w:r w:rsidRPr="004F5888">
        <w:rPr>
          <w:rFonts w:ascii="Times New Roman" w:hAnsi="Times New Roman"/>
          <w:sz w:val="28"/>
          <w:szCs w:val="28"/>
        </w:rPr>
        <w:t xml:space="preserve"> на официальном сайте Контрольно-Счетной палаты.</w:t>
      </w:r>
    </w:p>
    <w:p w:rsidR="00C905D0" w:rsidRDefault="00C905D0" w:rsidP="00FE7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534" w:rsidRPr="000B0534" w:rsidRDefault="001C429A" w:rsidP="000B05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B0534" w:rsidRPr="000E77FA">
        <w:rPr>
          <w:rFonts w:ascii="Times New Roman" w:hAnsi="Times New Roman"/>
          <w:b/>
          <w:sz w:val="28"/>
          <w:szCs w:val="28"/>
        </w:rPr>
        <w:t>.</w:t>
      </w:r>
      <w:r w:rsidR="000B0534">
        <w:rPr>
          <w:rFonts w:ascii="Times New Roman" w:hAnsi="Times New Roman"/>
          <w:sz w:val="28"/>
          <w:szCs w:val="28"/>
        </w:rPr>
        <w:t xml:space="preserve"> </w:t>
      </w:r>
      <w:r w:rsidR="00D52919">
        <w:rPr>
          <w:rFonts w:ascii="Times New Roman" w:hAnsi="Times New Roman"/>
          <w:b/>
          <w:sz w:val="28"/>
          <w:szCs w:val="28"/>
        </w:rPr>
        <w:t>П</w:t>
      </w:r>
      <w:r w:rsidR="000B0534" w:rsidRPr="000B0534">
        <w:rPr>
          <w:rFonts w:ascii="Times New Roman" w:hAnsi="Times New Roman"/>
          <w:b/>
          <w:sz w:val="28"/>
          <w:szCs w:val="28"/>
        </w:rPr>
        <w:t>редложения (рекомендаци</w:t>
      </w:r>
      <w:r w:rsidR="00D52919">
        <w:rPr>
          <w:rFonts w:ascii="Times New Roman" w:hAnsi="Times New Roman"/>
          <w:b/>
          <w:sz w:val="28"/>
          <w:szCs w:val="28"/>
        </w:rPr>
        <w:t>и</w:t>
      </w:r>
      <w:r w:rsidR="000B0534" w:rsidRPr="000B0534">
        <w:rPr>
          <w:rFonts w:ascii="Times New Roman" w:hAnsi="Times New Roman"/>
          <w:b/>
          <w:sz w:val="28"/>
          <w:szCs w:val="28"/>
        </w:rPr>
        <w:t xml:space="preserve">) </w:t>
      </w:r>
      <w:r w:rsidR="000E77FA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r w:rsidR="000B0534" w:rsidRPr="000B053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991087" w:rsidRPr="00991087" w:rsidRDefault="00991087" w:rsidP="0099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1087">
        <w:rPr>
          <w:rFonts w:ascii="Times New Roman" w:hAnsi="Times New Roman"/>
          <w:sz w:val="28"/>
          <w:szCs w:val="28"/>
          <w:lang w:bidi="ru-RU"/>
        </w:rPr>
        <w:t>МКУ «Центр ОД МУ с.п. Хатанга»:</w:t>
      </w:r>
    </w:p>
    <w:p w:rsidR="00991087" w:rsidRPr="00991087" w:rsidRDefault="00991087" w:rsidP="0099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991087">
        <w:rPr>
          <w:rFonts w:ascii="Times New Roman" w:hAnsi="Times New Roman"/>
          <w:sz w:val="28"/>
          <w:szCs w:val="28"/>
          <w:lang w:bidi="ru-RU"/>
        </w:rPr>
        <w:t xml:space="preserve">в целях повышения эффективности использования средств бюджета поселения разработать план мероприятий по устранению выявленных нарушений и недостатков, недопущению их в дальнейшей деятельности, а также принять меры </w:t>
      </w:r>
      <w:r w:rsidR="000A61F9">
        <w:rPr>
          <w:rFonts w:ascii="Times New Roman" w:hAnsi="Times New Roman"/>
          <w:sz w:val="28"/>
          <w:szCs w:val="28"/>
          <w:lang w:bidi="ru-RU"/>
        </w:rPr>
        <w:t>по реализации указанного плана.</w:t>
      </w:r>
    </w:p>
    <w:p w:rsidR="00991087" w:rsidRPr="00991087" w:rsidRDefault="00991087" w:rsidP="0099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1087">
        <w:rPr>
          <w:rFonts w:ascii="Times New Roman" w:hAnsi="Times New Roman"/>
          <w:sz w:val="28"/>
          <w:szCs w:val="28"/>
          <w:lang w:bidi="ru-RU"/>
        </w:rPr>
        <w:t>Администрации сельского поселения Хатанга (учредителю):</w:t>
      </w:r>
    </w:p>
    <w:p w:rsidR="00991087" w:rsidRPr="00991087" w:rsidRDefault="00991087" w:rsidP="00991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1087">
        <w:rPr>
          <w:rFonts w:ascii="Times New Roman" w:hAnsi="Times New Roman"/>
          <w:sz w:val="28"/>
          <w:szCs w:val="28"/>
          <w:lang w:bidi="ru-RU"/>
        </w:rPr>
        <w:t xml:space="preserve">- обеспечить принятие правового акта, делегирующего МКУ «Центр ОД МУ с.п. Хатанга» право на самостоятельное размещение информации о своей деятельности на сайте </w:t>
      </w:r>
      <w:hyperlink r:id="rId6" w:history="1">
        <w:r w:rsidRPr="0099108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bidi="ru-RU"/>
          </w:rPr>
          <w:t>www.bus.gov.ru</w:t>
        </w:r>
      </w:hyperlink>
      <w:r w:rsidRPr="00991087">
        <w:rPr>
          <w:rFonts w:ascii="Times New Roman" w:hAnsi="Times New Roman"/>
          <w:sz w:val="28"/>
          <w:szCs w:val="28"/>
          <w:lang w:bidi="ru-RU"/>
        </w:rPr>
        <w:t>;</w:t>
      </w:r>
    </w:p>
    <w:p w:rsidR="0012042B" w:rsidRPr="000A61F9" w:rsidRDefault="00991087" w:rsidP="000A6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91087">
        <w:rPr>
          <w:rFonts w:ascii="Times New Roman" w:hAnsi="Times New Roman"/>
          <w:sz w:val="28"/>
          <w:szCs w:val="28"/>
          <w:lang w:bidi="ru-RU"/>
        </w:rPr>
        <w:t>- в связи с изменением с 01.01.2020 подходов к осуществлению внутреннего финансового аудита в качестве бюджетного полномочия отдельных участников бюджетного процесса, в целях повышения качества финансового менеджмента и эффективности использования бюджетных сред</w:t>
      </w:r>
      <w:r w:rsidR="000A61F9">
        <w:rPr>
          <w:rFonts w:ascii="Times New Roman" w:hAnsi="Times New Roman"/>
          <w:sz w:val="28"/>
          <w:szCs w:val="28"/>
          <w:lang w:bidi="ru-RU"/>
        </w:rPr>
        <w:t>ств подведомственных учреждений</w:t>
      </w:r>
      <w:r w:rsidRPr="00991087">
        <w:rPr>
          <w:rFonts w:ascii="Times New Roman" w:hAnsi="Times New Roman"/>
          <w:sz w:val="28"/>
          <w:szCs w:val="28"/>
          <w:lang w:bidi="ru-RU"/>
        </w:rPr>
        <w:t xml:space="preserve"> обеспечить переход к осуществлению внутреннего финансового аудита с применением федеральными стандартов, установленных Министерством финансов РФ, путем принятия соответствующих решений и разработки (уточнения) ведомственных актов.</w:t>
      </w:r>
      <w:bookmarkStart w:id="0" w:name="_GoBack"/>
      <w:bookmarkEnd w:id="0"/>
    </w:p>
    <w:sectPr w:rsidR="0012042B" w:rsidRPr="000A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34" w:rsidRDefault="000B0534" w:rsidP="000B0534">
      <w:pPr>
        <w:spacing w:after="0" w:line="240" w:lineRule="auto"/>
      </w:pPr>
      <w:r>
        <w:separator/>
      </w:r>
    </w:p>
  </w:endnote>
  <w:endnote w:type="continuationSeparator" w:id="0">
    <w:p w:rsidR="000B0534" w:rsidRDefault="000B0534" w:rsidP="000B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34" w:rsidRDefault="000B0534" w:rsidP="000B0534">
      <w:pPr>
        <w:spacing w:after="0" w:line="240" w:lineRule="auto"/>
      </w:pPr>
      <w:r>
        <w:separator/>
      </w:r>
    </w:p>
  </w:footnote>
  <w:footnote w:type="continuationSeparator" w:id="0">
    <w:p w:rsidR="000B0534" w:rsidRDefault="000B0534" w:rsidP="000B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7"/>
    <w:rsid w:val="000A61F9"/>
    <w:rsid w:val="000B0534"/>
    <w:rsid w:val="000E77FA"/>
    <w:rsid w:val="0012042B"/>
    <w:rsid w:val="0014653F"/>
    <w:rsid w:val="00166C87"/>
    <w:rsid w:val="001B12AD"/>
    <w:rsid w:val="001C429A"/>
    <w:rsid w:val="002B2D59"/>
    <w:rsid w:val="002C00EF"/>
    <w:rsid w:val="00320E31"/>
    <w:rsid w:val="003A7678"/>
    <w:rsid w:val="00486255"/>
    <w:rsid w:val="004E19E4"/>
    <w:rsid w:val="004F5888"/>
    <w:rsid w:val="00517AFB"/>
    <w:rsid w:val="00535075"/>
    <w:rsid w:val="005926BC"/>
    <w:rsid w:val="006F3C81"/>
    <w:rsid w:val="00813662"/>
    <w:rsid w:val="00896CBE"/>
    <w:rsid w:val="008A7B71"/>
    <w:rsid w:val="008C784A"/>
    <w:rsid w:val="008E5F08"/>
    <w:rsid w:val="00991087"/>
    <w:rsid w:val="00A527DC"/>
    <w:rsid w:val="00A54784"/>
    <w:rsid w:val="00B53958"/>
    <w:rsid w:val="00B53A6F"/>
    <w:rsid w:val="00C905D0"/>
    <w:rsid w:val="00D125B8"/>
    <w:rsid w:val="00D15240"/>
    <w:rsid w:val="00D52919"/>
    <w:rsid w:val="00DE2718"/>
    <w:rsid w:val="00F44AC2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A346-0A61-4FD4-B29C-63E1088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05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053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053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12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aliases w:val="с интервалом"/>
    <w:uiPriority w:val="1"/>
    <w:qFormat/>
    <w:rsid w:val="00D125B8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91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botonogova</dc:creator>
  <cp:keywords/>
  <dc:description/>
  <cp:lastModifiedBy>KSP03</cp:lastModifiedBy>
  <cp:revision>16</cp:revision>
  <cp:lastPrinted>2020-12-28T09:14:00Z</cp:lastPrinted>
  <dcterms:created xsi:type="dcterms:W3CDTF">2020-10-23T04:17:00Z</dcterms:created>
  <dcterms:modified xsi:type="dcterms:W3CDTF">2020-12-29T01:23:00Z</dcterms:modified>
</cp:coreProperties>
</file>