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03" w:rsidRPr="003471A9" w:rsidRDefault="00974C36" w:rsidP="00F46C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1A9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47FAF" w:rsidRPr="003471A9" w:rsidRDefault="00547FAF" w:rsidP="00495D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95DD7" w:rsidRPr="003471A9" w:rsidRDefault="00495DD7" w:rsidP="00495DD7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7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контрольного мероприятия</w:t>
      </w:r>
    </w:p>
    <w:p w:rsidR="00495DD7" w:rsidRPr="003471A9" w:rsidRDefault="00495DD7" w:rsidP="00495DD7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7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«Проверка законности, правомерности, эффективного и целевого использования средств районного бюджета, направленных на реализацию мероприятий, а также проверка отчета о реализации муниципальной программы «Молодежь Таймыра»</w:t>
      </w:r>
    </w:p>
    <w:p w:rsidR="007E569B" w:rsidRDefault="007E569B" w:rsidP="00C250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0771" w:rsidRPr="003471A9" w:rsidRDefault="00390771" w:rsidP="00C250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E569B" w:rsidRPr="003471A9" w:rsidRDefault="007E569B" w:rsidP="00FC2A94">
      <w:pPr>
        <w:keepNext/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471A9">
        <w:rPr>
          <w:rFonts w:ascii="Times New Roman" w:hAnsi="Times New Roman" w:cs="Times New Roman"/>
          <w:sz w:val="26"/>
          <w:szCs w:val="26"/>
        </w:rPr>
        <w:t xml:space="preserve">Объект контроля: </w:t>
      </w:r>
      <w:r w:rsidR="00495DD7" w:rsidRPr="003471A9">
        <w:rPr>
          <w:rFonts w:ascii="Times New Roman" w:hAnsi="Times New Roman" w:cs="Times New Roman"/>
          <w:sz w:val="26"/>
          <w:szCs w:val="26"/>
        </w:rPr>
        <w:t>Администрация Таймырского Долгано-Ненецкого муниципального района (далее – Администрация муниципального района)</w:t>
      </w:r>
      <w:r w:rsidRPr="003471A9">
        <w:rPr>
          <w:rFonts w:ascii="Times New Roman" w:hAnsi="Times New Roman" w:cs="Times New Roman"/>
          <w:sz w:val="26"/>
          <w:szCs w:val="26"/>
        </w:rPr>
        <w:t>.</w:t>
      </w:r>
    </w:p>
    <w:p w:rsidR="007E569B" w:rsidRPr="003471A9" w:rsidRDefault="007E569B" w:rsidP="00FC2A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3471A9">
        <w:rPr>
          <w:rFonts w:ascii="Times New Roman" w:eastAsia="Arial Unicode MS" w:hAnsi="Times New Roman" w:cs="Times New Roman"/>
          <w:kern w:val="1"/>
          <w:sz w:val="26"/>
          <w:szCs w:val="26"/>
        </w:rPr>
        <w:t>Период, охваченный проверкой</w:t>
      </w:r>
      <w:r w:rsidR="00F46C8B" w:rsidRPr="003471A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-</w:t>
      </w:r>
      <w:r w:rsidRPr="003471A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2017 год.</w:t>
      </w:r>
    </w:p>
    <w:p w:rsidR="007E569B" w:rsidRPr="003471A9" w:rsidRDefault="007E569B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1A9">
        <w:rPr>
          <w:rFonts w:ascii="Times New Roman" w:hAnsi="Times New Roman" w:cs="Times New Roman"/>
          <w:sz w:val="26"/>
          <w:szCs w:val="26"/>
        </w:rPr>
        <w:t>По результатам проведенной проверки установлены следующие нарушения требований бюджетного законодательства Российской Федерации, иных нормативн</w:t>
      </w:r>
      <w:r w:rsidR="00486C84" w:rsidRPr="003471A9">
        <w:rPr>
          <w:rFonts w:ascii="Times New Roman" w:hAnsi="Times New Roman" w:cs="Times New Roman"/>
          <w:sz w:val="26"/>
          <w:szCs w:val="26"/>
        </w:rPr>
        <w:t>ых</w:t>
      </w:r>
      <w:r w:rsidRPr="003471A9">
        <w:rPr>
          <w:rFonts w:ascii="Times New Roman" w:hAnsi="Times New Roman" w:cs="Times New Roman"/>
          <w:sz w:val="26"/>
          <w:szCs w:val="26"/>
        </w:rPr>
        <w:t xml:space="preserve"> правовых актов, регули</w:t>
      </w:r>
      <w:r w:rsidR="00DE155B" w:rsidRPr="003471A9">
        <w:rPr>
          <w:rFonts w:ascii="Times New Roman" w:hAnsi="Times New Roman" w:cs="Times New Roman"/>
          <w:sz w:val="26"/>
          <w:szCs w:val="26"/>
        </w:rPr>
        <w:t>рующих бюджетные правоотношения:</w:t>
      </w:r>
    </w:p>
    <w:p w:rsidR="00495DD7" w:rsidRPr="003471A9" w:rsidRDefault="00495DD7" w:rsidP="00495DD7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proofErr w:type="gramStart"/>
      <w:r w:rsidRPr="003471A9">
        <w:rPr>
          <w:sz w:val="26"/>
          <w:szCs w:val="26"/>
          <w:lang w:val="ru-RU"/>
        </w:rPr>
        <w:t xml:space="preserve">пункта 2 статьи 179 Бюджетного кодекса Российской Федерации, пункта 3.10 постановления Администрации муниципального района </w:t>
      </w:r>
      <w:r w:rsidRPr="003471A9">
        <w:rPr>
          <w:rFonts w:eastAsiaTheme="minorHAnsi"/>
          <w:sz w:val="26"/>
          <w:szCs w:val="26"/>
          <w:lang w:val="ru-RU" w:eastAsia="en-US"/>
        </w:rPr>
        <w:t xml:space="preserve">от 02.09.2013 № 608 «Об утверждении Порядка принятия решений о разработке муниципальных программ Таймырского Долгано-Ненецкого муниципального района, их формирования и реализации» </w:t>
      </w:r>
      <w:r w:rsidRPr="003471A9">
        <w:rPr>
          <w:sz w:val="26"/>
          <w:szCs w:val="26"/>
          <w:lang w:val="ru-RU"/>
        </w:rPr>
        <w:t xml:space="preserve">- </w:t>
      </w:r>
      <w:r w:rsidR="00317D1D">
        <w:rPr>
          <w:sz w:val="26"/>
          <w:szCs w:val="26"/>
          <w:lang w:val="ru-RU"/>
        </w:rPr>
        <w:t xml:space="preserve">муниципальная программа «Молодежь Таймыра» (далее - </w:t>
      </w:r>
      <w:r w:rsidRPr="003471A9">
        <w:rPr>
          <w:sz w:val="26"/>
          <w:szCs w:val="26"/>
          <w:lang w:val="ru-RU"/>
        </w:rPr>
        <w:t>Программа</w:t>
      </w:r>
      <w:r w:rsidR="00317D1D">
        <w:rPr>
          <w:sz w:val="26"/>
          <w:szCs w:val="26"/>
          <w:lang w:val="ru-RU"/>
        </w:rPr>
        <w:t>)</w:t>
      </w:r>
      <w:r w:rsidRPr="003471A9">
        <w:rPr>
          <w:sz w:val="26"/>
          <w:szCs w:val="26"/>
          <w:lang w:val="ru-RU"/>
        </w:rPr>
        <w:t xml:space="preserve"> не приведена в соответствие с Решением </w:t>
      </w:r>
      <w:r w:rsidRPr="003471A9">
        <w:rPr>
          <w:rFonts w:eastAsiaTheme="minorHAnsi"/>
          <w:sz w:val="26"/>
          <w:szCs w:val="26"/>
          <w:lang w:val="ru-RU" w:eastAsia="en-US"/>
        </w:rPr>
        <w:t>Таймырского Долгано-Ненецкого районного Совета депутатов от 15.12.2016 № 11-0156 «О районном бюджете на 2017 год</w:t>
      </w:r>
      <w:proofErr w:type="gramEnd"/>
      <w:r w:rsidRPr="003471A9">
        <w:rPr>
          <w:rFonts w:eastAsiaTheme="minorHAnsi"/>
          <w:sz w:val="26"/>
          <w:szCs w:val="26"/>
          <w:lang w:val="ru-RU" w:eastAsia="en-US"/>
        </w:rPr>
        <w:t xml:space="preserve"> и плановый период 2018 - 2019 годов»</w:t>
      </w:r>
      <w:r w:rsidRPr="003471A9">
        <w:rPr>
          <w:sz w:val="26"/>
          <w:szCs w:val="26"/>
          <w:lang w:val="ru-RU"/>
        </w:rPr>
        <w:t xml:space="preserve"> (в редакции от 21.06.2017) в течение установленного срока;</w:t>
      </w:r>
    </w:p>
    <w:p w:rsidR="00CA1D54" w:rsidRPr="003471A9" w:rsidRDefault="00495DD7" w:rsidP="00DE155B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3471A9">
        <w:rPr>
          <w:sz w:val="26"/>
          <w:szCs w:val="26"/>
          <w:lang w:val="ru-RU"/>
        </w:rPr>
        <w:t xml:space="preserve">положений </w:t>
      </w:r>
      <w:r w:rsidR="00CA1D54" w:rsidRPr="003471A9">
        <w:rPr>
          <w:sz w:val="26"/>
          <w:szCs w:val="26"/>
          <w:lang w:val="ru-RU"/>
        </w:rPr>
        <w:t>о районных конкурсах социальных проектов:</w:t>
      </w:r>
    </w:p>
    <w:p w:rsidR="00DE155B" w:rsidRPr="003471A9" w:rsidRDefault="00DE155B" w:rsidP="00CA1D5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3471A9">
        <w:rPr>
          <w:sz w:val="26"/>
          <w:szCs w:val="26"/>
          <w:lang w:val="ru-RU"/>
        </w:rPr>
        <w:t>- возраст участников конкурса, признанных его победителями, превышает установленные ограничения, либо в форме заявки участника проекта не указана дата рождения участника;</w:t>
      </w:r>
    </w:p>
    <w:p w:rsidR="00DE155B" w:rsidRPr="003471A9" w:rsidRDefault="00DE155B" w:rsidP="00CA1D5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3471A9">
        <w:rPr>
          <w:sz w:val="26"/>
          <w:szCs w:val="26"/>
          <w:lang w:val="ru-RU"/>
        </w:rPr>
        <w:t xml:space="preserve">- протоколы заседаний </w:t>
      </w:r>
      <w:r w:rsidR="00494684">
        <w:rPr>
          <w:sz w:val="26"/>
          <w:szCs w:val="26"/>
          <w:lang w:val="ru-RU"/>
        </w:rPr>
        <w:t>о</w:t>
      </w:r>
      <w:r w:rsidRPr="003471A9">
        <w:rPr>
          <w:sz w:val="26"/>
          <w:szCs w:val="26"/>
          <w:lang w:val="ru-RU"/>
        </w:rPr>
        <w:t>рганизационного комитета (</w:t>
      </w:r>
      <w:r w:rsidR="00494684">
        <w:rPr>
          <w:sz w:val="26"/>
          <w:szCs w:val="26"/>
          <w:lang w:val="ru-RU"/>
        </w:rPr>
        <w:t>к</w:t>
      </w:r>
      <w:r w:rsidRPr="003471A9">
        <w:rPr>
          <w:sz w:val="26"/>
          <w:szCs w:val="26"/>
          <w:lang w:val="ru-RU"/>
        </w:rPr>
        <w:t>онкурсной комиссии) по определению победителей конкурса проектов составлены позднее сроков объявления итогов конкурсов;</w:t>
      </w:r>
    </w:p>
    <w:p w:rsidR="00DE155B" w:rsidRPr="003471A9" w:rsidRDefault="00DE155B" w:rsidP="00CA1D5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3471A9">
        <w:rPr>
          <w:sz w:val="26"/>
          <w:szCs w:val="26"/>
          <w:lang w:val="ru-RU"/>
        </w:rPr>
        <w:t>- к отчетам не приложены фотоматериалы и видеоматериалы по реализации проектов на электронном носителе, а также отсутствует ссылка на видеоматериалы и фотоматериалы о реализации проектов в отчетах;</w:t>
      </w:r>
    </w:p>
    <w:p w:rsidR="00495DD7" w:rsidRPr="003471A9" w:rsidRDefault="00495DD7" w:rsidP="00CA1D54">
      <w:pPr>
        <w:pStyle w:val="a6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3471A9">
        <w:rPr>
          <w:sz w:val="26"/>
          <w:szCs w:val="26"/>
        </w:rPr>
        <w:t>- в представленных к проверке отчетах победителей конкурса проектов отсутствует дата отчета, либо отчет о реализации проекта предоставлен ран</w:t>
      </w:r>
      <w:r w:rsidR="00494684">
        <w:rPr>
          <w:sz w:val="26"/>
          <w:szCs w:val="26"/>
        </w:rPr>
        <w:t>ьш</w:t>
      </w:r>
      <w:r w:rsidRPr="003471A9">
        <w:rPr>
          <w:sz w:val="26"/>
          <w:szCs w:val="26"/>
        </w:rPr>
        <w:t>е даты завершения реализации проекта;</w:t>
      </w:r>
    </w:p>
    <w:p w:rsidR="00495DD7" w:rsidRPr="003471A9" w:rsidRDefault="00495DD7" w:rsidP="00CA1D54">
      <w:pPr>
        <w:pStyle w:val="a3"/>
        <w:tabs>
          <w:tab w:val="left" w:pos="1134"/>
        </w:tabs>
        <w:ind w:left="0" w:firstLine="709"/>
        <w:rPr>
          <w:sz w:val="26"/>
          <w:szCs w:val="26"/>
          <w:lang w:val="ru-RU"/>
        </w:rPr>
      </w:pPr>
      <w:r w:rsidRPr="003471A9">
        <w:rPr>
          <w:sz w:val="26"/>
          <w:szCs w:val="26"/>
          <w:lang w:val="ru-RU"/>
        </w:rPr>
        <w:t>- нарушен срок приема проектов;</w:t>
      </w:r>
    </w:p>
    <w:p w:rsidR="00495DD7" w:rsidRPr="003471A9" w:rsidRDefault="00495DD7" w:rsidP="00CA1D54">
      <w:pPr>
        <w:pStyle w:val="a3"/>
        <w:tabs>
          <w:tab w:val="left" w:pos="1134"/>
        </w:tabs>
        <w:ind w:left="0" w:firstLine="709"/>
        <w:rPr>
          <w:sz w:val="26"/>
          <w:szCs w:val="26"/>
          <w:lang w:val="ru-RU"/>
        </w:rPr>
      </w:pPr>
      <w:r w:rsidRPr="003471A9">
        <w:rPr>
          <w:sz w:val="26"/>
          <w:szCs w:val="26"/>
          <w:lang w:val="ru-RU"/>
        </w:rPr>
        <w:t xml:space="preserve">- в протоколах заседания </w:t>
      </w:r>
      <w:r w:rsidR="00494684">
        <w:rPr>
          <w:sz w:val="26"/>
          <w:szCs w:val="26"/>
          <w:lang w:val="ru-RU"/>
        </w:rPr>
        <w:t>о</w:t>
      </w:r>
      <w:r w:rsidRPr="003471A9">
        <w:rPr>
          <w:sz w:val="26"/>
          <w:szCs w:val="26"/>
          <w:lang w:val="ru-RU"/>
        </w:rPr>
        <w:t>рганизационного комитета (</w:t>
      </w:r>
      <w:r w:rsidR="00494684">
        <w:rPr>
          <w:sz w:val="26"/>
          <w:szCs w:val="26"/>
          <w:lang w:val="ru-RU"/>
        </w:rPr>
        <w:t>к</w:t>
      </w:r>
      <w:r w:rsidRPr="003471A9">
        <w:rPr>
          <w:sz w:val="26"/>
          <w:szCs w:val="26"/>
          <w:lang w:val="ru-RU"/>
        </w:rPr>
        <w:t>онкурсной комиссии) по определению победителей конкурса социальных проектов не отражены результаты оценок проектов, пред</w:t>
      </w:r>
      <w:r w:rsidR="001145BB">
        <w:rPr>
          <w:sz w:val="26"/>
          <w:szCs w:val="26"/>
          <w:lang w:val="ru-RU"/>
        </w:rPr>
        <w:t>ставленных на районные конкурсы;</w:t>
      </w:r>
    </w:p>
    <w:p w:rsidR="00495DD7" w:rsidRPr="003471A9" w:rsidRDefault="00495DD7" w:rsidP="00495DD7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3471A9">
        <w:rPr>
          <w:sz w:val="26"/>
          <w:szCs w:val="26"/>
          <w:lang w:val="ru-RU"/>
        </w:rPr>
        <w:t xml:space="preserve">статьи 10 Федерального закона от 25.12.2008 № 273-ФЗ «О противодействии коррупции» </w:t>
      </w:r>
      <w:r w:rsidR="00317D1D">
        <w:rPr>
          <w:sz w:val="26"/>
          <w:szCs w:val="26"/>
          <w:lang w:val="ru-RU"/>
        </w:rPr>
        <w:t xml:space="preserve">- </w:t>
      </w:r>
      <w:r w:rsidRPr="003471A9">
        <w:rPr>
          <w:sz w:val="26"/>
          <w:szCs w:val="26"/>
          <w:lang w:val="ru-RU"/>
        </w:rPr>
        <w:t>муниципальным служащим, входящим в состав конкурсной комиссии и организационного комитета, не приняты меры по предотвращению конфликта интересов;</w:t>
      </w:r>
    </w:p>
    <w:p w:rsidR="00495DD7" w:rsidRPr="003471A9" w:rsidRDefault="00495DD7" w:rsidP="00495DD7">
      <w:pPr>
        <w:pStyle w:val="a3"/>
        <w:numPr>
          <w:ilvl w:val="0"/>
          <w:numId w:val="6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proofErr w:type="gramStart"/>
      <w:r w:rsidRPr="003471A9">
        <w:rPr>
          <w:sz w:val="26"/>
          <w:szCs w:val="26"/>
          <w:lang w:val="ru-RU"/>
        </w:rPr>
        <w:t xml:space="preserve">части 5 статьи 19 </w:t>
      </w:r>
      <w:r w:rsidRPr="003471A9">
        <w:rPr>
          <w:rFonts w:eastAsiaTheme="minorHAnsi"/>
          <w:sz w:val="26"/>
          <w:szCs w:val="26"/>
          <w:lang w:val="ru-RU" w:eastAsia="en-US"/>
        </w:rPr>
        <w:t xml:space="preserve">Федерального </w:t>
      </w:r>
      <w:hyperlink r:id="rId5" w:history="1">
        <w:r w:rsidRPr="003471A9">
          <w:rPr>
            <w:rFonts w:eastAsiaTheme="minorHAnsi"/>
            <w:sz w:val="26"/>
            <w:szCs w:val="26"/>
            <w:lang w:val="ru-RU" w:eastAsia="en-US"/>
          </w:rPr>
          <w:t>закона</w:t>
        </w:r>
      </w:hyperlink>
      <w:r w:rsidRPr="003471A9">
        <w:rPr>
          <w:rFonts w:eastAsiaTheme="minorHAnsi"/>
          <w:sz w:val="26"/>
          <w:szCs w:val="26"/>
          <w:lang w:val="ru-RU"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3471A9">
        <w:rPr>
          <w:sz w:val="26"/>
          <w:szCs w:val="26"/>
          <w:lang w:val="ru-RU"/>
        </w:rPr>
        <w:t xml:space="preserve">, пункта 1 требований </w:t>
      </w:r>
      <w:r w:rsidRPr="003471A9">
        <w:rPr>
          <w:rFonts w:eastAsiaTheme="minorHAnsi"/>
          <w:sz w:val="26"/>
          <w:szCs w:val="26"/>
          <w:lang w:val="ru-RU" w:eastAsia="en-US"/>
        </w:rPr>
        <w:t xml:space="preserve">к порядку разработки и принятия правовых актов о нормировании в сфере закупок для </w:t>
      </w:r>
      <w:r w:rsidRPr="003471A9">
        <w:rPr>
          <w:rFonts w:eastAsiaTheme="minorHAnsi"/>
          <w:sz w:val="26"/>
          <w:szCs w:val="26"/>
          <w:lang w:val="ru-RU" w:eastAsia="en-US"/>
        </w:rPr>
        <w:lastRenderedPageBreak/>
        <w:t xml:space="preserve">обеспечения муниципальных нужд муниципального района, содержанию указанных актов и обеспечению их исполнения, утвержденных </w:t>
      </w:r>
      <w:r w:rsidRPr="003471A9">
        <w:rPr>
          <w:sz w:val="26"/>
          <w:szCs w:val="26"/>
          <w:lang w:val="ru-RU"/>
        </w:rPr>
        <w:t>Постановлением Администрации от 14.11.2016 № 744 «</w:t>
      </w:r>
      <w:r w:rsidRPr="003471A9">
        <w:rPr>
          <w:rFonts w:eastAsiaTheme="minorHAnsi"/>
          <w:sz w:val="26"/>
          <w:szCs w:val="26"/>
          <w:lang w:val="ru-RU" w:eastAsia="en-US"/>
        </w:rPr>
        <w:t>Об утверждении</w:t>
      </w:r>
      <w:proofErr w:type="gramEnd"/>
      <w:r w:rsidRPr="003471A9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gramStart"/>
      <w:r w:rsidRPr="003471A9">
        <w:rPr>
          <w:rFonts w:eastAsiaTheme="minorHAnsi"/>
          <w:sz w:val="26"/>
          <w:szCs w:val="26"/>
          <w:lang w:val="ru-RU" w:eastAsia="en-US"/>
        </w:rPr>
        <w:t>требований к порядку разработки и принятия правовых актов о нормировании в сфере закупок для обеспечения муниципальных нужд Таймырского Долгано-Ненецкого муниципального района, содержанию указанных актов и обеспечению их исполнения</w:t>
      </w:r>
      <w:r w:rsidRPr="003471A9">
        <w:rPr>
          <w:sz w:val="26"/>
          <w:szCs w:val="26"/>
          <w:lang w:val="ru-RU"/>
        </w:rPr>
        <w:t xml:space="preserve">», нормативные правовые акты Администрации муниципального района, утверждающие нормативные затраты для обеспечения функций казенных учреждений, подведомственных Администрации муниципального района и требования </w:t>
      </w:r>
      <w:r w:rsidRPr="003471A9">
        <w:rPr>
          <w:rFonts w:eastAsiaTheme="minorHAnsi"/>
          <w:sz w:val="26"/>
          <w:szCs w:val="26"/>
          <w:lang w:val="ru-RU" w:eastAsia="en-US"/>
        </w:rPr>
        <w:t>к отдельным видам товаров, работ, услуг (в том числе предельные цены товаров</w:t>
      </w:r>
      <w:proofErr w:type="gramEnd"/>
      <w:r w:rsidRPr="003471A9">
        <w:rPr>
          <w:rFonts w:eastAsiaTheme="minorHAnsi"/>
          <w:sz w:val="26"/>
          <w:szCs w:val="26"/>
          <w:lang w:val="ru-RU" w:eastAsia="en-US"/>
        </w:rPr>
        <w:t xml:space="preserve">, работ, услуг), закупаемых казенными учреждениями, </w:t>
      </w:r>
      <w:r w:rsidRPr="003471A9">
        <w:rPr>
          <w:sz w:val="26"/>
          <w:szCs w:val="26"/>
          <w:lang w:val="ru-RU"/>
        </w:rPr>
        <w:t xml:space="preserve">подведомственными Администрации муниципального района, </w:t>
      </w:r>
      <w:r w:rsidRPr="003471A9">
        <w:rPr>
          <w:rFonts w:eastAsiaTheme="minorHAnsi"/>
          <w:sz w:val="26"/>
          <w:szCs w:val="26"/>
          <w:lang w:val="ru-RU" w:eastAsia="en-US"/>
        </w:rPr>
        <w:t>отсутствуют;</w:t>
      </w:r>
    </w:p>
    <w:p w:rsidR="00495DD7" w:rsidRPr="003471A9" w:rsidRDefault="003471A9" w:rsidP="003471A9">
      <w:pPr>
        <w:pStyle w:val="a3"/>
        <w:numPr>
          <w:ilvl w:val="0"/>
          <w:numId w:val="6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proofErr w:type="gramStart"/>
      <w:r w:rsidRPr="003471A9">
        <w:rPr>
          <w:sz w:val="26"/>
          <w:szCs w:val="26"/>
          <w:lang w:val="ru-RU"/>
        </w:rPr>
        <w:t>локальных нормативных правовых актов</w:t>
      </w:r>
      <w:r>
        <w:rPr>
          <w:sz w:val="26"/>
          <w:szCs w:val="26"/>
          <w:lang w:val="ru-RU"/>
        </w:rPr>
        <w:t>,</w:t>
      </w:r>
      <w:r w:rsidR="00495DD7" w:rsidRPr="003471A9">
        <w:rPr>
          <w:rFonts w:eastAsiaTheme="minorHAnsi"/>
          <w:sz w:val="26"/>
          <w:szCs w:val="26"/>
          <w:lang w:val="ru-RU" w:eastAsia="en-US"/>
        </w:rPr>
        <w:t xml:space="preserve"> </w:t>
      </w:r>
      <w:r w:rsidR="00495DD7" w:rsidRPr="003471A9">
        <w:rPr>
          <w:sz w:val="26"/>
          <w:szCs w:val="26"/>
          <w:lang w:val="ru-RU"/>
        </w:rPr>
        <w:t xml:space="preserve">пункта 2.3.3 Порядка и условий оплаты труда работников учреждений (за исключением руководителей учреждений, их заместителей и главных бухгалтеров), </w:t>
      </w:r>
      <w:r w:rsidR="00494684">
        <w:rPr>
          <w:sz w:val="26"/>
          <w:szCs w:val="26"/>
          <w:lang w:val="ru-RU"/>
        </w:rPr>
        <w:t xml:space="preserve">утвержденного </w:t>
      </w:r>
      <w:r w:rsidR="00982D75" w:rsidRPr="003471A9">
        <w:rPr>
          <w:sz w:val="26"/>
          <w:szCs w:val="26"/>
          <w:lang w:val="ru-RU"/>
        </w:rPr>
        <w:t xml:space="preserve">постановлением Администрации муниципального района от 14.02.2013 № 81 «Об утверждении Положения об оплате труда работников муниципальных учреждений, осуществляющих деятельность в сфере молодежной политики» </w:t>
      </w:r>
      <w:r w:rsidR="00495DD7" w:rsidRPr="003471A9">
        <w:rPr>
          <w:sz w:val="26"/>
          <w:szCs w:val="26"/>
          <w:lang w:val="ru-RU"/>
        </w:rPr>
        <w:t>–</w:t>
      </w:r>
      <w:r w:rsidR="00494684">
        <w:rPr>
          <w:sz w:val="26"/>
          <w:szCs w:val="26"/>
          <w:lang w:val="ru-RU"/>
        </w:rPr>
        <w:t xml:space="preserve"> </w:t>
      </w:r>
      <w:r w:rsidR="00495DD7" w:rsidRPr="003471A9">
        <w:rPr>
          <w:sz w:val="26"/>
          <w:szCs w:val="26"/>
          <w:lang w:val="ru-RU"/>
        </w:rPr>
        <w:t>нарушени</w:t>
      </w:r>
      <w:r>
        <w:rPr>
          <w:sz w:val="26"/>
          <w:szCs w:val="26"/>
          <w:lang w:val="ru-RU"/>
        </w:rPr>
        <w:t>я</w:t>
      </w:r>
      <w:r w:rsidR="00495DD7" w:rsidRPr="003471A9">
        <w:rPr>
          <w:sz w:val="26"/>
          <w:szCs w:val="26"/>
          <w:lang w:val="ru-RU"/>
        </w:rPr>
        <w:t xml:space="preserve"> в части оплаты труда и начислений на выплаты по оплате труда работникам </w:t>
      </w:r>
      <w:r w:rsidR="00495DD7" w:rsidRPr="003471A9">
        <w:rPr>
          <w:rFonts w:eastAsiaTheme="minorHAnsi"/>
          <w:sz w:val="26"/>
          <w:szCs w:val="26"/>
          <w:lang w:val="ru-RU" w:eastAsia="en-US"/>
        </w:rPr>
        <w:t>муниципального казенного</w:t>
      </w:r>
      <w:proofErr w:type="gramEnd"/>
      <w:r w:rsidR="00495DD7" w:rsidRPr="003471A9">
        <w:rPr>
          <w:rFonts w:eastAsiaTheme="minorHAnsi"/>
          <w:sz w:val="26"/>
          <w:szCs w:val="26"/>
          <w:lang w:val="ru-RU" w:eastAsia="en-US"/>
        </w:rPr>
        <w:t xml:space="preserve"> учреждения «Таймырский молодежный центр»;</w:t>
      </w:r>
      <w:r w:rsidR="00494684" w:rsidRPr="00494684">
        <w:rPr>
          <w:sz w:val="26"/>
          <w:szCs w:val="26"/>
          <w:lang w:val="ru-RU"/>
        </w:rPr>
        <w:t xml:space="preserve"> </w:t>
      </w:r>
      <w:r w:rsidR="00494684" w:rsidRPr="003471A9">
        <w:rPr>
          <w:sz w:val="26"/>
          <w:szCs w:val="26"/>
          <w:lang w:val="ru-RU"/>
        </w:rPr>
        <w:t>выявлен факт завышения с</w:t>
      </w:r>
      <w:r w:rsidR="00494684" w:rsidRPr="003471A9">
        <w:rPr>
          <w:rFonts w:eastAsiaTheme="minorHAnsi"/>
          <w:sz w:val="26"/>
          <w:szCs w:val="26"/>
          <w:lang w:val="ru-RU" w:eastAsia="en-US"/>
        </w:rPr>
        <w:t>тоимости 1 балла для выплат по итогам работы за месяц</w:t>
      </w:r>
      <w:r w:rsidR="00494684">
        <w:rPr>
          <w:sz w:val="26"/>
          <w:szCs w:val="26"/>
          <w:lang w:val="ru-RU"/>
        </w:rPr>
        <w:t>;</w:t>
      </w:r>
    </w:p>
    <w:p w:rsidR="00495DD7" w:rsidRPr="003471A9" w:rsidRDefault="00495DD7" w:rsidP="00495DD7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3471A9">
        <w:rPr>
          <w:sz w:val="26"/>
          <w:szCs w:val="26"/>
          <w:lang w:val="ru-RU"/>
        </w:rPr>
        <w:t xml:space="preserve">приложения 3 к Программе, утвержденной постановлением Администрации муниципального района от 30.10.2013 № 779 «Об утверждении муниципальной Программы Таймырского </w:t>
      </w:r>
      <w:r w:rsidRPr="003471A9">
        <w:rPr>
          <w:rFonts w:eastAsiaTheme="minorHAnsi"/>
          <w:sz w:val="26"/>
          <w:szCs w:val="26"/>
          <w:lang w:val="ru-RU" w:eastAsia="en-US"/>
        </w:rPr>
        <w:t xml:space="preserve">Долгано-Ненецкого муниципального района «Молодежь Таймыра» </w:t>
      </w:r>
      <w:r w:rsidRPr="003471A9">
        <w:rPr>
          <w:sz w:val="26"/>
          <w:szCs w:val="26"/>
          <w:lang w:val="ru-RU"/>
        </w:rPr>
        <w:t>– неверно произведен расчет фактического значения целевого показателя «Доля поддержанных социально-экономических проектов, реализуемых молодежью муниципального района, от общего числа разработанных молодежью муниципального района социально-экономических проектов»;</w:t>
      </w:r>
    </w:p>
    <w:p w:rsidR="00495DD7" w:rsidRPr="003471A9" w:rsidRDefault="00495DD7" w:rsidP="00495DD7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proofErr w:type="gramStart"/>
      <w:r w:rsidRPr="003471A9">
        <w:rPr>
          <w:sz w:val="26"/>
          <w:szCs w:val="26"/>
          <w:lang w:val="ru-RU"/>
        </w:rPr>
        <w:t xml:space="preserve">пункта 5.1 Приложения № 2 к постановлению </w:t>
      </w:r>
      <w:r w:rsidRPr="003471A9">
        <w:rPr>
          <w:rFonts w:eastAsiaTheme="minorHAnsi"/>
          <w:sz w:val="26"/>
          <w:szCs w:val="26"/>
          <w:lang w:val="ru-RU" w:eastAsia="en-US"/>
        </w:rPr>
        <w:t xml:space="preserve">Администрации муниципального района от 02.09.2013 № 608 «Об утверждении Порядка принятия решений о разработке муниципальных программ Таймырского Долгано-Ненецкого муниципального района, их формирования и реализации» </w:t>
      </w:r>
      <w:r w:rsidRPr="003471A9">
        <w:rPr>
          <w:sz w:val="26"/>
          <w:szCs w:val="26"/>
          <w:lang w:val="ru-RU"/>
        </w:rPr>
        <w:t xml:space="preserve">- не обеспечено в полном объеме выполнение целевого показателя </w:t>
      </w:r>
      <w:r w:rsidR="009E1E38">
        <w:rPr>
          <w:sz w:val="26"/>
          <w:szCs w:val="26"/>
          <w:lang w:val="ru-RU"/>
        </w:rPr>
        <w:t>муниципальной п</w:t>
      </w:r>
      <w:r w:rsidRPr="003471A9">
        <w:rPr>
          <w:sz w:val="26"/>
          <w:szCs w:val="26"/>
          <w:lang w:val="ru-RU"/>
        </w:rPr>
        <w:t>рограммы</w:t>
      </w:r>
      <w:r w:rsidRPr="003471A9">
        <w:rPr>
          <w:rFonts w:eastAsiaTheme="minorHAnsi"/>
          <w:sz w:val="26"/>
          <w:szCs w:val="26"/>
          <w:lang w:val="ru-RU" w:eastAsia="en-US"/>
        </w:rPr>
        <w:t xml:space="preserve"> «Д</w:t>
      </w:r>
      <w:r w:rsidRPr="003471A9">
        <w:rPr>
          <w:sz w:val="26"/>
          <w:szCs w:val="26"/>
          <w:lang w:val="ru-RU"/>
        </w:rPr>
        <w:t>оля поддержанных социально-экономических проектов, реализуемых молодежью муниципального района, от общего числа разработанных молодежью муниципального района социально-экономических проектов»;</w:t>
      </w:r>
      <w:proofErr w:type="gramEnd"/>
    </w:p>
    <w:p w:rsidR="00495DD7" w:rsidRPr="003471A9" w:rsidRDefault="00495DD7" w:rsidP="00495DD7">
      <w:pPr>
        <w:pStyle w:val="a3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3471A9">
        <w:rPr>
          <w:sz w:val="26"/>
          <w:szCs w:val="26"/>
          <w:lang w:val="ru-RU"/>
        </w:rPr>
        <w:t xml:space="preserve"> </w:t>
      </w:r>
      <w:proofErr w:type="gramStart"/>
      <w:r w:rsidRPr="003471A9">
        <w:rPr>
          <w:rFonts w:eastAsiaTheme="minorHAnsi"/>
          <w:sz w:val="26"/>
          <w:szCs w:val="26"/>
          <w:lang w:val="ru-RU" w:eastAsia="en-US"/>
        </w:rPr>
        <w:t>пункта 8 Порядка принятия решений о разработке муниципальных программ Таймырского Долгано-Ненецкого муниципального района, их формирования и реализации, утвержденного постановлением Администрации муниципального района от 02.09.2013 № 608 «Об утверждении Порядка принятия решений о разработке муниципальных программ Таймырского Долгано-Ненецкого муниципального района, их формирования и реализации» – неверно рассчитан уровень достигнутых целевых показателей за 2017 год.</w:t>
      </w:r>
      <w:proofErr w:type="gramEnd"/>
    </w:p>
    <w:p w:rsidR="003471A9" w:rsidRPr="003471A9" w:rsidRDefault="007E569B" w:rsidP="003471A9">
      <w:pPr>
        <w:pStyle w:val="a3"/>
        <w:autoSpaceDE w:val="0"/>
        <w:autoSpaceDN w:val="0"/>
        <w:adjustRightInd w:val="0"/>
        <w:ind w:left="0" w:firstLine="709"/>
        <w:outlineLvl w:val="0"/>
        <w:rPr>
          <w:sz w:val="26"/>
          <w:szCs w:val="26"/>
          <w:lang w:val="ru-RU"/>
        </w:rPr>
      </w:pPr>
      <w:proofErr w:type="gramStart"/>
      <w:r w:rsidRPr="003471A9">
        <w:rPr>
          <w:sz w:val="26"/>
          <w:szCs w:val="26"/>
          <w:lang w:val="ru-RU"/>
        </w:rPr>
        <w:t>С уч</w:t>
      </w:r>
      <w:r w:rsidR="00713DFC" w:rsidRPr="003471A9">
        <w:rPr>
          <w:sz w:val="26"/>
          <w:szCs w:val="26"/>
          <w:lang w:val="ru-RU"/>
        </w:rPr>
        <w:t>е</w:t>
      </w:r>
      <w:r w:rsidRPr="003471A9">
        <w:rPr>
          <w:sz w:val="26"/>
          <w:szCs w:val="26"/>
          <w:lang w:val="ru-RU"/>
        </w:rPr>
        <w:t xml:space="preserve">том изложенного и на основании </w:t>
      </w:r>
      <w:hyperlink r:id="rId6" w:history="1">
        <w:r w:rsidRPr="003471A9">
          <w:rPr>
            <w:sz w:val="26"/>
            <w:szCs w:val="26"/>
            <w:lang w:val="ru-RU"/>
          </w:rPr>
          <w:t>статей 269.2</w:t>
        </w:r>
      </w:hyperlink>
      <w:r w:rsidRPr="003471A9">
        <w:rPr>
          <w:sz w:val="26"/>
          <w:szCs w:val="26"/>
          <w:lang w:val="ru-RU"/>
        </w:rPr>
        <w:t xml:space="preserve"> и </w:t>
      </w:r>
      <w:hyperlink r:id="rId7" w:history="1">
        <w:r w:rsidRPr="003471A9">
          <w:rPr>
            <w:sz w:val="26"/>
            <w:szCs w:val="26"/>
            <w:lang w:val="ru-RU"/>
          </w:rPr>
          <w:t>270.2</w:t>
        </w:r>
      </w:hyperlink>
      <w:r w:rsidRPr="003471A9">
        <w:rPr>
          <w:sz w:val="26"/>
          <w:szCs w:val="26"/>
          <w:lang w:val="ru-RU"/>
        </w:rPr>
        <w:t xml:space="preserve"> Бюджетного кодекса Российской Федерации состав</w:t>
      </w:r>
      <w:r w:rsidR="00F46C8B" w:rsidRPr="003471A9">
        <w:rPr>
          <w:sz w:val="26"/>
          <w:szCs w:val="26"/>
          <w:lang w:val="ru-RU"/>
        </w:rPr>
        <w:t>лено представление и предложено</w:t>
      </w:r>
      <w:r w:rsidR="00C24E8D" w:rsidRPr="003471A9">
        <w:rPr>
          <w:sz w:val="26"/>
          <w:szCs w:val="26"/>
          <w:lang w:val="ru-RU"/>
        </w:rPr>
        <w:t xml:space="preserve"> </w:t>
      </w:r>
      <w:r w:rsidR="003471A9" w:rsidRPr="003471A9">
        <w:rPr>
          <w:sz w:val="26"/>
          <w:szCs w:val="26"/>
          <w:lang w:val="ru-RU"/>
        </w:rPr>
        <w:t xml:space="preserve">принять организационные и другие меры по обеспечению надлежащего контроля за устранением нарушений, отраженных в акте проверки, и </w:t>
      </w:r>
      <w:r w:rsidR="00C24E8D" w:rsidRPr="003471A9">
        <w:rPr>
          <w:sz w:val="26"/>
          <w:szCs w:val="26"/>
          <w:lang w:val="ru-RU"/>
        </w:rPr>
        <w:t>п</w:t>
      </w:r>
      <w:r w:rsidR="00F46C8B" w:rsidRPr="003471A9">
        <w:rPr>
          <w:sz w:val="26"/>
          <w:szCs w:val="26"/>
          <w:lang w:val="ru-RU"/>
        </w:rPr>
        <w:t xml:space="preserve">ринять меры по недопущению нарушений бюджетного законодательства Российской Федерации, </w:t>
      </w:r>
      <w:r w:rsidR="00F46C8B" w:rsidRPr="003471A9">
        <w:rPr>
          <w:sz w:val="26"/>
          <w:szCs w:val="26"/>
          <w:lang w:val="ru-RU"/>
        </w:rPr>
        <w:lastRenderedPageBreak/>
        <w:t>иных нормативных правовых актов, регулирующих бюджетные правоотношения</w:t>
      </w:r>
      <w:r w:rsidR="003471A9" w:rsidRPr="003471A9">
        <w:rPr>
          <w:sz w:val="26"/>
          <w:szCs w:val="26"/>
          <w:lang w:val="ru-RU"/>
        </w:rPr>
        <w:t xml:space="preserve">, при реализации </w:t>
      </w:r>
      <w:r w:rsidR="006C798F">
        <w:rPr>
          <w:sz w:val="26"/>
          <w:szCs w:val="26"/>
          <w:lang w:val="ru-RU"/>
        </w:rPr>
        <w:t>П</w:t>
      </w:r>
      <w:r w:rsidR="003471A9" w:rsidRPr="003471A9">
        <w:rPr>
          <w:sz w:val="26"/>
          <w:szCs w:val="26"/>
          <w:lang w:val="ru-RU"/>
        </w:rPr>
        <w:t>рограммы.</w:t>
      </w:r>
      <w:proofErr w:type="gramEnd"/>
    </w:p>
    <w:p w:rsidR="00B620C5" w:rsidRPr="003471A9" w:rsidRDefault="00B620C5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71A9" w:rsidRPr="003471A9" w:rsidRDefault="003471A9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71A9" w:rsidRPr="003471A9" w:rsidRDefault="003471A9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71A9" w:rsidRPr="003471A9" w:rsidRDefault="003471A9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71A9" w:rsidRPr="003471A9" w:rsidRDefault="003471A9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71A9" w:rsidRPr="003471A9" w:rsidRDefault="003471A9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98F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471A9">
        <w:rPr>
          <w:rFonts w:ascii="Times New Roman" w:hAnsi="Times New Roman" w:cs="Times New Roman"/>
          <w:sz w:val="26"/>
          <w:szCs w:val="26"/>
        </w:rPr>
        <w:t>Заместитель Главы муниципального</w:t>
      </w:r>
      <w:r w:rsidRPr="003471A9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="006C79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C2A94" w:rsidRPr="003471A9" w:rsidRDefault="006C798F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финансовым и экономическим вопросам</w:t>
      </w:r>
      <w:r w:rsidR="00FC2A94" w:rsidRPr="003471A9">
        <w:rPr>
          <w:rFonts w:ascii="Times New Roman" w:eastAsia="Calibri" w:hAnsi="Times New Roman" w:cs="Times New Roman"/>
          <w:sz w:val="26"/>
          <w:szCs w:val="26"/>
        </w:rPr>
        <w:t xml:space="preserve"> – </w:t>
      </w:r>
    </w:p>
    <w:p w:rsidR="00FC2A94" w:rsidRPr="003471A9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471A9">
        <w:rPr>
          <w:rFonts w:ascii="Times New Roman" w:eastAsia="Calibri" w:hAnsi="Times New Roman" w:cs="Times New Roman"/>
          <w:sz w:val="26"/>
          <w:szCs w:val="26"/>
        </w:rPr>
        <w:t xml:space="preserve">начальник отдела по </w:t>
      </w:r>
      <w:proofErr w:type="gramStart"/>
      <w:r w:rsidRPr="003471A9">
        <w:rPr>
          <w:rFonts w:ascii="Times New Roman" w:eastAsia="Calibri" w:hAnsi="Times New Roman" w:cs="Times New Roman"/>
          <w:sz w:val="26"/>
          <w:szCs w:val="26"/>
        </w:rPr>
        <w:t>внутреннему</w:t>
      </w:r>
      <w:proofErr w:type="gramEnd"/>
      <w:r w:rsidRPr="003471A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C2A94" w:rsidRPr="003471A9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471A9">
        <w:rPr>
          <w:rFonts w:ascii="Times New Roman" w:eastAsia="Calibri" w:hAnsi="Times New Roman" w:cs="Times New Roman"/>
          <w:sz w:val="26"/>
          <w:szCs w:val="26"/>
        </w:rPr>
        <w:t xml:space="preserve">муниципальному финансовому </w:t>
      </w:r>
    </w:p>
    <w:p w:rsidR="006C798F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71A9">
        <w:rPr>
          <w:rFonts w:ascii="Times New Roman" w:eastAsia="Calibri" w:hAnsi="Times New Roman" w:cs="Times New Roman"/>
          <w:sz w:val="26"/>
          <w:szCs w:val="26"/>
        </w:rPr>
        <w:t xml:space="preserve">контролю </w:t>
      </w:r>
      <w:r w:rsidRPr="003471A9">
        <w:rPr>
          <w:rFonts w:ascii="Times New Roman" w:hAnsi="Times New Roman" w:cs="Times New Roman"/>
          <w:sz w:val="26"/>
          <w:szCs w:val="26"/>
        </w:rPr>
        <w:t>и контролю в</w:t>
      </w:r>
      <w:r w:rsidR="006C798F">
        <w:rPr>
          <w:rFonts w:ascii="Times New Roman" w:hAnsi="Times New Roman" w:cs="Times New Roman"/>
          <w:sz w:val="26"/>
          <w:szCs w:val="26"/>
        </w:rPr>
        <w:t xml:space="preserve"> </w:t>
      </w:r>
      <w:r w:rsidRPr="003471A9">
        <w:rPr>
          <w:rFonts w:ascii="Times New Roman" w:hAnsi="Times New Roman" w:cs="Times New Roman"/>
          <w:sz w:val="26"/>
          <w:szCs w:val="26"/>
        </w:rPr>
        <w:t>сфере закупок</w:t>
      </w:r>
    </w:p>
    <w:p w:rsidR="00FC2A94" w:rsidRPr="003471A9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71A9">
        <w:rPr>
          <w:rFonts w:ascii="Times New Roman" w:hAnsi="Times New Roman" w:cs="Times New Roman"/>
          <w:sz w:val="26"/>
          <w:szCs w:val="26"/>
        </w:rPr>
        <w:t xml:space="preserve">товаров, работ и услуг                                                    </w:t>
      </w:r>
      <w:r w:rsidR="006C798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3471A9">
        <w:rPr>
          <w:rFonts w:ascii="Times New Roman" w:hAnsi="Times New Roman" w:cs="Times New Roman"/>
          <w:sz w:val="26"/>
          <w:szCs w:val="26"/>
        </w:rPr>
        <w:t xml:space="preserve">   Н.В. </w:t>
      </w:r>
      <w:proofErr w:type="spellStart"/>
      <w:r w:rsidRPr="003471A9">
        <w:rPr>
          <w:rFonts w:ascii="Times New Roman" w:hAnsi="Times New Roman" w:cs="Times New Roman"/>
          <w:sz w:val="26"/>
          <w:szCs w:val="26"/>
        </w:rPr>
        <w:t>Скобеева</w:t>
      </w:r>
      <w:proofErr w:type="spellEnd"/>
    </w:p>
    <w:p w:rsidR="00713DFC" w:rsidRPr="003471A9" w:rsidRDefault="00713DFC" w:rsidP="00C250EC">
      <w:pPr>
        <w:pStyle w:val="a3"/>
        <w:autoSpaceDE w:val="0"/>
        <w:autoSpaceDN w:val="0"/>
        <w:adjustRightInd w:val="0"/>
        <w:ind w:left="567" w:firstLine="709"/>
        <w:rPr>
          <w:sz w:val="26"/>
          <w:szCs w:val="26"/>
          <w:lang w:val="ru-RU"/>
        </w:rPr>
      </w:pPr>
    </w:p>
    <w:sectPr w:rsidR="00713DFC" w:rsidRPr="003471A9" w:rsidSect="00B57D2A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554"/>
    <w:multiLevelType w:val="hybridMultilevel"/>
    <w:tmpl w:val="89FCF038"/>
    <w:lvl w:ilvl="0" w:tplc="CE784E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BC7E6C"/>
    <w:multiLevelType w:val="hybridMultilevel"/>
    <w:tmpl w:val="67B61404"/>
    <w:lvl w:ilvl="0" w:tplc="BFDA9792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2944"/>
    <w:multiLevelType w:val="hybridMultilevel"/>
    <w:tmpl w:val="52AC1BA8"/>
    <w:lvl w:ilvl="0" w:tplc="7C5A2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8622B0"/>
    <w:multiLevelType w:val="hybridMultilevel"/>
    <w:tmpl w:val="E3968E24"/>
    <w:lvl w:ilvl="0" w:tplc="A7141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6E68E9"/>
    <w:multiLevelType w:val="hybridMultilevel"/>
    <w:tmpl w:val="0400B9DE"/>
    <w:lvl w:ilvl="0" w:tplc="F702BB8A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5E2F008B"/>
    <w:multiLevelType w:val="hybridMultilevel"/>
    <w:tmpl w:val="80A259A8"/>
    <w:lvl w:ilvl="0" w:tplc="4F24A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AD6F04"/>
    <w:multiLevelType w:val="hybridMultilevel"/>
    <w:tmpl w:val="67D48AF8"/>
    <w:lvl w:ilvl="0" w:tplc="51489D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3F4CDF"/>
    <w:multiLevelType w:val="hybridMultilevel"/>
    <w:tmpl w:val="E4927096"/>
    <w:lvl w:ilvl="0" w:tplc="F342B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251E"/>
    <w:rsid w:val="00015F03"/>
    <w:rsid w:val="00065CCE"/>
    <w:rsid w:val="000877CD"/>
    <w:rsid w:val="000C3E81"/>
    <w:rsid w:val="001145BB"/>
    <w:rsid w:val="00143B48"/>
    <w:rsid w:val="001445B4"/>
    <w:rsid w:val="00146DF8"/>
    <w:rsid w:val="002144FF"/>
    <w:rsid w:val="00214557"/>
    <w:rsid w:val="00235255"/>
    <w:rsid w:val="002617AB"/>
    <w:rsid w:val="00281F73"/>
    <w:rsid w:val="0028669F"/>
    <w:rsid w:val="002B44A8"/>
    <w:rsid w:val="002C75D5"/>
    <w:rsid w:val="002F1C75"/>
    <w:rsid w:val="00304602"/>
    <w:rsid w:val="003055F8"/>
    <w:rsid w:val="00317D1D"/>
    <w:rsid w:val="003471A9"/>
    <w:rsid w:val="00390771"/>
    <w:rsid w:val="00427AED"/>
    <w:rsid w:val="0044089F"/>
    <w:rsid w:val="00461258"/>
    <w:rsid w:val="00472D11"/>
    <w:rsid w:val="00486C84"/>
    <w:rsid w:val="00494684"/>
    <w:rsid w:val="00495DD7"/>
    <w:rsid w:val="004C2989"/>
    <w:rsid w:val="005015C5"/>
    <w:rsid w:val="00547FAF"/>
    <w:rsid w:val="005A1357"/>
    <w:rsid w:val="005D1672"/>
    <w:rsid w:val="005F4692"/>
    <w:rsid w:val="00610282"/>
    <w:rsid w:val="006268D9"/>
    <w:rsid w:val="006C3452"/>
    <w:rsid w:val="006C798F"/>
    <w:rsid w:val="00713DFC"/>
    <w:rsid w:val="0074296E"/>
    <w:rsid w:val="007E569B"/>
    <w:rsid w:val="0083166B"/>
    <w:rsid w:val="00863F60"/>
    <w:rsid w:val="008C0804"/>
    <w:rsid w:val="008D5CD4"/>
    <w:rsid w:val="008F7934"/>
    <w:rsid w:val="009155EB"/>
    <w:rsid w:val="00957E6F"/>
    <w:rsid w:val="00974C36"/>
    <w:rsid w:val="00982D75"/>
    <w:rsid w:val="0099152A"/>
    <w:rsid w:val="009E1E38"/>
    <w:rsid w:val="009E25EF"/>
    <w:rsid w:val="00A03C47"/>
    <w:rsid w:val="00A304D3"/>
    <w:rsid w:val="00A55AA8"/>
    <w:rsid w:val="00AE6EB2"/>
    <w:rsid w:val="00AF74AD"/>
    <w:rsid w:val="00B33053"/>
    <w:rsid w:val="00B33ABD"/>
    <w:rsid w:val="00B57D2A"/>
    <w:rsid w:val="00B620C5"/>
    <w:rsid w:val="00B95A46"/>
    <w:rsid w:val="00BE14FA"/>
    <w:rsid w:val="00C24E8D"/>
    <w:rsid w:val="00C250EC"/>
    <w:rsid w:val="00C35D32"/>
    <w:rsid w:val="00C869A3"/>
    <w:rsid w:val="00CA1D54"/>
    <w:rsid w:val="00CB7192"/>
    <w:rsid w:val="00CB7945"/>
    <w:rsid w:val="00D16BAA"/>
    <w:rsid w:val="00D23A00"/>
    <w:rsid w:val="00DE155B"/>
    <w:rsid w:val="00E624E9"/>
    <w:rsid w:val="00E770C9"/>
    <w:rsid w:val="00E841B0"/>
    <w:rsid w:val="00F46C8B"/>
    <w:rsid w:val="00F82CBB"/>
    <w:rsid w:val="00FA1DA2"/>
    <w:rsid w:val="00FC2A94"/>
    <w:rsid w:val="00FC7D2E"/>
    <w:rsid w:val="00FD5605"/>
    <w:rsid w:val="00FE521A"/>
    <w:rsid w:val="00FE645D"/>
    <w:rsid w:val="00FF0EA2"/>
    <w:rsid w:val="00F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3"/>
  </w:style>
  <w:style w:type="paragraph" w:styleId="3">
    <w:name w:val="heading 3"/>
    <w:basedOn w:val="a"/>
    <w:link w:val="30"/>
    <w:uiPriority w:val="9"/>
    <w:qFormat/>
    <w:rsid w:val="00214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4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144F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Normal (Web)"/>
    <w:basedOn w:val="a"/>
    <w:uiPriority w:val="99"/>
    <w:unhideWhenUsed/>
    <w:rsid w:val="0021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сообщения (текст)"/>
    <w:rsid w:val="00FC2A94"/>
    <w:rPr>
      <w:rFonts w:ascii="Arial Black" w:hAnsi="Arial Black"/>
      <w:spacing w:val="-10"/>
      <w:sz w:val="18"/>
    </w:rPr>
  </w:style>
  <w:style w:type="paragraph" w:styleId="a6">
    <w:name w:val="No Spacing"/>
    <w:uiPriority w:val="1"/>
    <w:qFormat/>
    <w:rsid w:val="0049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BA30F7F115E3A2AE41E354CC3DC9075BBC95B03745B5BB8ECBE9389570D60086FD60A205FEx8L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BA30F7F115E3A2AE41E354CC3DC9075BBC95B03745B5BB8ECBE9389570D60086FD60A205FFx8L2F" TargetMode="External"/><Relationship Id="rId5" Type="http://schemas.openxmlformats.org/officeDocument/2006/relationships/hyperlink" Target="consultantplus://offline/ref=8F48CACEDFFCEF1DA24DAB2191DD6591F4546E27728ACD4E76C41260127ECFC628270F8D371FFC93908A8F0B14jAr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</dc:creator>
  <cp:lastModifiedBy>besler</cp:lastModifiedBy>
  <cp:revision>29</cp:revision>
  <cp:lastPrinted>2018-11-08T08:51:00Z</cp:lastPrinted>
  <dcterms:created xsi:type="dcterms:W3CDTF">2018-06-08T04:49:00Z</dcterms:created>
  <dcterms:modified xsi:type="dcterms:W3CDTF">2019-01-31T04:03:00Z</dcterms:modified>
</cp:coreProperties>
</file>