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6DD" w:rsidRDefault="009426DD">
      <w:pPr>
        <w:pStyle w:val="ConsPlusTitlePage"/>
      </w:pPr>
      <w:r>
        <w:t xml:space="preserve">Документ предоставлен </w:t>
      </w:r>
      <w:hyperlink r:id="rId4" w:history="1">
        <w:r>
          <w:rPr>
            <w:color w:val="0000FF"/>
          </w:rPr>
          <w:t>КонсультантПлюс</w:t>
        </w:r>
      </w:hyperlink>
      <w:r>
        <w:br/>
      </w:r>
    </w:p>
    <w:p w:rsidR="009426DD" w:rsidRDefault="009426DD">
      <w:pPr>
        <w:pStyle w:val="ConsPlusNormal"/>
        <w:outlineLvl w:val="0"/>
      </w:pPr>
    </w:p>
    <w:p w:rsidR="009426DD" w:rsidRDefault="009426DD">
      <w:pPr>
        <w:pStyle w:val="ConsPlusTitle"/>
        <w:jc w:val="center"/>
        <w:outlineLvl w:val="0"/>
      </w:pPr>
      <w:r>
        <w:t>ПРАВИТЕЛЬСТВО КРАСНОЯРСКОГО КРАЯ</w:t>
      </w:r>
    </w:p>
    <w:p w:rsidR="009426DD" w:rsidRDefault="009426DD">
      <w:pPr>
        <w:pStyle w:val="ConsPlusTitle"/>
        <w:jc w:val="center"/>
      </w:pPr>
    </w:p>
    <w:p w:rsidR="009426DD" w:rsidRDefault="009426DD">
      <w:pPr>
        <w:pStyle w:val="ConsPlusTitle"/>
        <w:jc w:val="center"/>
      </w:pPr>
      <w:r>
        <w:t>ПОСТАНОВЛЕНИЕ</w:t>
      </w:r>
    </w:p>
    <w:p w:rsidR="009426DD" w:rsidRDefault="009426DD">
      <w:pPr>
        <w:pStyle w:val="ConsPlusTitle"/>
        <w:jc w:val="center"/>
      </w:pPr>
      <w:r>
        <w:t>от 5 мая 2014 г. N 183-п</w:t>
      </w:r>
    </w:p>
    <w:p w:rsidR="009426DD" w:rsidRDefault="009426DD">
      <w:pPr>
        <w:pStyle w:val="ConsPlusTitle"/>
        <w:jc w:val="center"/>
      </w:pPr>
    </w:p>
    <w:p w:rsidR="009426DD" w:rsidRDefault="009426DD">
      <w:pPr>
        <w:pStyle w:val="ConsPlusTitle"/>
        <w:jc w:val="center"/>
      </w:pPr>
      <w:r>
        <w:t>ОБ УТВЕРЖДЕНИИ ПОРЯДКА ПРЕДОСТАВЛЕНИЯ НАЧИНАЮЩИМ ФЕРМЕРАМ</w:t>
      </w:r>
    </w:p>
    <w:p w:rsidR="009426DD" w:rsidRDefault="009426DD">
      <w:pPr>
        <w:pStyle w:val="ConsPlusTitle"/>
        <w:jc w:val="center"/>
      </w:pPr>
      <w:r>
        <w:t>ГРАНТОВ НА СОЗДАНИЕ И РАЗВИТИЕ КРЕСТЬЯНСКОГО (ФЕРМЕРСКОГО)</w:t>
      </w:r>
    </w:p>
    <w:p w:rsidR="009426DD" w:rsidRDefault="009426DD">
      <w:pPr>
        <w:pStyle w:val="ConsPlusTitle"/>
        <w:jc w:val="center"/>
      </w:pPr>
      <w:r>
        <w:t>ХОЗЯЙСТВА, УСЛОВИЙ УЧАСТИЯ В КОНКУРСНОМ ОТБОРЕ, НАПРАВЛЕНИЙ</w:t>
      </w:r>
    </w:p>
    <w:p w:rsidR="009426DD" w:rsidRDefault="009426DD">
      <w:pPr>
        <w:pStyle w:val="ConsPlusTitle"/>
        <w:jc w:val="center"/>
      </w:pPr>
      <w:r>
        <w:t>РАСХОДОВАНИЯ СРЕДСТВ ГРАНТА НА СОЗДАНИЕ И РАЗВИТИЕ</w:t>
      </w:r>
    </w:p>
    <w:p w:rsidR="009426DD" w:rsidRDefault="009426DD">
      <w:pPr>
        <w:pStyle w:val="ConsPlusTitle"/>
        <w:jc w:val="center"/>
      </w:pPr>
      <w:r>
        <w:t>КРЕСТЬЯНСКОГО (ФЕРМЕРСКОГО) ХОЗЯЙСТВА, В ТОМ ЧИСЛЕ ПОРЯДКА</w:t>
      </w:r>
    </w:p>
    <w:p w:rsidR="009426DD" w:rsidRDefault="009426DD">
      <w:pPr>
        <w:pStyle w:val="ConsPlusTitle"/>
        <w:jc w:val="center"/>
      </w:pPr>
      <w:r>
        <w:t>ПРОВЕДЕНИЯ КОНКУРСНОГО ОТБОРА, КРИТЕРИЕВ ОТБОРА НАЧИНАЮЩИХ</w:t>
      </w:r>
    </w:p>
    <w:p w:rsidR="009426DD" w:rsidRDefault="009426DD">
      <w:pPr>
        <w:pStyle w:val="ConsPlusTitle"/>
        <w:jc w:val="center"/>
      </w:pPr>
      <w:r>
        <w:t>ФЕРМЕРОВ, ПОРЯДКА ПРИНЯТИЯ РЕШЕНИЯ О ПРЕДОСТАВЛЕНИИ ГРАНТОВ</w:t>
      </w:r>
    </w:p>
    <w:p w:rsidR="009426DD" w:rsidRDefault="009426DD">
      <w:pPr>
        <w:pStyle w:val="ConsPlusTitle"/>
        <w:jc w:val="center"/>
      </w:pPr>
      <w:r>
        <w:t>НА СОЗДАНИЕ И РАЗВИТИЕ КРЕСТЬЯНСКОГО (ФЕРМЕРСКОГО)</w:t>
      </w:r>
    </w:p>
    <w:p w:rsidR="009426DD" w:rsidRDefault="009426DD">
      <w:pPr>
        <w:pStyle w:val="ConsPlusTitle"/>
        <w:jc w:val="center"/>
      </w:pPr>
      <w:r>
        <w:t>ХОЗЯЙСТВА, ПЕРЕЧНЯ, ФОРМ И СРОКОВ ПРЕДСТАВЛЕНИЯ</w:t>
      </w:r>
    </w:p>
    <w:p w:rsidR="009426DD" w:rsidRDefault="009426DD">
      <w:pPr>
        <w:pStyle w:val="ConsPlusTitle"/>
        <w:jc w:val="center"/>
      </w:pPr>
      <w:r>
        <w:t>И РАССМОТРЕНИЯ ДОКУМЕНТОВ, НЕОБХОДИМЫХ ДЛЯ ИХ ПОЛУЧЕНИЯ,</w:t>
      </w:r>
    </w:p>
    <w:p w:rsidR="009426DD" w:rsidRDefault="009426DD">
      <w:pPr>
        <w:pStyle w:val="ConsPlusTitle"/>
        <w:jc w:val="center"/>
      </w:pPr>
      <w:r>
        <w:t>ПОРЯДКА ПРЕДСТАВЛЕНИЯ ОТЧЕТНОСТИ НАЧИНАЮЩИМИ ФЕРМЕРАМИ,</w:t>
      </w:r>
    </w:p>
    <w:p w:rsidR="009426DD" w:rsidRDefault="009426DD">
      <w:pPr>
        <w:pStyle w:val="ConsPlusTitle"/>
        <w:jc w:val="center"/>
      </w:pPr>
      <w:r>
        <w:t>ПОРЯДКА ВОЗВРАТА ГРАНТОВ НА СОЗДАНИЕ И РАЗВИТИЕ</w:t>
      </w:r>
    </w:p>
    <w:p w:rsidR="009426DD" w:rsidRDefault="009426DD">
      <w:pPr>
        <w:pStyle w:val="ConsPlusTitle"/>
        <w:jc w:val="center"/>
      </w:pPr>
      <w:r>
        <w:t>КРЕСТЬЯНСКОГО (ФЕРМЕРСКОГО) ХОЗЯЙСТВА В СЛУЧАЕ НАРУШЕНИЯ</w:t>
      </w:r>
    </w:p>
    <w:p w:rsidR="009426DD" w:rsidRDefault="009426DD">
      <w:pPr>
        <w:pStyle w:val="ConsPlusTitle"/>
        <w:jc w:val="center"/>
      </w:pPr>
      <w:r>
        <w:t>УСЛОВИЙ, УСТАНОВЛЕННЫХ ПРИ ИХ ПРЕДОСТАВЛЕНИИ</w:t>
      </w:r>
    </w:p>
    <w:p w:rsidR="009426DD" w:rsidRDefault="00942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26DD">
        <w:trPr>
          <w:jc w:val="center"/>
        </w:trPr>
        <w:tc>
          <w:tcPr>
            <w:tcW w:w="9294" w:type="dxa"/>
            <w:tcBorders>
              <w:top w:val="nil"/>
              <w:left w:val="single" w:sz="24" w:space="0" w:color="CED3F1"/>
              <w:bottom w:val="nil"/>
              <w:right w:val="single" w:sz="24" w:space="0" w:color="F4F3F8"/>
            </w:tcBorders>
            <w:shd w:val="clear" w:color="auto" w:fill="F4F3F8"/>
          </w:tcPr>
          <w:p w:rsidR="009426DD" w:rsidRDefault="009426DD">
            <w:pPr>
              <w:pStyle w:val="ConsPlusNormal"/>
              <w:jc w:val="center"/>
            </w:pPr>
            <w:r>
              <w:rPr>
                <w:color w:val="392C69"/>
              </w:rPr>
              <w:t>Список изменяющих документов</w:t>
            </w:r>
          </w:p>
          <w:p w:rsidR="009426DD" w:rsidRDefault="009426DD">
            <w:pPr>
              <w:pStyle w:val="ConsPlusNormal"/>
              <w:jc w:val="center"/>
            </w:pPr>
            <w:r>
              <w:rPr>
                <w:color w:val="392C69"/>
              </w:rPr>
              <w:t>(в ред. Постановлений Правительства Красноярского края</w:t>
            </w:r>
          </w:p>
          <w:p w:rsidR="009426DD" w:rsidRDefault="009426DD">
            <w:pPr>
              <w:pStyle w:val="ConsPlusNormal"/>
              <w:jc w:val="center"/>
            </w:pPr>
            <w:r>
              <w:rPr>
                <w:color w:val="392C69"/>
              </w:rPr>
              <w:t xml:space="preserve">от 02.03.2015 </w:t>
            </w:r>
            <w:hyperlink r:id="rId5" w:history="1">
              <w:r>
                <w:rPr>
                  <w:color w:val="0000FF"/>
                </w:rPr>
                <w:t>N 78-п</w:t>
              </w:r>
            </w:hyperlink>
            <w:r>
              <w:rPr>
                <w:color w:val="392C69"/>
              </w:rPr>
              <w:t xml:space="preserve">, от 10.07.2015 </w:t>
            </w:r>
            <w:hyperlink r:id="rId6" w:history="1">
              <w:r>
                <w:rPr>
                  <w:color w:val="0000FF"/>
                </w:rPr>
                <w:t>N 356-п</w:t>
              </w:r>
            </w:hyperlink>
            <w:r>
              <w:rPr>
                <w:color w:val="392C69"/>
              </w:rPr>
              <w:t xml:space="preserve">, от 06.04.2016 </w:t>
            </w:r>
            <w:hyperlink r:id="rId7" w:history="1">
              <w:r>
                <w:rPr>
                  <w:color w:val="0000FF"/>
                </w:rPr>
                <w:t>N 159-п</w:t>
              </w:r>
            </w:hyperlink>
            <w:r>
              <w:rPr>
                <w:color w:val="392C69"/>
              </w:rPr>
              <w:t>,</w:t>
            </w:r>
          </w:p>
          <w:p w:rsidR="009426DD" w:rsidRDefault="009426DD">
            <w:pPr>
              <w:pStyle w:val="ConsPlusNormal"/>
              <w:jc w:val="center"/>
            </w:pPr>
            <w:r>
              <w:rPr>
                <w:color w:val="392C69"/>
              </w:rPr>
              <w:t xml:space="preserve">от 31.08.2017 </w:t>
            </w:r>
            <w:hyperlink r:id="rId8" w:history="1">
              <w:r>
                <w:rPr>
                  <w:color w:val="0000FF"/>
                </w:rPr>
                <w:t>N 514-п</w:t>
              </w:r>
            </w:hyperlink>
            <w:r>
              <w:rPr>
                <w:color w:val="392C69"/>
              </w:rPr>
              <w:t>)</w:t>
            </w:r>
          </w:p>
        </w:tc>
      </w:tr>
    </w:tbl>
    <w:p w:rsidR="009426DD" w:rsidRDefault="009426DD">
      <w:pPr>
        <w:pStyle w:val="ConsPlusNormal"/>
      </w:pPr>
    </w:p>
    <w:p w:rsidR="009426DD" w:rsidRDefault="009426DD">
      <w:pPr>
        <w:pStyle w:val="ConsPlusNonformat"/>
        <w:jc w:val="both"/>
      </w:pPr>
      <w:r>
        <w:t xml:space="preserve">    В   соответствии  с  </w:t>
      </w:r>
      <w:hyperlink r:id="rId9" w:history="1">
        <w:r>
          <w:rPr>
            <w:color w:val="0000FF"/>
          </w:rPr>
          <w:t>Постановлением</w:t>
        </w:r>
      </w:hyperlink>
      <w:r>
        <w:t xml:space="preserve">  Правительства Российской Федерации</w:t>
      </w:r>
    </w:p>
    <w:p w:rsidR="009426DD" w:rsidRDefault="009426DD">
      <w:pPr>
        <w:pStyle w:val="ConsPlusNonformat"/>
        <w:jc w:val="both"/>
      </w:pPr>
      <w:r>
        <w:t>от   14.07.2012   N  717  "О  Государственной  программе развития сельского</w:t>
      </w:r>
    </w:p>
    <w:p w:rsidR="009426DD" w:rsidRDefault="009426DD">
      <w:pPr>
        <w:pStyle w:val="ConsPlusNonformat"/>
        <w:jc w:val="both"/>
      </w:pPr>
      <w:r>
        <w:t>хозяйства  и  регулирования  рынков сельскохозяйственной продукции, сырья и</w:t>
      </w:r>
    </w:p>
    <w:p w:rsidR="009426DD" w:rsidRDefault="009426DD">
      <w:pPr>
        <w:pStyle w:val="ConsPlusNonformat"/>
        <w:jc w:val="both"/>
      </w:pPr>
      <w:r>
        <w:t xml:space="preserve">продовольствия на 2013 - 2020 годы", </w:t>
      </w:r>
      <w:hyperlink r:id="rId10" w:history="1">
        <w:r>
          <w:rPr>
            <w:color w:val="0000FF"/>
          </w:rPr>
          <w:t>статьей 103</w:t>
        </w:r>
      </w:hyperlink>
      <w:r>
        <w:t xml:space="preserve"> Устава Красноярского края,</w:t>
      </w:r>
    </w:p>
    <w:p w:rsidR="009426DD" w:rsidRDefault="009426DD">
      <w:pPr>
        <w:pStyle w:val="ConsPlusNonformat"/>
        <w:jc w:val="both"/>
      </w:pPr>
      <w:hyperlink r:id="rId11" w:history="1">
        <w:r>
          <w:rPr>
            <w:color w:val="0000FF"/>
          </w:rPr>
          <w:t>подпунктом  "з"  пункта  2 статьи 1</w:t>
        </w:r>
      </w:hyperlink>
      <w:r>
        <w:t xml:space="preserve"> Закона Красноярского края от 27.12.2005</w:t>
      </w:r>
    </w:p>
    <w:p w:rsidR="009426DD" w:rsidRDefault="009426DD">
      <w:pPr>
        <w:pStyle w:val="ConsPlusNonformat"/>
        <w:jc w:val="both"/>
      </w:pPr>
      <w:r>
        <w:t>N   17-4397  "О  наделении  органов  местного  самоуправления муниципальных</w:t>
      </w:r>
    </w:p>
    <w:p w:rsidR="009426DD" w:rsidRDefault="009426DD">
      <w:pPr>
        <w:pStyle w:val="ConsPlusNonformat"/>
        <w:jc w:val="both"/>
      </w:pPr>
      <w:r>
        <w:t>районов   отдельными  государственными  полномочиями  по  решению  вопросов</w:t>
      </w:r>
    </w:p>
    <w:p w:rsidR="009426DD" w:rsidRDefault="009426DD">
      <w:pPr>
        <w:pStyle w:val="ConsPlusNonformat"/>
        <w:jc w:val="both"/>
      </w:pPr>
      <w:r>
        <w:t xml:space="preserve">                                                                 4</w:t>
      </w:r>
    </w:p>
    <w:p w:rsidR="009426DD" w:rsidRDefault="009426DD">
      <w:pPr>
        <w:pStyle w:val="ConsPlusNonformat"/>
        <w:jc w:val="both"/>
      </w:pPr>
      <w:r>
        <w:t xml:space="preserve">поддержки   сельскохозяйственного   производства",   </w:t>
      </w:r>
      <w:hyperlink r:id="rId12" w:history="1">
        <w:r>
          <w:rPr>
            <w:color w:val="0000FF"/>
          </w:rPr>
          <w:t>статьей   27</w:t>
        </w:r>
      </w:hyperlink>
      <w:r>
        <w:t xml:space="preserve">    Закона</w:t>
      </w:r>
    </w:p>
    <w:p w:rsidR="009426DD" w:rsidRDefault="009426DD">
      <w:pPr>
        <w:pStyle w:val="ConsPlusNonformat"/>
        <w:jc w:val="both"/>
      </w:pPr>
      <w:r>
        <w:t>Красноярского  края  от  21.02.2006  N 17-4487 "О государственной поддержке</w:t>
      </w:r>
    </w:p>
    <w:p w:rsidR="009426DD" w:rsidRDefault="009426DD">
      <w:pPr>
        <w:pStyle w:val="ConsPlusNonformat"/>
        <w:jc w:val="both"/>
      </w:pPr>
      <w:r>
        <w:t xml:space="preserve">субъектов  агропромышленного  комплекса края", </w:t>
      </w:r>
      <w:hyperlink r:id="rId13" w:history="1">
        <w:r>
          <w:rPr>
            <w:color w:val="0000FF"/>
          </w:rPr>
          <w:t>Постановлением</w:t>
        </w:r>
      </w:hyperlink>
      <w:r>
        <w:t xml:space="preserve"> Правительства</w:t>
      </w:r>
    </w:p>
    <w:p w:rsidR="009426DD" w:rsidRDefault="009426DD">
      <w:pPr>
        <w:pStyle w:val="ConsPlusNonformat"/>
        <w:jc w:val="both"/>
      </w:pPr>
      <w:r>
        <w:t>Красноярского  края  от  30.09.2013 N 506-п "Об утверждении государственной</w:t>
      </w:r>
    </w:p>
    <w:p w:rsidR="009426DD" w:rsidRDefault="009426DD">
      <w:pPr>
        <w:pStyle w:val="ConsPlusNonformat"/>
        <w:jc w:val="both"/>
      </w:pPr>
      <w:r>
        <w:t>программы  Красноярского края "Развитие сельского хозяйства и регулирование</w:t>
      </w:r>
    </w:p>
    <w:p w:rsidR="009426DD" w:rsidRDefault="009426DD">
      <w:pPr>
        <w:pStyle w:val="ConsPlusNonformat"/>
        <w:jc w:val="both"/>
      </w:pPr>
      <w:r>
        <w:t>рынков    сельскохозяйственной    продукции,    сырья   и   продовольствия"</w:t>
      </w:r>
    </w:p>
    <w:p w:rsidR="009426DD" w:rsidRDefault="009426DD">
      <w:pPr>
        <w:pStyle w:val="ConsPlusNonformat"/>
        <w:jc w:val="both"/>
      </w:pPr>
      <w:r>
        <w:t>постановляю:</w:t>
      </w:r>
    </w:p>
    <w:p w:rsidR="009426DD" w:rsidRDefault="009426DD">
      <w:pPr>
        <w:pStyle w:val="ConsPlusNonformat"/>
        <w:jc w:val="both"/>
      </w:pPr>
      <w:r>
        <w:t xml:space="preserve">(преамбула  в   ред.   </w:t>
      </w:r>
      <w:hyperlink r:id="rId14" w:history="1">
        <w:r>
          <w:rPr>
            <w:color w:val="0000FF"/>
          </w:rPr>
          <w:t>Постановления</w:t>
        </w:r>
      </w:hyperlink>
      <w:r>
        <w:t xml:space="preserve">   Правительства   Красноярского   края</w:t>
      </w:r>
    </w:p>
    <w:p w:rsidR="009426DD" w:rsidRDefault="009426DD">
      <w:pPr>
        <w:pStyle w:val="ConsPlusNonformat"/>
        <w:jc w:val="both"/>
      </w:pPr>
      <w:r>
        <w:t>от 31.08.2017 N 514-п)</w:t>
      </w:r>
    </w:p>
    <w:p w:rsidR="009426DD" w:rsidRDefault="009426DD">
      <w:pPr>
        <w:pStyle w:val="ConsPlusNormal"/>
        <w:ind w:firstLine="540"/>
        <w:jc w:val="both"/>
      </w:pPr>
      <w:r>
        <w:t xml:space="preserve">1. Утвердить </w:t>
      </w:r>
      <w:hyperlink w:anchor="P62" w:history="1">
        <w:r>
          <w:rPr>
            <w:color w:val="0000FF"/>
          </w:rPr>
          <w:t>Порядок</w:t>
        </w:r>
      </w:hyperlink>
      <w:r>
        <w:t xml:space="preserve"> предоставления начинающим фермерам грантов на создание и развитие крестьянского (фермерского) хозяйства, условия участия в конкурсном отборе, направления расходования средств гранта на создание и развитие крестьянского (фермерского) хозяйства, в том числе порядок проведения конкурсного отбора, критерии отбора начинающих фермеров, порядок принятия решения о предоставлении грантов на создание и развитие крестьянского (фермерского) хозяйства, перечень, формы и сроки представления и рассмотрения документов, необходимых для их получения, порядок представления отчетности начинающими фермерами, порядок возврата грантов на создание и развитие крестьянского (фермерского) хозяйства в случае нарушения условий, установленных при их предоставлении, согласно приложению.</w:t>
      </w:r>
    </w:p>
    <w:p w:rsidR="009426DD" w:rsidRDefault="009426DD">
      <w:pPr>
        <w:pStyle w:val="ConsPlusNormal"/>
        <w:jc w:val="both"/>
      </w:pPr>
      <w:r>
        <w:t xml:space="preserve">(п. 1 в ред. </w:t>
      </w:r>
      <w:hyperlink r:id="rId15" w:history="1">
        <w:r>
          <w:rPr>
            <w:color w:val="0000FF"/>
          </w:rPr>
          <w:t>Постановления</w:t>
        </w:r>
      </w:hyperlink>
      <w:r>
        <w:t xml:space="preserve"> Правительства Красноярского края от 31.08.2017 N 514-п)</w:t>
      </w:r>
    </w:p>
    <w:p w:rsidR="009426DD" w:rsidRDefault="009426DD">
      <w:pPr>
        <w:pStyle w:val="ConsPlusNormal"/>
        <w:spacing w:before="220"/>
        <w:ind w:firstLine="540"/>
        <w:jc w:val="both"/>
      </w:pPr>
      <w:r>
        <w:lastRenderedPageBreak/>
        <w:t>2. Опубликовать Постановление на "Официальном интернет-портале правовой информации Красноярского края" (www.zakon.krskstate.ru).</w:t>
      </w:r>
    </w:p>
    <w:p w:rsidR="009426DD" w:rsidRDefault="009426DD">
      <w:pPr>
        <w:pStyle w:val="ConsPlusNormal"/>
        <w:spacing w:before="220"/>
        <w:ind w:firstLine="540"/>
        <w:jc w:val="both"/>
      </w:pPr>
      <w:r>
        <w:t>3. Постановление вступает в силу в день, следующий за днем его официального опубликования.</w:t>
      </w:r>
    </w:p>
    <w:p w:rsidR="009426DD" w:rsidRDefault="009426DD">
      <w:pPr>
        <w:pStyle w:val="ConsPlusNormal"/>
        <w:jc w:val="both"/>
      </w:pPr>
    </w:p>
    <w:p w:rsidR="009426DD" w:rsidRDefault="009426DD">
      <w:pPr>
        <w:pStyle w:val="ConsPlusNormal"/>
        <w:jc w:val="right"/>
      </w:pPr>
      <w:r>
        <w:t>Первый заместитель</w:t>
      </w:r>
    </w:p>
    <w:p w:rsidR="009426DD" w:rsidRDefault="009426DD">
      <w:pPr>
        <w:pStyle w:val="ConsPlusNormal"/>
        <w:jc w:val="right"/>
      </w:pPr>
      <w:r>
        <w:t>Губернатора края -</w:t>
      </w:r>
    </w:p>
    <w:p w:rsidR="009426DD" w:rsidRDefault="009426DD">
      <w:pPr>
        <w:pStyle w:val="ConsPlusNormal"/>
        <w:jc w:val="right"/>
      </w:pPr>
      <w:r>
        <w:t>председатель</w:t>
      </w:r>
    </w:p>
    <w:p w:rsidR="009426DD" w:rsidRDefault="009426DD">
      <w:pPr>
        <w:pStyle w:val="ConsPlusNormal"/>
        <w:jc w:val="right"/>
      </w:pPr>
      <w:r>
        <w:t>Правительства края</w:t>
      </w:r>
    </w:p>
    <w:p w:rsidR="009426DD" w:rsidRDefault="009426DD">
      <w:pPr>
        <w:pStyle w:val="ConsPlusNormal"/>
        <w:jc w:val="right"/>
      </w:pPr>
      <w:r>
        <w:t>В.П.ТОМЕНКО</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0"/>
      </w:pPr>
      <w:r>
        <w:t>Приложение</w:t>
      </w:r>
    </w:p>
    <w:p w:rsidR="009426DD" w:rsidRDefault="009426DD">
      <w:pPr>
        <w:pStyle w:val="ConsPlusNormal"/>
        <w:jc w:val="right"/>
      </w:pPr>
      <w:r>
        <w:t>к Постановлению</w:t>
      </w:r>
    </w:p>
    <w:p w:rsidR="009426DD" w:rsidRDefault="009426DD">
      <w:pPr>
        <w:pStyle w:val="ConsPlusNormal"/>
        <w:jc w:val="right"/>
      </w:pPr>
      <w:r>
        <w:t>Правительства Красноярского края</w:t>
      </w:r>
    </w:p>
    <w:p w:rsidR="009426DD" w:rsidRDefault="009426DD">
      <w:pPr>
        <w:pStyle w:val="ConsPlusNormal"/>
        <w:jc w:val="right"/>
      </w:pPr>
      <w:r>
        <w:t>от 5 мая 2014 г. N 183-п</w:t>
      </w:r>
    </w:p>
    <w:p w:rsidR="009426DD" w:rsidRDefault="009426DD">
      <w:pPr>
        <w:pStyle w:val="ConsPlusNormal"/>
        <w:jc w:val="both"/>
      </w:pPr>
    </w:p>
    <w:p w:rsidR="009426DD" w:rsidRDefault="009426DD">
      <w:pPr>
        <w:pStyle w:val="ConsPlusTitle"/>
        <w:jc w:val="center"/>
      </w:pPr>
      <w:bookmarkStart w:id="0" w:name="P62"/>
      <w:bookmarkEnd w:id="0"/>
      <w:r>
        <w:t>ПОРЯДОК</w:t>
      </w:r>
    </w:p>
    <w:p w:rsidR="009426DD" w:rsidRDefault="009426DD">
      <w:pPr>
        <w:pStyle w:val="ConsPlusTitle"/>
        <w:jc w:val="center"/>
      </w:pPr>
      <w:r>
        <w:t>ПРЕДОСТАВЛЕНИЯ НАЧИНАЮЩИМ ФЕРМЕРАМ ГРАНТОВ НА СОЗДАНИЕ</w:t>
      </w:r>
    </w:p>
    <w:p w:rsidR="009426DD" w:rsidRDefault="009426DD">
      <w:pPr>
        <w:pStyle w:val="ConsPlusTitle"/>
        <w:jc w:val="center"/>
      </w:pPr>
      <w:r>
        <w:t>И РАЗВИТИЕ КРЕСТЬЯНСКОГО (ФЕРМЕРСКОГО) ХОЗЯЙСТВА, УСЛОВИЯ</w:t>
      </w:r>
    </w:p>
    <w:p w:rsidR="009426DD" w:rsidRDefault="009426DD">
      <w:pPr>
        <w:pStyle w:val="ConsPlusTitle"/>
        <w:jc w:val="center"/>
      </w:pPr>
      <w:r>
        <w:t>УЧАСТИЯ В КОНКУРСНОМ ОТБОРЕ, НАПРАВЛЕНИЯ РАСХОДОВАНИЯ</w:t>
      </w:r>
    </w:p>
    <w:p w:rsidR="009426DD" w:rsidRDefault="009426DD">
      <w:pPr>
        <w:pStyle w:val="ConsPlusTitle"/>
        <w:jc w:val="center"/>
      </w:pPr>
      <w:r>
        <w:t>СРЕДСТВ ГРАНТА НА СОЗДАНИЕ И РАЗВИТИЕ КРЕСТЬЯНСКОГО</w:t>
      </w:r>
    </w:p>
    <w:p w:rsidR="009426DD" w:rsidRDefault="009426DD">
      <w:pPr>
        <w:pStyle w:val="ConsPlusTitle"/>
        <w:jc w:val="center"/>
      </w:pPr>
      <w:r>
        <w:t>(ФЕРМЕРСКОГО) ХОЗЯЙСТВА, В ТОМ ЧИСЛЕ ПОРЯДОК ПРОВЕДЕНИЯ</w:t>
      </w:r>
    </w:p>
    <w:p w:rsidR="009426DD" w:rsidRDefault="009426DD">
      <w:pPr>
        <w:pStyle w:val="ConsPlusTitle"/>
        <w:jc w:val="center"/>
      </w:pPr>
      <w:r>
        <w:t>КОНКУРСНОГО ОТБОРА, КРИТЕРИИ ОТБОРА НАЧИНАЮЩИХ ФЕРМЕРОВ,</w:t>
      </w:r>
    </w:p>
    <w:p w:rsidR="009426DD" w:rsidRDefault="009426DD">
      <w:pPr>
        <w:pStyle w:val="ConsPlusTitle"/>
        <w:jc w:val="center"/>
      </w:pPr>
      <w:r>
        <w:t>ПОРЯДОК ПРИНЯТИЯ РЕШЕНИЯ О ПРЕДОСТАВЛЕНИИ ГРАНТОВ</w:t>
      </w:r>
    </w:p>
    <w:p w:rsidR="009426DD" w:rsidRDefault="009426DD">
      <w:pPr>
        <w:pStyle w:val="ConsPlusTitle"/>
        <w:jc w:val="center"/>
      </w:pPr>
      <w:r>
        <w:t>НА СОЗДАНИЕ И РАЗВИТИЕ КРЕСТЬЯНСКОГО (ФЕРМЕРСКОГО)</w:t>
      </w:r>
    </w:p>
    <w:p w:rsidR="009426DD" w:rsidRDefault="009426DD">
      <w:pPr>
        <w:pStyle w:val="ConsPlusTitle"/>
        <w:jc w:val="center"/>
      </w:pPr>
      <w:r>
        <w:t>ХОЗЯЙСТВА, ПЕРЕЧЕНЬ, ФОРМЫ И СРОКИ ПРЕДСТАВЛЕНИЯ И</w:t>
      </w:r>
    </w:p>
    <w:p w:rsidR="009426DD" w:rsidRDefault="009426DD">
      <w:pPr>
        <w:pStyle w:val="ConsPlusTitle"/>
        <w:jc w:val="center"/>
      </w:pPr>
      <w:r>
        <w:t>РАССМОТРЕНИЯ ДОКУМЕНТОВ, НЕОБХОДИМЫХ ДЛЯ ИХ ПОЛУЧЕНИЯ,</w:t>
      </w:r>
    </w:p>
    <w:p w:rsidR="009426DD" w:rsidRDefault="009426DD">
      <w:pPr>
        <w:pStyle w:val="ConsPlusTitle"/>
        <w:jc w:val="center"/>
      </w:pPr>
      <w:r>
        <w:t>ПОРЯДОК ПРЕДСТАВЛЕНИЯ ОТЧЕТНОСТИ НАЧИНАЮЩИМИ ФЕРМЕРАМИ,</w:t>
      </w:r>
    </w:p>
    <w:p w:rsidR="009426DD" w:rsidRDefault="009426DD">
      <w:pPr>
        <w:pStyle w:val="ConsPlusTitle"/>
        <w:jc w:val="center"/>
      </w:pPr>
      <w:r>
        <w:t>ПОРЯДОК ВОЗВРАТА ГРАНТОВ НА СОЗДАНИЕ И РАЗВИТИЕ</w:t>
      </w:r>
    </w:p>
    <w:p w:rsidR="009426DD" w:rsidRDefault="009426DD">
      <w:pPr>
        <w:pStyle w:val="ConsPlusTitle"/>
        <w:jc w:val="center"/>
      </w:pPr>
      <w:r>
        <w:t>КРЕСТЬЯНСКОГО (ФЕРМЕРСКОГО) ХОЗЯЙСТВА В СЛУЧАЕ НАРУШЕНИЯ</w:t>
      </w:r>
    </w:p>
    <w:p w:rsidR="009426DD" w:rsidRDefault="009426DD">
      <w:pPr>
        <w:pStyle w:val="ConsPlusTitle"/>
        <w:jc w:val="center"/>
      </w:pPr>
      <w:r>
        <w:t>УСЛОВИЙ, УСТАНОВЛЕННЫХ ПРИ ИХ ПРЕДОСТАВЛЕНИИ</w:t>
      </w:r>
    </w:p>
    <w:p w:rsidR="009426DD" w:rsidRDefault="00942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26DD">
        <w:trPr>
          <w:jc w:val="center"/>
        </w:trPr>
        <w:tc>
          <w:tcPr>
            <w:tcW w:w="9294" w:type="dxa"/>
            <w:tcBorders>
              <w:top w:val="nil"/>
              <w:left w:val="single" w:sz="24" w:space="0" w:color="CED3F1"/>
              <w:bottom w:val="nil"/>
              <w:right w:val="single" w:sz="24" w:space="0" w:color="F4F3F8"/>
            </w:tcBorders>
            <w:shd w:val="clear" w:color="auto" w:fill="F4F3F8"/>
          </w:tcPr>
          <w:p w:rsidR="009426DD" w:rsidRDefault="009426DD">
            <w:pPr>
              <w:pStyle w:val="ConsPlusNormal"/>
              <w:jc w:val="center"/>
            </w:pPr>
            <w:r>
              <w:rPr>
                <w:color w:val="392C69"/>
              </w:rPr>
              <w:t>Список изменяющих документов</w:t>
            </w:r>
          </w:p>
          <w:p w:rsidR="009426DD" w:rsidRDefault="009426DD">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Красноярского края</w:t>
            </w:r>
          </w:p>
          <w:p w:rsidR="009426DD" w:rsidRDefault="009426DD">
            <w:pPr>
              <w:pStyle w:val="ConsPlusNormal"/>
              <w:jc w:val="center"/>
            </w:pPr>
            <w:r>
              <w:rPr>
                <w:color w:val="392C69"/>
              </w:rPr>
              <w:t>от 31.08.2017 N 514-п)</w:t>
            </w:r>
          </w:p>
        </w:tc>
      </w:tr>
    </w:tbl>
    <w:p w:rsidR="009426DD" w:rsidRDefault="009426DD">
      <w:pPr>
        <w:pStyle w:val="ConsPlusNormal"/>
        <w:jc w:val="both"/>
      </w:pPr>
    </w:p>
    <w:p w:rsidR="009426DD" w:rsidRDefault="009426DD">
      <w:pPr>
        <w:pStyle w:val="ConsPlusNormal"/>
        <w:jc w:val="center"/>
        <w:outlineLvl w:val="1"/>
      </w:pPr>
      <w:r>
        <w:t>1. ОБЩИЕ ПОЛОЖЕНИЯ</w:t>
      </w:r>
    </w:p>
    <w:p w:rsidR="009426DD" w:rsidRDefault="009426DD">
      <w:pPr>
        <w:pStyle w:val="ConsPlusNormal"/>
        <w:jc w:val="both"/>
      </w:pPr>
    </w:p>
    <w:p w:rsidR="009426DD" w:rsidRDefault="009426DD">
      <w:pPr>
        <w:pStyle w:val="ConsPlusNonformat"/>
        <w:jc w:val="both"/>
      </w:pPr>
      <w:r>
        <w:t xml:space="preserve">    1.1.  Порядок  предоставления начинающим фермерам грантов на создание и</w:t>
      </w:r>
    </w:p>
    <w:p w:rsidR="009426DD" w:rsidRDefault="009426DD">
      <w:pPr>
        <w:pStyle w:val="ConsPlusNonformat"/>
        <w:jc w:val="both"/>
      </w:pPr>
      <w:r>
        <w:t>развитие   крестьянского   (фермерского)   хозяйства,   условия  участия  в</w:t>
      </w:r>
    </w:p>
    <w:p w:rsidR="009426DD" w:rsidRDefault="009426DD">
      <w:pPr>
        <w:pStyle w:val="ConsPlusNonformat"/>
        <w:jc w:val="both"/>
      </w:pPr>
      <w:r>
        <w:t>конкурсном  отборе,  направления  расходования средств гранта на создание и</w:t>
      </w:r>
    </w:p>
    <w:p w:rsidR="009426DD" w:rsidRDefault="009426DD">
      <w:pPr>
        <w:pStyle w:val="ConsPlusNonformat"/>
        <w:jc w:val="both"/>
      </w:pPr>
      <w:r>
        <w:t>развитие   крестьянского  (фермерского)  хозяйства,  в  том  числе  порядок</w:t>
      </w:r>
    </w:p>
    <w:p w:rsidR="009426DD" w:rsidRDefault="009426DD">
      <w:pPr>
        <w:pStyle w:val="ConsPlusNonformat"/>
        <w:jc w:val="both"/>
      </w:pPr>
      <w:r>
        <w:t>проведения конкурсного отбора, критерии отбора начинающих фермеров, порядок</w:t>
      </w:r>
    </w:p>
    <w:p w:rsidR="009426DD" w:rsidRDefault="009426DD">
      <w:pPr>
        <w:pStyle w:val="ConsPlusNonformat"/>
        <w:jc w:val="both"/>
      </w:pPr>
      <w:r>
        <w:t>принятия   решения   о   предоставлении  грантов  на  создание  и  развитие</w:t>
      </w:r>
    </w:p>
    <w:p w:rsidR="009426DD" w:rsidRDefault="009426DD">
      <w:pPr>
        <w:pStyle w:val="ConsPlusNonformat"/>
        <w:jc w:val="both"/>
      </w:pPr>
      <w:r>
        <w:t>крестьянского    (фермерского)   хозяйства,   перечень,   формы   и   сроки</w:t>
      </w:r>
    </w:p>
    <w:p w:rsidR="009426DD" w:rsidRDefault="009426DD">
      <w:pPr>
        <w:pStyle w:val="ConsPlusNonformat"/>
        <w:jc w:val="both"/>
      </w:pPr>
      <w:r>
        <w:t>представления  и  рассмотрения  документов,  необходимых  для их получения,</w:t>
      </w:r>
    </w:p>
    <w:p w:rsidR="009426DD" w:rsidRDefault="009426DD">
      <w:pPr>
        <w:pStyle w:val="ConsPlusNonformat"/>
        <w:jc w:val="both"/>
      </w:pPr>
      <w:r>
        <w:t>порядок  представления  отчетности  начинающими фермерами, порядок возврата</w:t>
      </w:r>
    </w:p>
    <w:p w:rsidR="009426DD" w:rsidRDefault="009426DD">
      <w:pPr>
        <w:pStyle w:val="ConsPlusNonformat"/>
        <w:jc w:val="both"/>
      </w:pPr>
      <w:r>
        <w:t>грантов  на  создание  и  развитие  крестьянского (фермерского) хозяйства в</w:t>
      </w:r>
    </w:p>
    <w:p w:rsidR="009426DD" w:rsidRDefault="009426DD">
      <w:pPr>
        <w:pStyle w:val="ConsPlusNonformat"/>
        <w:jc w:val="both"/>
      </w:pPr>
      <w:r>
        <w:t>случае  нарушения  условий,  установленных  при  их  предоставлении  (далее</w:t>
      </w:r>
    </w:p>
    <w:p w:rsidR="009426DD" w:rsidRDefault="009426DD">
      <w:pPr>
        <w:pStyle w:val="ConsPlusNonformat"/>
        <w:jc w:val="both"/>
      </w:pPr>
      <w:r>
        <w:t>соответственно   -   Порядок,   Грант),   разработан   в   соответствии   с</w:t>
      </w:r>
    </w:p>
    <w:p w:rsidR="009426DD" w:rsidRDefault="009426DD">
      <w:pPr>
        <w:pStyle w:val="ConsPlusNonformat"/>
        <w:jc w:val="both"/>
      </w:pPr>
      <w:hyperlink r:id="rId17" w:history="1">
        <w:r>
          <w:rPr>
            <w:color w:val="0000FF"/>
          </w:rPr>
          <w:t>Постановлением</w:t>
        </w:r>
      </w:hyperlink>
      <w:r>
        <w:t xml:space="preserve">  Правительства  Российской  Федерации от 14.07.2012 N 717 "О</w:t>
      </w:r>
    </w:p>
    <w:p w:rsidR="009426DD" w:rsidRDefault="009426DD">
      <w:pPr>
        <w:pStyle w:val="ConsPlusNonformat"/>
        <w:jc w:val="both"/>
      </w:pPr>
      <w:r>
        <w:t>Государственной  программе  развития  сельского  хозяйства  и регулирования</w:t>
      </w:r>
    </w:p>
    <w:p w:rsidR="009426DD" w:rsidRDefault="009426DD">
      <w:pPr>
        <w:pStyle w:val="ConsPlusNonformat"/>
        <w:jc w:val="both"/>
      </w:pPr>
      <w:r>
        <w:t>рынков  сельскохозяйственной  продукции,  сырья  и продовольствия на 2013 -</w:t>
      </w:r>
    </w:p>
    <w:p w:rsidR="009426DD" w:rsidRDefault="009426DD">
      <w:pPr>
        <w:pStyle w:val="ConsPlusNonformat"/>
        <w:jc w:val="both"/>
      </w:pPr>
      <w:r>
        <w:t xml:space="preserve">2020  годы",  </w:t>
      </w:r>
      <w:hyperlink r:id="rId18" w:history="1">
        <w:r>
          <w:rPr>
            <w:color w:val="0000FF"/>
          </w:rPr>
          <w:t>подпунктом  "з"  пункта  2 статьи 1</w:t>
        </w:r>
      </w:hyperlink>
      <w:r>
        <w:t xml:space="preserve"> Закона Красноярского края</w:t>
      </w:r>
    </w:p>
    <w:p w:rsidR="009426DD" w:rsidRDefault="009426DD">
      <w:pPr>
        <w:pStyle w:val="ConsPlusNonformat"/>
        <w:jc w:val="both"/>
      </w:pPr>
      <w:r>
        <w:t>от   27.12.2005  N  17-4397  "О  наделении  органов местного самоуправления</w:t>
      </w:r>
    </w:p>
    <w:p w:rsidR="009426DD" w:rsidRDefault="009426DD">
      <w:pPr>
        <w:pStyle w:val="ConsPlusNonformat"/>
        <w:jc w:val="both"/>
      </w:pPr>
      <w:r>
        <w:t>муниципальных  районов  отдельными государственными полномочиями по решению</w:t>
      </w:r>
    </w:p>
    <w:p w:rsidR="009426DD" w:rsidRDefault="009426DD">
      <w:pPr>
        <w:pStyle w:val="ConsPlusNonformat"/>
        <w:jc w:val="both"/>
      </w:pPr>
      <w:r>
        <w:t xml:space="preserve">                                                                   4</w:t>
      </w:r>
    </w:p>
    <w:p w:rsidR="009426DD" w:rsidRDefault="009426DD">
      <w:pPr>
        <w:pStyle w:val="ConsPlusNonformat"/>
        <w:jc w:val="both"/>
      </w:pPr>
      <w:r>
        <w:t xml:space="preserve">вопросов  поддержки сельскохозяйственного производства", </w:t>
      </w:r>
      <w:hyperlink r:id="rId19" w:history="1">
        <w:r>
          <w:rPr>
            <w:color w:val="0000FF"/>
          </w:rPr>
          <w:t>статьей 27</w:t>
        </w:r>
      </w:hyperlink>
      <w:r>
        <w:t xml:space="preserve">  Закона</w:t>
      </w:r>
    </w:p>
    <w:p w:rsidR="009426DD" w:rsidRDefault="009426DD">
      <w:pPr>
        <w:pStyle w:val="ConsPlusNonformat"/>
        <w:jc w:val="both"/>
      </w:pPr>
      <w:r>
        <w:t>Красноярского  края  от  21.02.2006  N 17-4487 "О государственной поддержке</w:t>
      </w:r>
    </w:p>
    <w:p w:rsidR="009426DD" w:rsidRDefault="009426DD">
      <w:pPr>
        <w:pStyle w:val="ConsPlusNonformat"/>
        <w:jc w:val="both"/>
      </w:pPr>
      <w:r>
        <w:t>субъектов агропромышленного комплекса края" (далее - Закон края N 17-4487),</w:t>
      </w:r>
    </w:p>
    <w:p w:rsidR="009426DD" w:rsidRDefault="009426DD">
      <w:pPr>
        <w:pStyle w:val="ConsPlusNonformat"/>
        <w:jc w:val="both"/>
      </w:pPr>
      <w:hyperlink r:id="rId20" w:history="1">
        <w:r>
          <w:rPr>
            <w:color w:val="0000FF"/>
          </w:rPr>
          <w:t>Постановлением</w:t>
        </w:r>
      </w:hyperlink>
      <w:r>
        <w:t xml:space="preserve">  Правительства  Красноярского края от 30.09.2013 N 506-п "Об</w:t>
      </w:r>
    </w:p>
    <w:p w:rsidR="009426DD" w:rsidRDefault="009426DD">
      <w:pPr>
        <w:pStyle w:val="ConsPlusNonformat"/>
        <w:jc w:val="both"/>
      </w:pPr>
      <w:r>
        <w:t>утверждении   государственной   программы   Красноярского   края  "Развитие</w:t>
      </w:r>
    </w:p>
    <w:p w:rsidR="009426DD" w:rsidRDefault="009426DD">
      <w:pPr>
        <w:pStyle w:val="ConsPlusNonformat"/>
        <w:jc w:val="both"/>
      </w:pPr>
      <w:r>
        <w:t>сельского  хозяйства и регулирование рынков сельскохозяйственной продукции,</w:t>
      </w:r>
    </w:p>
    <w:p w:rsidR="009426DD" w:rsidRDefault="009426DD">
      <w:pPr>
        <w:pStyle w:val="ConsPlusNonformat"/>
        <w:jc w:val="both"/>
      </w:pPr>
      <w:r>
        <w:t>сырья и продовольствия" (далее - Госпрограмма).</w:t>
      </w:r>
    </w:p>
    <w:p w:rsidR="009426DD" w:rsidRDefault="009426DD">
      <w:pPr>
        <w:pStyle w:val="ConsPlusNormal"/>
        <w:ind w:firstLine="540"/>
        <w:jc w:val="both"/>
      </w:pPr>
      <w:r>
        <w:t>1.2. Основные понятия, используемые для целей Порядка:</w:t>
      </w:r>
    </w:p>
    <w:p w:rsidR="009426DD" w:rsidRDefault="009426DD">
      <w:pPr>
        <w:pStyle w:val="ConsPlusNormal"/>
        <w:spacing w:before="220"/>
        <w:ind w:firstLine="540"/>
        <w:jc w:val="both"/>
      </w:pPr>
      <w:r>
        <w:t>начинающий фермер - гражданин Российской Федерации, являющийся главой крестьянского (фермерского) хозяйства (далее - КФХ), зарегистрированного на сельской территории Красноярского края, продолжительность деятельности которого не превышает 24 месяцев со дня его регистрации;</w:t>
      </w:r>
    </w:p>
    <w:p w:rsidR="009426DD" w:rsidRDefault="009426DD">
      <w:pPr>
        <w:pStyle w:val="ConsPlusNormal"/>
        <w:spacing w:before="220"/>
        <w:ind w:firstLine="540"/>
        <w:jc w:val="both"/>
      </w:pPr>
      <w:r>
        <w:t>сельская территория Красноярского края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 Красноярского края (далее - министерство).</w:t>
      </w:r>
    </w:p>
    <w:p w:rsidR="009426DD" w:rsidRDefault="009426DD">
      <w:pPr>
        <w:pStyle w:val="ConsPlusNormal"/>
        <w:spacing w:before="220"/>
        <w:ind w:firstLine="540"/>
        <w:jc w:val="both"/>
      </w:pPr>
      <w:r>
        <w:t xml:space="preserve">Используемые в Порядке иные понятия понимаются в том значении, в котором они используются в </w:t>
      </w:r>
      <w:hyperlink r:id="rId21" w:history="1">
        <w:r>
          <w:rPr>
            <w:color w:val="0000FF"/>
          </w:rPr>
          <w:t>Законе</w:t>
        </w:r>
      </w:hyperlink>
      <w:r>
        <w:t xml:space="preserve"> края N 17-4487 и </w:t>
      </w:r>
      <w:hyperlink r:id="rId22" w:history="1">
        <w:r>
          <w:rPr>
            <w:color w:val="0000FF"/>
          </w:rPr>
          <w:t>Госпрограмме</w:t>
        </w:r>
      </w:hyperlink>
      <w:r>
        <w:t>.</w:t>
      </w:r>
    </w:p>
    <w:p w:rsidR="009426DD" w:rsidRDefault="009426DD">
      <w:pPr>
        <w:pStyle w:val="ConsPlusNormal"/>
        <w:spacing w:before="220"/>
        <w:ind w:firstLine="540"/>
        <w:jc w:val="both"/>
      </w:pPr>
      <w:r>
        <w:t>1.3. Направлениями деятельности начинающего фермера являются все направления (отрасли) животноводства и растениеводства.</w:t>
      </w:r>
    </w:p>
    <w:p w:rsidR="009426DD" w:rsidRDefault="009426DD">
      <w:pPr>
        <w:pStyle w:val="ConsPlusNormal"/>
        <w:spacing w:before="220"/>
        <w:ind w:firstLine="540"/>
        <w:jc w:val="both"/>
      </w:pPr>
      <w:r>
        <w:t>1.4. Максимальный размер Гранта в расчете на одного начинающего фермера составляет 3000,0 тыс. рублей по всем направлениям (отраслям) животноводства и растениеводства, но не более 90 процентов затрат на создание и развитие КФХ, указанных в плане расходов на создание и развитие КФХ.</w:t>
      </w:r>
    </w:p>
    <w:p w:rsidR="009426DD" w:rsidRDefault="009426DD">
      <w:pPr>
        <w:pStyle w:val="ConsPlusNormal"/>
        <w:spacing w:before="220"/>
        <w:ind w:firstLine="540"/>
        <w:jc w:val="both"/>
      </w:pPr>
      <w:r>
        <w:t>1.5. Срок расходования Гранта не должен превышать 18 месяцев с даты его получения.</w:t>
      </w:r>
    </w:p>
    <w:p w:rsidR="009426DD" w:rsidRDefault="009426DD">
      <w:pPr>
        <w:pStyle w:val="ConsPlusNormal"/>
        <w:spacing w:before="220"/>
        <w:ind w:firstLine="540"/>
        <w:jc w:val="both"/>
      </w:pPr>
      <w:r>
        <w:t>1.6. Начинающий фермер может получить Грант только 1 раз.</w:t>
      </w:r>
    </w:p>
    <w:p w:rsidR="009426DD" w:rsidRDefault="009426DD">
      <w:pPr>
        <w:pStyle w:val="ConsPlusNormal"/>
        <w:spacing w:before="220"/>
        <w:ind w:firstLine="540"/>
        <w:jc w:val="both"/>
      </w:pPr>
      <w:r>
        <w:t>1.7. Главным распорядителем средств краевого бюджета, осуществляющим предоставление Грантов в пределах бюджетных ассигнований, предусмотренных в краевом бюджете на соответствующий финансовый год и плановый период, и лимитов бюджетных обязательств, утвержденных в установленном порядке, является министерство.</w:t>
      </w:r>
    </w:p>
    <w:p w:rsidR="009426DD" w:rsidRDefault="009426DD">
      <w:pPr>
        <w:pStyle w:val="ConsPlusNormal"/>
        <w:spacing w:before="220"/>
        <w:ind w:firstLine="540"/>
        <w:jc w:val="both"/>
      </w:pPr>
      <w:r>
        <w:t xml:space="preserve">1.8. Гранты предоставляются в форме субсидий на софинансирование затрат начинающего фермера, не возмещаемых в рамках иных направлений государственной поддержки, предусмотренных </w:t>
      </w:r>
      <w:hyperlink r:id="rId23" w:history="1">
        <w:r>
          <w:rPr>
            <w:color w:val="0000FF"/>
          </w:rPr>
          <w:t>Законом</w:t>
        </w:r>
      </w:hyperlink>
      <w:r>
        <w:t xml:space="preserve"> края N 17-4487, в целях создания и развития на сельской территории Красноярского края КФХ.</w:t>
      </w:r>
    </w:p>
    <w:p w:rsidR="009426DD" w:rsidRDefault="009426DD">
      <w:pPr>
        <w:pStyle w:val="ConsPlusNormal"/>
        <w:jc w:val="both"/>
      </w:pPr>
    </w:p>
    <w:p w:rsidR="009426DD" w:rsidRDefault="009426DD">
      <w:pPr>
        <w:pStyle w:val="ConsPlusNormal"/>
        <w:jc w:val="center"/>
        <w:outlineLvl w:val="1"/>
      </w:pPr>
      <w:r>
        <w:t>2. НАПРАВЛЕНИЯ РАСХОДОВАНИЯ СРЕДСТВ ГРАНТА</w:t>
      </w:r>
    </w:p>
    <w:p w:rsidR="009426DD" w:rsidRDefault="009426DD">
      <w:pPr>
        <w:pStyle w:val="ConsPlusNormal"/>
        <w:jc w:val="both"/>
      </w:pPr>
    </w:p>
    <w:p w:rsidR="009426DD" w:rsidRDefault="009426DD">
      <w:pPr>
        <w:pStyle w:val="ConsPlusNormal"/>
        <w:ind w:firstLine="540"/>
        <w:jc w:val="both"/>
      </w:pPr>
      <w:bookmarkStart w:id="1" w:name="P122"/>
      <w:bookmarkEnd w:id="1"/>
      <w:r>
        <w:t>2.1. Грант может расходоваться начинающим фермером на следующие направления:</w:t>
      </w:r>
    </w:p>
    <w:p w:rsidR="009426DD" w:rsidRDefault="009426DD">
      <w:pPr>
        <w:pStyle w:val="ConsPlusNormal"/>
        <w:spacing w:before="220"/>
        <w:ind w:firstLine="540"/>
        <w:jc w:val="both"/>
      </w:pPr>
      <w:r>
        <w:t>1) приобретение в собственность на территории Красноярского края земельных участков из земель сельскохозяйственного назначения (далее - земельный участок);</w:t>
      </w:r>
    </w:p>
    <w:p w:rsidR="009426DD" w:rsidRDefault="009426DD">
      <w:pPr>
        <w:pStyle w:val="ConsPlusNormal"/>
        <w:spacing w:before="220"/>
        <w:ind w:firstLine="540"/>
        <w:jc w:val="both"/>
      </w:pPr>
      <w:r>
        <w:t>2) приобретение в собственность производственных и складских зданий, помещений, необходимых для производства, хранения и переработки сельскохозяйственной продукции;</w:t>
      </w:r>
    </w:p>
    <w:p w:rsidR="009426DD" w:rsidRDefault="009426DD">
      <w:pPr>
        <w:pStyle w:val="ConsPlusNormal"/>
        <w:spacing w:before="220"/>
        <w:ind w:firstLine="540"/>
        <w:jc w:val="both"/>
      </w:pPr>
      <w:r>
        <w:t>3) строительство, реконструкцию, ремонт и переустройство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w:t>
      </w:r>
    </w:p>
    <w:p w:rsidR="009426DD" w:rsidRDefault="009426DD">
      <w:pPr>
        <w:pStyle w:val="ConsPlusNormal"/>
        <w:spacing w:before="220"/>
        <w:ind w:firstLine="540"/>
        <w:jc w:val="both"/>
      </w:pPr>
      <w:r>
        <w:t>4) 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w:t>
      </w:r>
    </w:p>
    <w:p w:rsidR="009426DD" w:rsidRDefault="009426DD">
      <w:pPr>
        <w:pStyle w:val="ConsPlusNormal"/>
        <w:spacing w:before="220"/>
        <w:ind w:firstLine="540"/>
        <w:jc w:val="both"/>
      </w:pPr>
      <w:r>
        <w:t>5) подключение производственных и складских зданий, строений, сооружений, помещений,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9426DD" w:rsidRDefault="009426DD">
      <w:pPr>
        <w:pStyle w:val="ConsPlusNormal"/>
        <w:spacing w:before="220"/>
        <w:ind w:firstLine="540"/>
        <w:jc w:val="both"/>
      </w:pPr>
      <w:r>
        <w:t>6) приобретение в собственность сельскохозяйственных животных;</w:t>
      </w:r>
    </w:p>
    <w:p w:rsidR="009426DD" w:rsidRDefault="009426DD">
      <w:pPr>
        <w:pStyle w:val="ConsPlusNormal"/>
        <w:spacing w:before="220"/>
        <w:ind w:firstLine="540"/>
        <w:jc w:val="both"/>
      </w:pPr>
      <w:r>
        <w:t>7) приобретение в собственность сельскохозяйственной техники, грузового автомобильного транспорта, оборудования для производства и переработки сельскохозяйственной продукции (далее - техника и оборудование).</w:t>
      </w:r>
    </w:p>
    <w:p w:rsidR="009426DD" w:rsidRDefault="009426DD">
      <w:pPr>
        <w:pStyle w:val="ConsPlusNormal"/>
        <w:jc w:val="both"/>
      </w:pPr>
    </w:p>
    <w:p w:rsidR="009426DD" w:rsidRDefault="009426DD">
      <w:pPr>
        <w:pStyle w:val="ConsPlusNormal"/>
        <w:jc w:val="center"/>
        <w:outlineLvl w:val="1"/>
      </w:pPr>
      <w:r>
        <w:t>3. УСЛОВИЯ УЧАСТИЯ В КОНКУРСНОМ ОТБОРЕ</w:t>
      </w:r>
    </w:p>
    <w:p w:rsidR="009426DD" w:rsidRDefault="009426DD">
      <w:pPr>
        <w:pStyle w:val="ConsPlusNormal"/>
        <w:jc w:val="center"/>
      </w:pPr>
      <w:r>
        <w:t>ДЛЯ ПРЕДОСТАВЛЕНИЯ ГРАНТОВ</w:t>
      </w:r>
    </w:p>
    <w:p w:rsidR="009426DD" w:rsidRDefault="009426DD">
      <w:pPr>
        <w:pStyle w:val="ConsPlusNormal"/>
        <w:jc w:val="both"/>
      </w:pPr>
    </w:p>
    <w:p w:rsidR="009426DD" w:rsidRDefault="009426DD">
      <w:pPr>
        <w:pStyle w:val="ConsPlusNormal"/>
        <w:ind w:firstLine="540"/>
        <w:jc w:val="both"/>
      </w:pPr>
      <w:bookmarkStart w:id="2" w:name="P134"/>
      <w:bookmarkEnd w:id="2"/>
      <w:r>
        <w:t xml:space="preserve">3.1. Заявку на участие в конкурсном отборе для предоставления Грантов (далее соответственно - конкурсный отбор, заявка) может подать в министерство начинающий фермер, КФХ которого создано в соответствии с Федеральным </w:t>
      </w:r>
      <w:hyperlink r:id="rId24" w:history="1">
        <w:r>
          <w:rPr>
            <w:color w:val="0000FF"/>
          </w:rPr>
          <w:t>законом</w:t>
        </w:r>
      </w:hyperlink>
      <w:r>
        <w:t xml:space="preserve"> от 11.06.2003 N 74-ФЗ "О крестьянском (фермерском) хозяйстве" (далее - Федеральный закон N 74-ФЗ), соответствующий следующим условиям (далее - заявитель):</w:t>
      </w:r>
    </w:p>
    <w:p w:rsidR="009426DD" w:rsidRDefault="009426DD">
      <w:pPr>
        <w:pStyle w:val="ConsPlusNormal"/>
        <w:spacing w:before="220"/>
        <w:ind w:firstLine="540"/>
        <w:jc w:val="both"/>
      </w:pPr>
      <w:r>
        <w:t>1) заявитель включен в реестр субъектов агропромышленного комплекса Красноярского края, претендующих на получение государственной поддержки;</w:t>
      </w:r>
    </w:p>
    <w:p w:rsidR="009426DD" w:rsidRDefault="009426DD">
      <w:pPr>
        <w:pStyle w:val="ConsPlusNormal"/>
        <w:spacing w:before="220"/>
        <w:ind w:firstLine="540"/>
        <w:jc w:val="both"/>
      </w:pPr>
      <w:r>
        <w:t>2) заявитель заключил и исполняет соглашение о предоставлении государственной поддержки с министерством;</w:t>
      </w:r>
    </w:p>
    <w:p w:rsidR="009426DD" w:rsidRDefault="009426DD">
      <w:pPr>
        <w:pStyle w:val="ConsPlusNormal"/>
        <w:spacing w:before="220"/>
        <w:ind w:firstLine="540"/>
        <w:jc w:val="both"/>
      </w:pPr>
      <w:r>
        <w:t>3) в отношении заявителя не проводятся процедуры банкротства и ликвидации в соответствии с действующим законодательством;</w:t>
      </w:r>
    </w:p>
    <w:p w:rsidR="009426DD" w:rsidRDefault="009426DD">
      <w:pPr>
        <w:pStyle w:val="ConsPlusNormal"/>
        <w:spacing w:before="220"/>
        <w:ind w:firstLine="540"/>
        <w:jc w:val="both"/>
      </w:pPr>
      <w:r>
        <w:t>4) заявитель не осуществлял предпринимательскую деятельность в течение трех последних лет в качестве индивидуального предпринимателя и не являлся учредителем (участником) коммерческой организации, за исключением КФХ, главой которого он является на дату подачи заявки;</w:t>
      </w:r>
    </w:p>
    <w:p w:rsidR="009426DD" w:rsidRDefault="009426DD">
      <w:pPr>
        <w:pStyle w:val="ConsPlusNormal"/>
        <w:spacing w:before="220"/>
        <w:ind w:firstLine="540"/>
        <w:jc w:val="both"/>
      </w:pPr>
      <w:bookmarkStart w:id="3" w:name="P139"/>
      <w:bookmarkEnd w:id="3"/>
      <w:r>
        <w:t>5) заявитель ранее не являлся получателем:</w:t>
      </w:r>
    </w:p>
    <w:p w:rsidR="009426DD" w:rsidRDefault="009426DD">
      <w:pPr>
        <w:pStyle w:val="ConsPlusNormal"/>
        <w:spacing w:before="220"/>
        <w:ind w:firstLine="540"/>
        <w:jc w:val="both"/>
      </w:pPr>
      <w:r>
        <w:t>Гранта;</w:t>
      </w:r>
    </w:p>
    <w:p w:rsidR="009426DD" w:rsidRDefault="009426DD">
      <w:pPr>
        <w:pStyle w:val="ConsPlusNormal"/>
        <w:spacing w:before="220"/>
        <w:ind w:firstLine="540"/>
        <w:jc w:val="both"/>
      </w:pPr>
      <w:r>
        <w:lastRenderedPageBreak/>
        <w:t>выплаты на содействие самозанятости безработных граждан, полученной до регистрации КФХ, главой которого является заявитель, а также средств финансовой поддержки, субсидий или грантов на организацию начального этапа предпринимательской деятельности, полученных до регистрации КФХ, главой которого является заявитель (далее - единовременные выплаты).</w:t>
      </w:r>
    </w:p>
    <w:p w:rsidR="009426DD" w:rsidRDefault="009426DD">
      <w:pPr>
        <w:pStyle w:val="ConsPlusNormal"/>
        <w:spacing w:before="220"/>
        <w:ind w:firstLine="540"/>
        <w:jc w:val="both"/>
      </w:pPr>
      <w:r>
        <w:t>В случае если единовременные выплаты заявитель получает для создания и развития КФХ, главой которого он является на дату подачи заявки, заявитель обязуется не допускать финансирования за счет единовременных выплат и Гранта одних и тех же затрат;</w:t>
      </w:r>
    </w:p>
    <w:p w:rsidR="009426DD" w:rsidRDefault="009426DD">
      <w:pPr>
        <w:pStyle w:val="ConsPlusNormal"/>
        <w:spacing w:before="220"/>
        <w:ind w:firstLine="540"/>
        <w:jc w:val="both"/>
      </w:pPr>
      <w:r>
        <w:t>6) КФХ, главой которого является заявитель, зарегистрировано на сельской территории Красноярского края;</w:t>
      </w:r>
    </w:p>
    <w:p w:rsidR="009426DD" w:rsidRDefault="009426DD">
      <w:pPr>
        <w:pStyle w:val="ConsPlusNormal"/>
        <w:spacing w:before="220"/>
        <w:ind w:firstLine="540"/>
        <w:jc w:val="both"/>
      </w:pPr>
      <w:r>
        <w:t>7) заявитель является главой КФХ, деятельность которого на дату подачи заявки не превышает 24 месяцев со дня его регистрации;</w:t>
      </w:r>
    </w:p>
    <w:p w:rsidR="009426DD" w:rsidRDefault="009426DD">
      <w:pPr>
        <w:pStyle w:val="ConsPlusNormal"/>
        <w:spacing w:before="220"/>
        <w:ind w:firstLine="540"/>
        <w:jc w:val="both"/>
      </w:pPr>
      <w:r>
        <w:t>8) заявитель имеет среднее профессиональное или высшее образование или получил дополнительное профессиональное образование по сельскохозяйственной специальности (агрономия, технология производства и переработки сельскохозяйственной продукции, механизация сельского хозяйства, электрификация и автоматизация сельского хозяйства, ихтиология и рыбоводство, пчеловодство, ветеринария и зоотехния, организация КФХ), или имеет трудовой стаж в сельском хозяйстве не менее трех лет, или имеет опыт ведения или совместного ведения личного подсобного хозяйства в течение не менее трех лет;</w:t>
      </w:r>
    </w:p>
    <w:p w:rsidR="009426DD" w:rsidRDefault="009426DD">
      <w:pPr>
        <w:pStyle w:val="ConsPlusNormal"/>
        <w:spacing w:before="220"/>
        <w:ind w:firstLine="540"/>
        <w:jc w:val="both"/>
      </w:pPr>
      <w:r>
        <w:t xml:space="preserve">9) КФХ, главой которого является заявитель, соответствует критериям микропредприятия, установленным Федеральным </w:t>
      </w:r>
      <w:hyperlink r:id="rId25" w:history="1">
        <w:r>
          <w:rPr>
            <w:color w:val="0000FF"/>
          </w:rPr>
          <w:t>законом</w:t>
        </w:r>
      </w:hyperlink>
      <w:r>
        <w:t xml:space="preserve"> от 24.07.2007 N 209-ФЗ "О развитии малого и среднего предпринимательства в Российской Федерации";</w:t>
      </w:r>
    </w:p>
    <w:p w:rsidR="009426DD" w:rsidRDefault="009426DD">
      <w:pPr>
        <w:pStyle w:val="ConsPlusNormal"/>
        <w:spacing w:before="220"/>
        <w:ind w:firstLine="540"/>
        <w:jc w:val="both"/>
      </w:pPr>
      <w:r>
        <w:t>10) наличие у заявителя плана по созданию и развитию КФХ по одному направлению деятельности (отрасли) сельского хозяйства, увеличению объема реализуемой сельскохозяйственной продукции (далее - бизнес-план) со сроком окупаемости не более 5 лет.</w:t>
      </w:r>
    </w:p>
    <w:p w:rsidR="009426DD" w:rsidRDefault="009426DD">
      <w:pPr>
        <w:pStyle w:val="ConsPlusNormal"/>
        <w:spacing w:before="220"/>
        <w:ind w:firstLine="540"/>
        <w:jc w:val="both"/>
      </w:pPr>
      <w:r>
        <w:t>Бизнес-план должен предусматривать прирост объема сельскохозяйственной продукции, произведенной КФХ по состоянию на 31 декабря года предоставления Гранта, не менее чем на 10 процентов от объема сельскохозяйственной продукции, произведенной КФХ в году, предшествующем году получения Гранта;</w:t>
      </w:r>
    </w:p>
    <w:p w:rsidR="009426DD" w:rsidRDefault="009426DD">
      <w:pPr>
        <w:pStyle w:val="ConsPlusNormal"/>
        <w:spacing w:before="220"/>
        <w:ind w:firstLine="540"/>
        <w:jc w:val="both"/>
      </w:pPr>
      <w:r>
        <w:t xml:space="preserve">11) наличие у заявителя плана расходов на создание и развитие КФХ (далее - план расходов), с указанием наименований приобретаемого имущества (включая марку, год выпуска (породу, возраст) объекта), выполняемых работ (оказываемых услуг), соответствующих направлениям расходования средств Гранта, предусмотренным </w:t>
      </w:r>
      <w:hyperlink w:anchor="P122" w:history="1">
        <w:r>
          <w:rPr>
            <w:color w:val="0000FF"/>
          </w:rPr>
          <w:t>пунктом 2.1</w:t>
        </w:r>
      </w:hyperlink>
      <w:r>
        <w:t xml:space="preserve"> Порядка (далее - Приобретения), их количества, цены, источников финансирования (средств Гранта, собственных финансовых средств заявителя);</w:t>
      </w:r>
    </w:p>
    <w:p w:rsidR="009426DD" w:rsidRDefault="009426DD">
      <w:pPr>
        <w:pStyle w:val="ConsPlusNormal"/>
        <w:spacing w:before="220"/>
        <w:ind w:firstLine="540"/>
        <w:jc w:val="both"/>
      </w:pPr>
      <w:bookmarkStart w:id="4" w:name="P150"/>
      <w:bookmarkEnd w:id="4"/>
      <w:r>
        <w:t>12) заявитель обязуется оплачивать за счет собственных финансовых средств не менее 10 процентов стоимости каждого наименования Приобретения, указанного в плане расходов;</w:t>
      </w:r>
    </w:p>
    <w:p w:rsidR="009426DD" w:rsidRDefault="009426DD">
      <w:pPr>
        <w:pStyle w:val="ConsPlusNormal"/>
        <w:spacing w:before="220"/>
        <w:ind w:firstLine="540"/>
        <w:jc w:val="both"/>
      </w:pPr>
      <w:bookmarkStart w:id="5" w:name="P151"/>
      <w:bookmarkEnd w:id="5"/>
      <w:r>
        <w:t>13) заявитель обязуется создать не менее одного нового постоянного рабочего места на каждую 1000,0 тыс. рублей Гранта, но не менее одного нового постоянного рабочего места на один Грант, и обеспечить трудоустройство работников в соответствии с созданными новыми постоянными рабочими местами.</w:t>
      </w:r>
    </w:p>
    <w:p w:rsidR="009426DD" w:rsidRDefault="009426DD">
      <w:pPr>
        <w:pStyle w:val="ConsPlusNormal"/>
        <w:spacing w:before="220"/>
        <w:ind w:firstLine="540"/>
        <w:jc w:val="both"/>
      </w:pPr>
      <w:r>
        <w:t>Создание новых постоянных рабочих мест и трудоустройство работников в соответствии с созданными новыми постоянными рабочими местами должно быть осуществлено в году получения Гранта (для заявителей, получивших Грант в 2017 году, - в году, следующем за годом получения Гранта);</w:t>
      </w:r>
    </w:p>
    <w:p w:rsidR="009426DD" w:rsidRDefault="009426DD">
      <w:pPr>
        <w:pStyle w:val="ConsPlusNormal"/>
        <w:spacing w:before="220"/>
        <w:ind w:firstLine="540"/>
        <w:jc w:val="both"/>
      </w:pPr>
      <w:bookmarkStart w:id="6" w:name="P153"/>
      <w:bookmarkEnd w:id="6"/>
      <w:r>
        <w:lastRenderedPageBreak/>
        <w:t xml:space="preserve">14) заявитель обязуется сохранить новые постоянные рабочие места, созданные в соответствии с условием, указанным в </w:t>
      </w:r>
      <w:hyperlink w:anchor="P151" w:history="1">
        <w:r>
          <w:rPr>
            <w:color w:val="0000FF"/>
          </w:rPr>
          <w:t>подпункте 13</w:t>
        </w:r>
      </w:hyperlink>
      <w:r>
        <w:t xml:space="preserve"> настоящего пункта, и не допускать сокращения численности работников, трудоустроившихся на новые постоянные рабочие места, в течение всего срока реализации бизнес-плана;</w:t>
      </w:r>
    </w:p>
    <w:p w:rsidR="009426DD" w:rsidRDefault="009426DD">
      <w:pPr>
        <w:pStyle w:val="ConsPlusNormal"/>
        <w:spacing w:before="220"/>
        <w:ind w:firstLine="540"/>
        <w:jc w:val="both"/>
      </w:pPr>
      <w:r>
        <w:t>15) заявитель обязуется осуществлять деятельность КФХ по направлению (отрасли) сельского хозяйства, на развитие которой запрашивается Грант, в течение всего срока реализации бизнес-плана;</w:t>
      </w:r>
    </w:p>
    <w:p w:rsidR="009426DD" w:rsidRDefault="009426DD">
      <w:pPr>
        <w:pStyle w:val="ConsPlusNormal"/>
        <w:spacing w:before="220"/>
        <w:ind w:firstLine="540"/>
        <w:jc w:val="both"/>
      </w:pPr>
      <w:r>
        <w:t>16) наличие согласия заявителя на передачу и обработку его персональных данных в соответствии с законодательством Российской Федерации;</w:t>
      </w:r>
    </w:p>
    <w:p w:rsidR="009426DD" w:rsidRDefault="009426DD">
      <w:pPr>
        <w:pStyle w:val="ConsPlusNormal"/>
        <w:spacing w:before="220"/>
        <w:ind w:firstLine="540"/>
        <w:jc w:val="both"/>
      </w:pPr>
      <w:r>
        <w:t>17) заявитель должен постоянно проживать на сельской территории Красноярского края по месту нахождения и регистрации КФХ, главой которого он является;</w:t>
      </w:r>
    </w:p>
    <w:p w:rsidR="009426DD" w:rsidRDefault="009426DD">
      <w:pPr>
        <w:pStyle w:val="ConsPlusNormal"/>
        <w:spacing w:before="220"/>
        <w:ind w:firstLine="540"/>
        <w:jc w:val="both"/>
      </w:pPr>
      <w:r>
        <w:t>18) КФХ, главой которого является заявитель, на дату подачи заявки является единственным местом его трудоустройства либо должно стать его единственным местом трудоустройства в течение 30 дней с даты получения Гранта и должно являться единственным местом трудоустройства заявителя в течение всего срока реализации бизнес-плана;</w:t>
      </w:r>
    </w:p>
    <w:p w:rsidR="009426DD" w:rsidRDefault="009426DD">
      <w:pPr>
        <w:pStyle w:val="ConsPlusNormal"/>
        <w:spacing w:before="220"/>
        <w:ind w:firstLine="540"/>
        <w:jc w:val="both"/>
      </w:pPr>
      <w:r>
        <w:t>19) у заявителя по состоянию на первое число месяца подачи заявки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426DD" w:rsidRDefault="009426DD">
      <w:pPr>
        <w:pStyle w:val="ConsPlusNormal"/>
        <w:spacing w:before="220"/>
        <w:ind w:firstLine="540"/>
        <w:jc w:val="both"/>
      </w:pPr>
      <w:bookmarkStart w:id="7" w:name="P159"/>
      <w:bookmarkEnd w:id="7"/>
      <w:r>
        <w:t>20) заявитель обязуется израсходовать Грант на направления, предусмотренные планом расходов, в течение 18 месяцев с даты его получения и использовать имущество, приобретенное за счет средств Гранта, исключительно на развитие КФХ, главой которого он является;</w:t>
      </w:r>
    </w:p>
    <w:p w:rsidR="009426DD" w:rsidRDefault="009426DD">
      <w:pPr>
        <w:pStyle w:val="ConsPlusNormal"/>
        <w:spacing w:before="220"/>
        <w:ind w:firstLine="540"/>
        <w:jc w:val="both"/>
      </w:pPr>
      <w:r>
        <w:t xml:space="preserve">21) наличие у заявителя и (или) членов КФХ (при наличии в составе заявки документов, предусмотренных </w:t>
      </w:r>
      <w:hyperlink w:anchor="P201" w:history="1">
        <w:r>
          <w:rPr>
            <w:color w:val="0000FF"/>
          </w:rPr>
          <w:t>подпунктом 5 пункта 4.6</w:t>
        </w:r>
      </w:hyperlink>
      <w:r>
        <w:t xml:space="preserve"> Порядка) в собственности или на ином законном основании земельного участка, необходимого для реализации бизнес-плана, право на который зарегистрировано в едином государственном реестре недвижимости, на период не менее всего срока реализации бизнес-плана.</w:t>
      </w:r>
    </w:p>
    <w:p w:rsidR="009426DD" w:rsidRDefault="009426DD">
      <w:pPr>
        <w:pStyle w:val="ConsPlusNormal"/>
        <w:spacing w:before="220"/>
        <w:ind w:firstLine="540"/>
        <w:jc w:val="both"/>
      </w:pPr>
      <w:r>
        <w:t>Положения настоящего подпункта не применяются для заявителей, бизнес-планы и планы расходов которых предусматривают приобретение в собственность земельного участка за счет средств Гранта;</w:t>
      </w:r>
    </w:p>
    <w:p w:rsidR="009426DD" w:rsidRDefault="009426DD">
      <w:pPr>
        <w:pStyle w:val="ConsPlusNormal"/>
        <w:spacing w:before="220"/>
        <w:ind w:firstLine="540"/>
        <w:jc w:val="both"/>
      </w:pPr>
      <w:r>
        <w:t>22) в случае если средства Гранта планируется направить на приобретение в собственность на территории Красноярского земельного участка:</w:t>
      </w:r>
    </w:p>
    <w:p w:rsidR="009426DD" w:rsidRDefault="009426DD">
      <w:pPr>
        <w:pStyle w:val="ConsPlusNormal"/>
        <w:spacing w:before="220"/>
        <w:ind w:firstLine="540"/>
        <w:jc w:val="both"/>
      </w:pPr>
      <w:r>
        <w:t>а) наличие предварительного договора купли-продажи земельного участка;</w:t>
      </w:r>
    </w:p>
    <w:p w:rsidR="009426DD" w:rsidRDefault="009426DD">
      <w:pPr>
        <w:pStyle w:val="ConsPlusNormal"/>
        <w:spacing w:before="220"/>
        <w:ind w:firstLine="540"/>
        <w:jc w:val="both"/>
      </w:pPr>
      <w:r>
        <w:t>б) право собственности на приобретенный земельный участок должно быть зарегистрировано в едином государственном реестре недвижимости;</w:t>
      </w:r>
    </w:p>
    <w:p w:rsidR="009426DD" w:rsidRDefault="009426DD">
      <w:pPr>
        <w:pStyle w:val="ConsPlusNormal"/>
        <w:spacing w:before="220"/>
        <w:ind w:firstLine="540"/>
        <w:jc w:val="both"/>
      </w:pPr>
      <w:r>
        <w:t>23) в случае если средства Гранта планируется направить на приобретение в собственность производственных и складских зданий, помещений, необходимых для производства, хранения и переработки сельскохозяйственной продукции (далее - производственный объект):</w:t>
      </w:r>
    </w:p>
    <w:p w:rsidR="009426DD" w:rsidRDefault="009426DD">
      <w:pPr>
        <w:pStyle w:val="ConsPlusNormal"/>
        <w:spacing w:before="220"/>
        <w:ind w:firstLine="540"/>
        <w:jc w:val="both"/>
      </w:pPr>
      <w:r>
        <w:t>а) наличие предварительного договора купли-продажи производственного объекта;</w:t>
      </w:r>
    </w:p>
    <w:p w:rsidR="009426DD" w:rsidRDefault="009426DD">
      <w:pPr>
        <w:pStyle w:val="ConsPlusNormal"/>
        <w:spacing w:before="220"/>
        <w:ind w:firstLine="540"/>
        <w:jc w:val="both"/>
      </w:pPr>
      <w:r>
        <w:t>б) право собственности на приобретенный производственный объект должно быть зарегистрировано в едином государственном реестре недвижимости;</w:t>
      </w:r>
    </w:p>
    <w:p w:rsidR="009426DD" w:rsidRDefault="009426DD">
      <w:pPr>
        <w:pStyle w:val="ConsPlusNormal"/>
        <w:spacing w:before="220"/>
        <w:ind w:firstLine="540"/>
        <w:jc w:val="both"/>
      </w:pPr>
      <w:r>
        <w:lastRenderedPageBreak/>
        <w:t xml:space="preserve">24) наличие у заявителя проектной документации на строительство производственных и складских зданий, строений, сооружений, помещений, инженерных сетей, заграждений, необходимых для производства, хранения и переработки сельскохозяйственной продукции (в случаях, предусмотренных Градостроительным </w:t>
      </w:r>
      <w:hyperlink r:id="rId26" w:history="1">
        <w:r>
          <w:rPr>
            <w:color w:val="0000FF"/>
          </w:rPr>
          <w:t>кодексом</w:t>
        </w:r>
      </w:hyperlink>
      <w:r>
        <w:t xml:space="preserve"> Российской Федерации; далее - ПСД на строительство объекта, производственный объект), положительного заключения государственной экспертизы проектной документации (в случаях, предусмотренных Градостроительным кодексом Российской Федерации) или сводного и (или) объектного сметного расчета на строительство производственного объекта (далее - смета на строительство объекта), разрешения на строительство производственного объекта (в случаях, предусмотренных Градостроительным </w:t>
      </w:r>
      <w:hyperlink r:id="rId27" w:history="1">
        <w:r>
          <w:rPr>
            <w:color w:val="0000FF"/>
          </w:rPr>
          <w:t>кодексом</w:t>
        </w:r>
      </w:hyperlink>
      <w:r>
        <w:t xml:space="preserve"> Российской Федерации), - в случае если средства Гранта планируется направить на строительство производственного объекта;</w:t>
      </w:r>
    </w:p>
    <w:p w:rsidR="009426DD" w:rsidRDefault="009426DD">
      <w:pPr>
        <w:pStyle w:val="ConsPlusNormal"/>
        <w:spacing w:before="220"/>
        <w:ind w:firstLine="540"/>
        <w:jc w:val="both"/>
      </w:pPr>
      <w:r>
        <w:t>25) в случае если средства Гранта планируется направить на реконструкцию, ремонт и переустройство производственного объекта:</w:t>
      </w:r>
    </w:p>
    <w:p w:rsidR="009426DD" w:rsidRDefault="009426DD">
      <w:pPr>
        <w:pStyle w:val="ConsPlusNormal"/>
        <w:spacing w:before="220"/>
        <w:ind w:firstLine="540"/>
        <w:jc w:val="both"/>
      </w:pPr>
      <w:r>
        <w:t xml:space="preserve">а) производственный объект, который планируется реконструировать, ремонтировать или переустраивать, должен находиться в собственности у заявителя и (или) членов КФХ (при наличии в составе заявки документов, предусмотренных </w:t>
      </w:r>
      <w:hyperlink w:anchor="P201" w:history="1">
        <w:r>
          <w:rPr>
            <w:color w:val="0000FF"/>
          </w:rPr>
          <w:t>подпунктом 5 пункта 4.6</w:t>
        </w:r>
      </w:hyperlink>
      <w:r>
        <w:t xml:space="preserve"> Порядка), право собственности на производственный объект должно быть зарегистрировано в едином государственном реестре недвижимости;</w:t>
      </w:r>
    </w:p>
    <w:p w:rsidR="009426DD" w:rsidRDefault="009426DD">
      <w:pPr>
        <w:pStyle w:val="ConsPlusNormal"/>
        <w:spacing w:before="220"/>
        <w:ind w:firstLine="540"/>
        <w:jc w:val="both"/>
      </w:pPr>
      <w:r>
        <w:t>б) наличие у заявителя сводного и (или) объектного сметного расчета на реконструкцию или переустройство производственного объекта (далее - смета на реконструкцию (переустройство) объекта) - в случае если средства Гранта планируется направить на реконструкцию (переустройство) производственного объекта;</w:t>
      </w:r>
    </w:p>
    <w:p w:rsidR="009426DD" w:rsidRDefault="009426DD">
      <w:pPr>
        <w:pStyle w:val="ConsPlusNormal"/>
        <w:spacing w:before="220"/>
        <w:ind w:firstLine="540"/>
        <w:jc w:val="both"/>
      </w:pPr>
      <w:r>
        <w:t>в) наличие дефектной ведомости (акта) на ремонт производственного объекта (далее - смета на ремонт объекта) - в случае если средства Гранта планируется направить на ремонт производственного объекта;</w:t>
      </w:r>
    </w:p>
    <w:p w:rsidR="009426DD" w:rsidRDefault="009426DD">
      <w:pPr>
        <w:pStyle w:val="ConsPlusNormal"/>
        <w:spacing w:before="220"/>
        <w:ind w:firstLine="540"/>
        <w:jc w:val="both"/>
      </w:pPr>
      <w:r>
        <w:t>26) наличие у заявителя проектной документации на строительство дорог и подъездов к производственным и складским зданиям, строениям, сооружениям, помещениям, заграждениям, необходимым для производства, хранения и переработки сельскохозяйственной продукции (далее соответственно - смета на строительство дорог, производственный объект) - в случае если средства Гранта планируется направить на строительство дорог и подъездов к производственному объекту;</w:t>
      </w:r>
    </w:p>
    <w:p w:rsidR="009426DD" w:rsidRDefault="009426DD">
      <w:pPr>
        <w:pStyle w:val="ConsPlusNormal"/>
        <w:spacing w:before="220"/>
        <w:ind w:firstLine="540"/>
        <w:jc w:val="both"/>
      </w:pPr>
      <w:r>
        <w:t>27) заявитель обязуется приобретать за счет средств Гранта новые технику и оборудование, предусмотренные планом расходов, годом выпуска не более трех лет.</w:t>
      </w:r>
    </w:p>
    <w:p w:rsidR="009426DD" w:rsidRDefault="009426DD">
      <w:pPr>
        <w:pStyle w:val="ConsPlusNormal"/>
        <w:spacing w:before="220"/>
        <w:ind w:firstLine="540"/>
        <w:jc w:val="both"/>
      </w:pPr>
      <w:r>
        <w:t>Количество лет, прошедших с года выпуска техники и оборудования, определяется в календарных годах с года, следующего за годом выпуска техники и оборудования;</w:t>
      </w:r>
    </w:p>
    <w:p w:rsidR="009426DD" w:rsidRDefault="009426DD">
      <w:pPr>
        <w:pStyle w:val="ConsPlusNormal"/>
        <w:spacing w:before="220"/>
        <w:ind w:firstLine="540"/>
        <w:jc w:val="both"/>
      </w:pPr>
      <w:r>
        <w:t>28) 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(далее - отчуждение) в течение всего срока реализации бизнес-плана;</w:t>
      </w:r>
    </w:p>
    <w:p w:rsidR="009426DD" w:rsidRDefault="009426DD">
      <w:pPr>
        <w:pStyle w:val="ConsPlusNormal"/>
        <w:spacing w:before="220"/>
        <w:ind w:firstLine="540"/>
        <w:jc w:val="both"/>
      </w:pPr>
      <w:bookmarkStart w:id="8" w:name="P177"/>
      <w:bookmarkEnd w:id="8"/>
      <w:r>
        <w:t>29) заявитель обязуется открыть в кредитной организации отдельный расчетный счет и использовать его исключительно для операций по зачислению и расходованию средств Гранта и собственных финансовых средств заявителя в соответствии с планом расходов, а также по осуществлению операций по текущему обслуживанию расчетного счета до полного расходования средств Гранта.</w:t>
      </w:r>
    </w:p>
    <w:p w:rsidR="009426DD" w:rsidRDefault="009426DD">
      <w:pPr>
        <w:pStyle w:val="ConsPlusNormal"/>
        <w:spacing w:before="220"/>
        <w:ind w:firstLine="540"/>
        <w:jc w:val="both"/>
      </w:pPr>
      <w:r>
        <w:t xml:space="preserve">Расходы по текущему обслуживанию расчетного счета, открытого в соответствии с абзацем первым настоящего подпункта, осуществляются за счет собственных финансовых средств </w:t>
      </w:r>
      <w:r>
        <w:lastRenderedPageBreak/>
        <w:t>заявителя;</w:t>
      </w:r>
    </w:p>
    <w:p w:rsidR="009426DD" w:rsidRDefault="009426DD">
      <w:pPr>
        <w:pStyle w:val="ConsPlusNormal"/>
        <w:spacing w:before="220"/>
        <w:ind w:firstLine="540"/>
        <w:jc w:val="both"/>
      </w:pPr>
      <w:r>
        <w:t xml:space="preserve">30) заявитель обязуется расходовать средства Гранта с расчетного счета, открытого в соответствии с абзацем первым </w:t>
      </w:r>
      <w:hyperlink w:anchor="P177" w:history="1">
        <w:r>
          <w:rPr>
            <w:color w:val="0000FF"/>
          </w:rPr>
          <w:t>подпункта 29</w:t>
        </w:r>
      </w:hyperlink>
      <w:r>
        <w:t xml:space="preserve"> настоящего пункта, только путем безналичного расчета;</w:t>
      </w:r>
    </w:p>
    <w:p w:rsidR="009426DD" w:rsidRDefault="009426DD">
      <w:pPr>
        <w:pStyle w:val="ConsPlusNormal"/>
        <w:spacing w:before="220"/>
        <w:ind w:firstLine="540"/>
        <w:jc w:val="both"/>
      </w:pPr>
      <w:r>
        <w:t>31) заявитель обязуется при заключении договоров на выполнение работ по строительству (реконструкции, ремонту, переустройству) производственного объекта предусматривать авансовые платежи в размере не более 30 процентов стоимости каждого этапа работ по заключаемому договору, следующее авансирование выполняемых работ осуществлять после подтверждения выполнения предусмотренных договором работ в объеме произведенного ранее авансового платежа и составления актов о приеме выполненных работ и стоимости выполненных работ.</w:t>
      </w:r>
    </w:p>
    <w:p w:rsidR="009426DD" w:rsidRDefault="009426DD">
      <w:pPr>
        <w:pStyle w:val="ConsPlusNormal"/>
        <w:jc w:val="both"/>
      </w:pPr>
    </w:p>
    <w:p w:rsidR="009426DD" w:rsidRDefault="009426DD">
      <w:pPr>
        <w:pStyle w:val="ConsPlusNormal"/>
        <w:jc w:val="center"/>
        <w:outlineLvl w:val="1"/>
      </w:pPr>
      <w:r>
        <w:t>4. ПОРЯДОК ПРЕДОСТАВЛЕНИЯ ГРАНТОВ</w:t>
      </w:r>
    </w:p>
    <w:p w:rsidR="009426DD" w:rsidRDefault="009426DD">
      <w:pPr>
        <w:pStyle w:val="ConsPlusNormal"/>
        <w:jc w:val="both"/>
      </w:pPr>
    </w:p>
    <w:p w:rsidR="009426DD" w:rsidRDefault="009426DD">
      <w:pPr>
        <w:pStyle w:val="ConsPlusNormal"/>
        <w:ind w:firstLine="540"/>
        <w:jc w:val="both"/>
      </w:pPr>
      <w:r>
        <w:t>4.1. Предоставление Грантов осуществляется на конкурсной основе.</w:t>
      </w:r>
    </w:p>
    <w:p w:rsidR="009426DD" w:rsidRDefault="009426DD">
      <w:pPr>
        <w:pStyle w:val="ConsPlusNormal"/>
        <w:spacing w:before="220"/>
        <w:ind w:firstLine="540"/>
        <w:jc w:val="both"/>
      </w:pPr>
      <w:r>
        <w:t>4.2. Организатором проведения конкурсного отбора является министерство.</w:t>
      </w:r>
    </w:p>
    <w:p w:rsidR="009426DD" w:rsidRDefault="009426DD">
      <w:pPr>
        <w:pStyle w:val="ConsPlusNormal"/>
        <w:spacing w:before="220"/>
        <w:ind w:firstLine="540"/>
        <w:jc w:val="both"/>
      </w:pPr>
      <w:r>
        <w:t xml:space="preserve">4.3. Конкурсный отбор, а также подготовку предложений, указанных в </w:t>
      </w:r>
      <w:hyperlink w:anchor="P337" w:history="1">
        <w:r>
          <w:rPr>
            <w:color w:val="0000FF"/>
          </w:rPr>
          <w:t>подпункте 7 пункта 4.19</w:t>
        </w:r>
      </w:hyperlink>
      <w:r>
        <w:t xml:space="preserve">, в </w:t>
      </w:r>
      <w:hyperlink w:anchor="P367" w:history="1">
        <w:r>
          <w:rPr>
            <w:color w:val="0000FF"/>
          </w:rPr>
          <w:t>подпункте 2 пункта 4.33</w:t>
        </w:r>
      </w:hyperlink>
      <w:r>
        <w:t xml:space="preserve"> Порядка, осуществляет конкурсная комиссия по проведению конкурсного отбора глав крестьянских (фермерских) хозяйств для предоставления грантов на развитие семейных животноводческих ферм и начинающих фермеров для предоставления грантов на создание и развитие крестьянского (фермерского) хозяйства (далее - конкурсная комиссия).</w:t>
      </w:r>
    </w:p>
    <w:p w:rsidR="009426DD" w:rsidRDefault="009426DD">
      <w:pPr>
        <w:pStyle w:val="ConsPlusNormal"/>
        <w:spacing w:before="220"/>
        <w:ind w:firstLine="540"/>
        <w:jc w:val="both"/>
      </w:pPr>
      <w:r>
        <w:t>Состав конкурсной комиссии и порядок ее работы утверждается министерством.</w:t>
      </w:r>
    </w:p>
    <w:p w:rsidR="009426DD" w:rsidRDefault="009426DD">
      <w:pPr>
        <w:pStyle w:val="ConsPlusNormal"/>
        <w:spacing w:before="220"/>
        <w:ind w:firstLine="540"/>
        <w:jc w:val="both"/>
      </w:pPr>
      <w:r>
        <w:t>Конкурсный отбор проводится в два этапа.</w:t>
      </w:r>
    </w:p>
    <w:p w:rsidR="009426DD" w:rsidRDefault="009426DD">
      <w:pPr>
        <w:pStyle w:val="ConsPlusNormal"/>
        <w:spacing w:before="220"/>
        <w:ind w:firstLine="540"/>
        <w:jc w:val="both"/>
      </w:pPr>
      <w:bookmarkStart w:id="9" w:name="P189"/>
      <w:bookmarkEnd w:id="9"/>
      <w:r>
        <w:t>4.4. Министерство принимает решение о проведении конкурсного отбора в форме приказа и размещает объявление о проведении конкурсного отбора (далее - объявление) не позднее 30 дней до дня окончания срока представления заявок на официальном сайте министерства с адресом в информационно-телекоммуникационной сети Интернет www.krasagro.ru.</w:t>
      </w:r>
    </w:p>
    <w:p w:rsidR="009426DD" w:rsidRDefault="009426DD">
      <w:pPr>
        <w:pStyle w:val="ConsPlusNormal"/>
        <w:spacing w:before="220"/>
        <w:ind w:firstLine="540"/>
        <w:jc w:val="both"/>
      </w:pPr>
      <w:bookmarkStart w:id="10" w:name="P190"/>
      <w:bookmarkEnd w:id="10"/>
      <w:r>
        <w:t>4.5. Объявление включает:</w:t>
      </w:r>
    </w:p>
    <w:p w:rsidR="009426DD" w:rsidRDefault="009426DD">
      <w:pPr>
        <w:pStyle w:val="ConsPlusNormal"/>
        <w:spacing w:before="220"/>
        <w:ind w:firstLine="540"/>
        <w:jc w:val="both"/>
      </w:pPr>
      <w:r>
        <w:t>срок приема заявок;</w:t>
      </w:r>
    </w:p>
    <w:p w:rsidR="009426DD" w:rsidRDefault="009426DD">
      <w:pPr>
        <w:pStyle w:val="ConsPlusNormal"/>
        <w:spacing w:before="220"/>
        <w:ind w:firstLine="540"/>
        <w:jc w:val="both"/>
      </w:pPr>
      <w:r>
        <w:t>время и место приема заявок;</w:t>
      </w:r>
    </w:p>
    <w:p w:rsidR="009426DD" w:rsidRDefault="009426DD">
      <w:pPr>
        <w:pStyle w:val="ConsPlusNormal"/>
        <w:spacing w:before="220"/>
        <w:ind w:firstLine="540"/>
        <w:jc w:val="both"/>
      </w:pPr>
      <w:r>
        <w:t>почтовый адрес для направления заявок и электронный адрес для направления бизнес-плана в электронном виде;</w:t>
      </w:r>
    </w:p>
    <w:p w:rsidR="009426DD" w:rsidRDefault="009426DD">
      <w:pPr>
        <w:pStyle w:val="ConsPlusNormal"/>
        <w:spacing w:before="220"/>
        <w:ind w:firstLine="540"/>
        <w:jc w:val="both"/>
      </w:pPr>
      <w:r>
        <w:t>контактные телефоны для получения консультаций по вопросам подготовки и направления заявок;</w:t>
      </w:r>
    </w:p>
    <w:p w:rsidR="009426DD" w:rsidRDefault="009426DD">
      <w:pPr>
        <w:pStyle w:val="ConsPlusNormal"/>
        <w:spacing w:before="220"/>
        <w:ind w:firstLine="540"/>
        <w:jc w:val="both"/>
      </w:pPr>
      <w:r>
        <w:t>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9426DD" w:rsidRDefault="009426DD">
      <w:pPr>
        <w:pStyle w:val="ConsPlusNormal"/>
        <w:spacing w:before="220"/>
        <w:ind w:firstLine="540"/>
        <w:jc w:val="both"/>
      </w:pPr>
      <w:bookmarkStart w:id="11" w:name="P196"/>
      <w:bookmarkEnd w:id="11"/>
      <w:r>
        <w:t xml:space="preserve">4.6. Для участия в конкурсном отборе заявитель, соответствующий условиям, указанным в </w:t>
      </w:r>
      <w:hyperlink w:anchor="P134" w:history="1">
        <w:r>
          <w:rPr>
            <w:color w:val="0000FF"/>
          </w:rPr>
          <w:t>пункте 3.1</w:t>
        </w:r>
      </w:hyperlink>
      <w:r>
        <w:t xml:space="preserve"> Порядка, в сроки, указанные в объявлении, лично, нарочно либо по почте (письмом с уведомлением) представляет в министерство заявку, которая состоит из следующих документов и информации:</w:t>
      </w:r>
    </w:p>
    <w:p w:rsidR="009426DD" w:rsidRDefault="009426DD">
      <w:pPr>
        <w:pStyle w:val="ConsPlusNormal"/>
        <w:spacing w:before="220"/>
        <w:ind w:firstLine="540"/>
        <w:jc w:val="both"/>
      </w:pPr>
      <w:r>
        <w:lastRenderedPageBreak/>
        <w:t xml:space="preserve">1) </w:t>
      </w:r>
      <w:hyperlink w:anchor="P513" w:history="1">
        <w:r>
          <w:rPr>
            <w:color w:val="0000FF"/>
          </w:rPr>
          <w:t>заявления</w:t>
        </w:r>
      </w:hyperlink>
      <w:r>
        <w:t xml:space="preserve"> на участие в конкурсном отборе по форме согласно приложению N 1 к Порядку (далее - заявление);</w:t>
      </w:r>
    </w:p>
    <w:p w:rsidR="009426DD" w:rsidRDefault="009426DD">
      <w:pPr>
        <w:pStyle w:val="ConsPlusNormal"/>
        <w:spacing w:before="220"/>
        <w:ind w:firstLine="540"/>
        <w:jc w:val="both"/>
      </w:pPr>
      <w:r>
        <w:t xml:space="preserve">2) двух экземпляров </w:t>
      </w:r>
      <w:hyperlink w:anchor="P722" w:history="1">
        <w:r>
          <w:rPr>
            <w:color w:val="0000FF"/>
          </w:rPr>
          <w:t>описи</w:t>
        </w:r>
      </w:hyperlink>
      <w:r>
        <w:t xml:space="preserve"> документов, представленных заявителем для участия в конкурсном отборе, по форме согласно приложению N 2 к Порядку (далее - опись);</w:t>
      </w:r>
    </w:p>
    <w:p w:rsidR="009426DD" w:rsidRDefault="009426DD">
      <w:pPr>
        <w:pStyle w:val="ConsPlusNormal"/>
        <w:spacing w:before="220"/>
        <w:ind w:firstLine="540"/>
        <w:jc w:val="both"/>
      </w:pPr>
      <w:r>
        <w:t>3) копии паспорта заявителя;</w:t>
      </w:r>
    </w:p>
    <w:p w:rsidR="009426DD" w:rsidRDefault="009426DD">
      <w:pPr>
        <w:pStyle w:val="ConsPlusNormal"/>
        <w:spacing w:before="220"/>
        <w:ind w:firstLine="540"/>
        <w:jc w:val="both"/>
      </w:pPr>
      <w:bookmarkStart w:id="12" w:name="P200"/>
      <w:bookmarkEnd w:id="12"/>
      <w:r>
        <w:t>4) выписки из единого государственного реестра индивидуальных предпринимателей, полученной не ранее чем за 30 дней до даты подачи заявки (представляется по инициативе заявителя);</w:t>
      </w:r>
    </w:p>
    <w:p w:rsidR="009426DD" w:rsidRDefault="009426DD">
      <w:pPr>
        <w:pStyle w:val="ConsPlusNormal"/>
        <w:spacing w:before="220"/>
        <w:ind w:firstLine="540"/>
        <w:jc w:val="both"/>
      </w:pPr>
      <w:bookmarkStart w:id="13" w:name="P201"/>
      <w:bookmarkEnd w:id="13"/>
      <w:r>
        <w:t xml:space="preserve">5) копии соглашения о создании КФХ, предусмотренного </w:t>
      </w:r>
      <w:hyperlink r:id="rId28" w:history="1">
        <w:r>
          <w:rPr>
            <w:color w:val="0000FF"/>
          </w:rPr>
          <w:t>пунктом 3 статьи 4</w:t>
        </w:r>
      </w:hyperlink>
      <w:r>
        <w:t xml:space="preserve"> Федерального закона N 74-ФЗ (далее - соглашение о создании КФХ), с приложением копий документов, подтверждающих родство членов КФХ с заявителем (свидетельства о браке, свидетельства о рождении (усыновлении) (представляется при наличии соглашения о создании КФХ);</w:t>
      </w:r>
    </w:p>
    <w:p w:rsidR="009426DD" w:rsidRDefault="009426DD">
      <w:pPr>
        <w:pStyle w:val="ConsPlusNormal"/>
        <w:spacing w:before="220"/>
        <w:ind w:firstLine="540"/>
        <w:jc w:val="both"/>
      </w:pPr>
      <w:bookmarkStart w:id="14" w:name="P202"/>
      <w:bookmarkEnd w:id="14"/>
      <w:r>
        <w:t>6) бизнес-плана.</w:t>
      </w:r>
    </w:p>
    <w:p w:rsidR="009426DD" w:rsidRDefault="009426DD">
      <w:pPr>
        <w:pStyle w:val="ConsPlusNormal"/>
        <w:spacing w:before="220"/>
        <w:ind w:firstLine="540"/>
        <w:jc w:val="both"/>
      </w:pPr>
      <w:r>
        <w:t>Бизнес-план составляется не менее чем на 5 лет без учета года, в котором подается заявка, по одному направлению деятельности (одной отрасли) сельского хозяйства, на развитие которой запрашивается Грант.</w:t>
      </w:r>
    </w:p>
    <w:p w:rsidR="009426DD" w:rsidRDefault="009426DD">
      <w:pPr>
        <w:pStyle w:val="ConsPlusNormal"/>
        <w:spacing w:before="220"/>
        <w:ind w:firstLine="540"/>
        <w:jc w:val="both"/>
      </w:pPr>
      <w:r>
        <w:t>В бизнес-плане должны содержаться показатели деятельности КФХ по году, в котором подается заявка, а также по году, предшествующему году подачи заявки - в случае если КФХ осуществляло хозяйственную деятельность в году, предшествующем году подачи заявки.</w:t>
      </w:r>
    </w:p>
    <w:p w:rsidR="009426DD" w:rsidRDefault="009426DD">
      <w:pPr>
        <w:pStyle w:val="ConsPlusNormal"/>
        <w:spacing w:before="220"/>
        <w:ind w:firstLine="540"/>
        <w:jc w:val="both"/>
      </w:pPr>
      <w:r>
        <w:t>Бизнес-план должен содержать следующую информацию:</w:t>
      </w:r>
    </w:p>
    <w:p w:rsidR="009426DD" w:rsidRDefault="009426DD">
      <w:pPr>
        <w:pStyle w:val="ConsPlusNormal"/>
        <w:spacing w:before="220"/>
        <w:ind w:firstLine="540"/>
        <w:jc w:val="both"/>
      </w:pPr>
      <w:r>
        <w:t>общая характеристика КФХ, его роль в местном производстве и на рынке;</w:t>
      </w:r>
    </w:p>
    <w:p w:rsidR="009426DD" w:rsidRDefault="009426DD">
      <w:pPr>
        <w:pStyle w:val="ConsPlusNormal"/>
        <w:spacing w:before="220"/>
        <w:ind w:firstLine="540"/>
        <w:jc w:val="both"/>
      </w:pPr>
      <w:r>
        <w:t>наличие у заявителя и (или) членов КФХ (при наличии соглашения о создании КФХ) законных оснований для использования движимого и недвижимого имущества, необходимого для осуществления деятельности КФХ, на развитие которой запрашивается Грант;</w:t>
      </w:r>
    </w:p>
    <w:p w:rsidR="009426DD" w:rsidRDefault="009426DD">
      <w:pPr>
        <w:pStyle w:val="ConsPlusNormal"/>
        <w:spacing w:before="22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9426DD" w:rsidRDefault="009426DD">
      <w:pPr>
        <w:pStyle w:val="ConsPlusNormal"/>
        <w:spacing w:before="220"/>
        <w:ind w:firstLine="540"/>
        <w:jc w:val="both"/>
      </w:pPr>
      <w:r>
        <w:t>наличие или создание каналов сбыта производимой сельскохозяйственной продукции;</w:t>
      </w:r>
    </w:p>
    <w:p w:rsidR="009426DD" w:rsidRDefault="009426DD">
      <w:pPr>
        <w:pStyle w:val="ConsPlusNormal"/>
        <w:spacing w:before="22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9426DD" w:rsidRDefault="009426DD">
      <w:pPr>
        <w:pStyle w:val="ConsPlusNormal"/>
        <w:spacing w:before="220"/>
        <w:ind w:firstLine="540"/>
        <w:jc w:val="both"/>
      </w:pPr>
      <w:r>
        <w:t>эффективность от реализации бизнес-плана по годам на весь период его реализации (сумма уплаченных налогов, социальная эффективность);</w:t>
      </w:r>
    </w:p>
    <w:p w:rsidR="009426DD" w:rsidRDefault="009426DD">
      <w:pPr>
        <w:pStyle w:val="ConsPlusNormal"/>
        <w:spacing w:before="220"/>
        <w:ind w:firstLine="540"/>
        <w:jc w:val="both"/>
      </w:pPr>
      <w:r>
        <w:t>наличие поголовья скота и птицы всего, в том числе по видам, на дату подачи заявки - в случае если бизнес-планом предусматривается разведение и выращивание сельскохозяйственных животных;</w:t>
      </w:r>
    </w:p>
    <w:p w:rsidR="009426DD" w:rsidRDefault="009426DD">
      <w:pPr>
        <w:pStyle w:val="ConsPlusNormal"/>
        <w:spacing w:before="220"/>
        <w:ind w:firstLine="540"/>
        <w:jc w:val="both"/>
      </w:pPr>
      <w:r>
        <w:t>движение поголовья скота и птицы по годам на весь период реализации бизнес-плана (по сельскохозяйственным животным, на разведение которых запрашивается Грант) - в случае если бизнес-планом предусматривается разведение и выращивание сельскохозяйственных животных;</w:t>
      </w:r>
    </w:p>
    <w:p w:rsidR="009426DD" w:rsidRDefault="009426DD">
      <w:pPr>
        <w:pStyle w:val="ConsPlusNormal"/>
        <w:spacing w:before="220"/>
        <w:ind w:firstLine="540"/>
        <w:jc w:val="both"/>
      </w:pPr>
      <w:r>
        <w:lastRenderedPageBreak/>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 - в случае если бизнес-планом предусматривается разведение и выращивание сельскохозяйственных животных;</w:t>
      </w:r>
    </w:p>
    <w:p w:rsidR="009426DD" w:rsidRDefault="009426DD">
      <w:pPr>
        <w:pStyle w:val="ConsPlusNormal"/>
        <w:spacing w:before="220"/>
        <w:ind w:firstLine="540"/>
        <w:jc w:val="both"/>
      </w:pPr>
      <w:r>
        <w:t>объемы производства и реализации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 - в случае если бизнес-планом предусматривается разведение и выращивание сельскохозяйственных животных;</w:t>
      </w:r>
    </w:p>
    <w:p w:rsidR="009426DD" w:rsidRDefault="009426DD">
      <w:pPr>
        <w:pStyle w:val="ConsPlusNormal"/>
        <w:spacing w:before="220"/>
        <w:ind w:firstLine="540"/>
        <w:jc w:val="both"/>
      </w:pPr>
      <w:r>
        <w:t>выручка от реализации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 - в случае если бизнес-планом предусматривается разведение и выращивание сельскохозяйственных животных;</w:t>
      </w:r>
    </w:p>
    <w:p w:rsidR="009426DD" w:rsidRDefault="009426DD">
      <w:pPr>
        <w:pStyle w:val="ConsPlusNormal"/>
        <w:spacing w:before="220"/>
        <w:ind w:firstLine="540"/>
        <w:jc w:val="both"/>
      </w:pPr>
      <w: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 - в случае если бизнес-планом предусматривается разведение и выращивание сельскохозяйственных животных;</w:t>
      </w:r>
    </w:p>
    <w:p w:rsidR="009426DD" w:rsidRDefault="009426DD">
      <w:pPr>
        <w:pStyle w:val="ConsPlusNormal"/>
        <w:spacing w:before="220"/>
        <w:ind w:firstLine="540"/>
        <w:jc w:val="both"/>
      </w:pPr>
      <w:r>
        <w:t>посевная площадь (га), уборочная площадь (га), валовый сбор (ц), урожайность (ц/га) по годам на весь период реализации бизнес-плана по направлению деятельности (отрасли) растениеводства, на развитие которой запрашивается Грант, - в случае если бизнес-планом предусматривается развитие отрасли растениеводства;</w:t>
      </w:r>
    </w:p>
    <w:p w:rsidR="009426DD" w:rsidRDefault="009426DD">
      <w:pPr>
        <w:pStyle w:val="ConsPlusNormal"/>
        <w:spacing w:before="220"/>
        <w:ind w:firstLine="540"/>
        <w:jc w:val="both"/>
      </w:pPr>
      <w:r>
        <w:t>выручка от реализации продукции растениеводства по направлению деятельности (отрасли) растениеводства, на развитие которой запрашивается Грант, по годам на весь период реализации бизнес-плана - случае если бизнес-планом предусматривается развитие отрасли растениеводства;</w:t>
      </w:r>
    </w:p>
    <w:p w:rsidR="009426DD" w:rsidRDefault="009426DD">
      <w:pPr>
        <w:pStyle w:val="ConsPlusNormal"/>
        <w:spacing w:before="220"/>
        <w:ind w:firstLine="540"/>
        <w:jc w:val="both"/>
      </w:pPr>
      <w:r>
        <w:t>мощность объектов переработки - в случае если средства Гранта запрашиваются на приобретение, строительство (ремонт, переустройство) производственного объекта по переработке сельскохозяйственной продукции;</w:t>
      </w:r>
    </w:p>
    <w:p w:rsidR="009426DD" w:rsidRDefault="009426DD">
      <w:pPr>
        <w:pStyle w:val="ConsPlusNormal"/>
        <w:spacing w:before="220"/>
        <w:ind w:firstLine="540"/>
        <w:jc w:val="both"/>
      </w:pPr>
      <w:r>
        <w:t>объем производства продуктов переработки по направлению деятельности (отрасли) сельского хозяйства, на развитие которой запрашивается Грант, по годам на весь период реализации бизнес-плана - в случае если средства Гранта запрашиваются на приобретение, строительство (ремонт, переустройство) производственного объекта по переработке сельскохозяйственной продукции;</w:t>
      </w:r>
    </w:p>
    <w:p w:rsidR="009426DD" w:rsidRDefault="009426DD">
      <w:pPr>
        <w:pStyle w:val="ConsPlusNormal"/>
        <w:spacing w:before="220"/>
        <w:ind w:firstLine="540"/>
        <w:jc w:val="both"/>
      </w:pPr>
      <w:r>
        <w:t>выручка от реализации продуктов переработки по направлению деятельности (отрасли) сельского хозяйства, на развитие которой запрашивается Грант, по годам на весь период реализации бизнес-плана - в случае если средства Гранта запрашиваются на приобретение, строительство (ремонт, переустройство) производственного объекта по переработке сельскохозяйственной продукции.</w:t>
      </w:r>
    </w:p>
    <w:p w:rsidR="009426DD" w:rsidRDefault="009426DD">
      <w:pPr>
        <w:pStyle w:val="ConsPlusNormal"/>
        <w:spacing w:before="220"/>
        <w:ind w:firstLine="540"/>
        <w:jc w:val="both"/>
      </w:pPr>
      <w:r>
        <w:t>Бизнес-план должен предусматривать:</w:t>
      </w:r>
    </w:p>
    <w:p w:rsidR="009426DD" w:rsidRDefault="009426DD">
      <w:pPr>
        <w:pStyle w:val="ConsPlusNormal"/>
        <w:spacing w:before="220"/>
        <w:ind w:firstLine="540"/>
        <w:jc w:val="both"/>
      </w:pPr>
      <w:r>
        <w:t>прирост объема сельскохозяйственной продукции, произведенной КФХ по состоянию на 31 декабря года предоставления Гранта, не менее чем на 10 процентов от объема сельскохозяйственной продукции, произведенной КФХ в году, предшествующем году получения Гранта;</w:t>
      </w:r>
    </w:p>
    <w:p w:rsidR="009426DD" w:rsidRDefault="009426DD">
      <w:pPr>
        <w:pStyle w:val="ConsPlusNormal"/>
        <w:spacing w:before="220"/>
        <w:ind w:firstLine="540"/>
        <w:jc w:val="both"/>
      </w:pPr>
      <w:r>
        <w:t>увеличение объема реализуемой сельскохозяйственной продукции по направлению (отрасли) сельского хозяйства, на развитие которой запрашивается Грант;</w:t>
      </w:r>
    </w:p>
    <w:p w:rsidR="009426DD" w:rsidRDefault="009426DD">
      <w:pPr>
        <w:pStyle w:val="ConsPlusNormal"/>
        <w:spacing w:before="220"/>
        <w:ind w:firstLine="540"/>
        <w:jc w:val="both"/>
      </w:pPr>
      <w:r>
        <w:t>обоснование Приобретений, предусмотренных планом расходов;</w:t>
      </w:r>
    </w:p>
    <w:p w:rsidR="009426DD" w:rsidRDefault="009426DD">
      <w:pPr>
        <w:pStyle w:val="ConsPlusNormal"/>
        <w:spacing w:before="220"/>
        <w:ind w:firstLine="540"/>
        <w:jc w:val="both"/>
      </w:pPr>
      <w:r>
        <w:lastRenderedPageBreak/>
        <w:t xml:space="preserve">описание планируемых затрат на создание и развитие КФХ, которые должны соответствовать направлениям расходования Гранта, предусмотренным </w:t>
      </w:r>
      <w:hyperlink w:anchor="P122" w:history="1">
        <w:r>
          <w:rPr>
            <w:color w:val="0000FF"/>
          </w:rPr>
          <w:t>пунктом 2.1</w:t>
        </w:r>
      </w:hyperlink>
      <w:r>
        <w:t xml:space="preserve"> Порядка, и плану расходов;</w:t>
      </w:r>
    </w:p>
    <w:p w:rsidR="009426DD" w:rsidRDefault="009426DD">
      <w:pPr>
        <w:pStyle w:val="ConsPlusNormal"/>
        <w:spacing w:before="220"/>
        <w:ind w:firstLine="540"/>
        <w:jc w:val="both"/>
      </w:pPr>
      <w:r>
        <w:t>сроки освоения средств Гранта;</w:t>
      </w:r>
    </w:p>
    <w:p w:rsidR="009426DD" w:rsidRDefault="009426DD">
      <w:pPr>
        <w:pStyle w:val="ConsPlusNormal"/>
        <w:spacing w:before="220"/>
        <w:ind w:firstLine="540"/>
        <w:jc w:val="both"/>
      </w:pPr>
      <w:r>
        <w:t>график реализации бизнес-плана;</w:t>
      </w:r>
    </w:p>
    <w:p w:rsidR="009426DD" w:rsidRDefault="009426DD">
      <w:pPr>
        <w:pStyle w:val="ConsPlusNormal"/>
        <w:spacing w:before="220"/>
        <w:ind w:firstLine="540"/>
        <w:jc w:val="both"/>
      </w:pPr>
      <w:r>
        <w:t xml:space="preserve">график создания и сохранения новых постоянных рабочих мест в соответствии с условиями, предусмотренными </w:t>
      </w:r>
      <w:hyperlink w:anchor="P151" w:history="1">
        <w:r>
          <w:rPr>
            <w:color w:val="0000FF"/>
          </w:rPr>
          <w:t>подпунктами 13</w:t>
        </w:r>
      </w:hyperlink>
      <w:r>
        <w:t xml:space="preserve">, </w:t>
      </w:r>
      <w:hyperlink w:anchor="P153" w:history="1">
        <w:r>
          <w:rPr>
            <w:color w:val="0000FF"/>
          </w:rPr>
          <w:t>14 пункта 3.1</w:t>
        </w:r>
      </w:hyperlink>
      <w:r>
        <w:t xml:space="preserve"> Порядка.</w:t>
      </w:r>
    </w:p>
    <w:p w:rsidR="009426DD" w:rsidRDefault="009426DD">
      <w:pPr>
        <w:pStyle w:val="ConsPlusNormal"/>
        <w:spacing w:before="220"/>
        <w:ind w:firstLine="540"/>
        <w:jc w:val="both"/>
      </w:pPr>
      <w:r>
        <w:t>Бизнес-план представляется заявителем в министерство также в электронном виде на электронный адрес, указанный в объявлении;</w:t>
      </w:r>
    </w:p>
    <w:p w:rsidR="009426DD" w:rsidRDefault="009426DD">
      <w:pPr>
        <w:pStyle w:val="ConsPlusNormal"/>
        <w:spacing w:before="220"/>
        <w:ind w:firstLine="540"/>
        <w:jc w:val="both"/>
      </w:pPr>
      <w:r>
        <w:t xml:space="preserve">7) </w:t>
      </w:r>
      <w:hyperlink w:anchor="P799" w:history="1">
        <w:r>
          <w:rPr>
            <w:color w:val="0000FF"/>
          </w:rPr>
          <w:t>плана</w:t>
        </w:r>
      </w:hyperlink>
      <w:r>
        <w:t xml:space="preserve"> расходов по форме согласно приложению N 3 к Порядку;</w:t>
      </w:r>
    </w:p>
    <w:p w:rsidR="009426DD" w:rsidRDefault="009426DD">
      <w:pPr>
        <w:pStyle w:val="ConsPlusNormal"/>
        <w:spacing w:before="220"/>
        <w:ind w:firstLine="540"/>
        <w:jc w:val="both"/>
      </w:pPr>
      <w:r>
        <w:t>8) письменного обязательства заявителя, составленного в произвольной форме, подписанного заявителем, заверенного печатью (при наличии печати), предусматривающего обязанности:</w:t>
      </w:r>
    </w:p>
    <w:p w:rsidR="009426DD" w:rsidRDefault="009426DD">
      <w:pPr>
        <w:pStyle w:val="ConsPlusNormal"/>
        <w:spacing w:before="220"/>
        <w:ind w:firstLine="540"/>
        <w:jc w:val="both"/>
      </w:pPr>
      <w:r>
        <w:t>а) оплачивать за счет собственных финансовых средств не менее 10 процентов стоимости каждого наименования Приобретения, указанного в плане расходов;</w:t>
      </w:r>
    </w:p>
    <w:p w:rsidR="009426DD" w:rsidRDefault="009426DD">
      <w:pPr>
        <w:pStyle w:val="ConsPlusNormal"/>
        <w:spacing w:before="220"/>
        <w:ind w:firstLine="540"/>
        <w:jc w:val="both"/>
      </w:pPr>
      <w:r>
        <w:t>б) израсходовать Грант на направления, предусмотренные планом расходов, в течение 18 месяцев с даты его получения;</w:t>
      </w:r>
    </w:p>
    <w:p w:rsidR="009426DD" w:rsidRDefault="009426DD">
      <w:pPr>
        <w:pStyle w:val="ConsPlusNormal"/>
        <w:spacing w:before="220"/>
        <w:ind w:firstLine="540"/>
        <w:jc w:val="both"/>
      </w:pPr>
      <w:r>
        <w:t>в) приобретать за счет средств Гранта новые технику и оборудование, предусмотренные планом расходов, годом выпуска не более трех лет;</w:t>
      </w:r>
    </w:p>
    <w:p w:rsidR="009426DD" w:rsidRDefault="009426DD">
      <w:pPr>
        <w:pStyle w:val="ConsPlusNormal"/>
        <w:spacing w:before="220"/>
        <w:ind w:firstLine="540"/>
        <w:jc w:val="both"/>
      </w:pPr>
      <w:r>
        <w:t>г) использовать имущество, приобретенное за счет Гранта, исключительно на развитие КФХ, главой которого он является;</w:t>
      </w:r>
    </w:p>
    <w:p w:rsidR="009426DD" w:rsidRDefault="009426DD">
      <w:pPr>
        <w:pStyle w:val="ConsPlusNormal"/>
        <w:spacing w:before="220"/>
        <w:ind w:firstLine="540"/>
        <w:jc w:val="both"/>
      </w:pPr>
      <w:r>
        <w:t>д) не отчуждать имущество, приобретенное за счет средств Гранта, в течение всего срока реализации бизнес-плана;</w:t>
      </w:r>
    </w:p>
    <w:p w:rsidR="009426DD" w:rsidRDefault="009426DD">
      <w:pPr>
        <w:pStyle w:val="ConsPlusNormal"/>
        <w:spacing w:before="220"/>
        <w:ind w:firstLine="540"/>
        <w:jc w:val="both"/>
      </w:pPr>
      <w:r>
        <w:t>е) создать не менее одного нового постоянного рабочего места на каждую 1000,0 тыс. рублей Гранта, но не менее одного нового постоянного рабочего места на один Грант, и обеспечить трудоустройство работников в соответствии с созданными новыми постоянными рабочими местами в год получения Гранта (для заявителей, получивших Грант в 2017 году, - в год, следующий за годом получения Гранта);</w:t>
      </w:r>
    </w:p>
    <w:p w:rsidR="009426DD" w:rsidRDefault="009426DD">
      <w:pPr>
        <w:pStyle w:val="ConsPlusNormal"/>
        <w:spacing w:before="220"/>
        <w:ind w:firstLine="540"/>
        <w:jc w:val="both"/>
      </w:pPr>
      <w:r>
        <w:t xml:space="preserve">ж) сохранить новые постоянные рабочие места, созданные в соответствии с условием, указанным в </w:t>
      </w:r>
      <w:hyperlink w:anchor="P151" w:history="1">
        <w:r>
          <w:rPr>
            <w:color w:val="0000FF"/>
          </w:rPr>
          <w:t>подпункте 13 пункта 3.1</w:t>
        </w:r>
      </w:hyperlink>
      <w:r>
        <w:t xml:space="preserve"> Порядка, и не допускать сокращения численности работников, трудоустроившихся на новые постоянные рабочие места, в течение всего срока реализации бизнес-плана;</w:t>
      </w:r>
    </w:p>
    <w:p w:rsidR="009426DD" w:rsidRDefault="009426DD">
      <w:pPr>
        <w:pStyle w:val="ConsPlusNormal"/>
        <w:spacing w:before="220"/>
        <w:ind w:firstLine="540"/>
        <w:jc w:val="both"/>
      </w:pPr>
      <w:r>
        <w:t>з) осуществлять деятельность КФХ по направлению (отрасли) сельского хозяйства, на развитие которой запрашивается Грант, в течение всего срока реализации бизнес-плана;</w:t>
      </w:r>
    </w:p>
    <w:p w:rsidR="009426DD" w:rsidRDefault="009426DD">
      <w:pPr>
        <w:pStyle w:val="ConsPlusNormal"/>
        <w:spacing w:before="220"/>
        <w:ind w:firstLine="540"/>
        <w:jc w:val="both"/>
      </w:pPr>
      <w:r>
        <w:t>и) КФХ, главой которого является заявитель, будет являться единственным местом трудоустройства заявителя в течение всего срока реализации бизнес-плана - в случае если КФХ, главой которого является заявитель, на дату подачи заявки является единственным местом его трудоустройства.</w:t>
      </w:r>
    </w:p>
    <w:p w:rsidR="009426DD" w:rsidRDefault="009426DD">
      <w:pPr>
        <w:pStyle w:val="ConsPlusNormal"/>
        <w:spacing w:before="220"/>
        <w:ind w:firstLine="540"/>
        <w:jc w:val="both"/>
      </w:pPr>
      <w:r>
        <w:t xml:space="preserve">КФХ, главой которого является заявитель, станет единственным местом трудоустройства заявителя в течение 30 дней с даты получения Гранта и будет являться его единственным местом трудоустройства в течение всего срока реализации бизнес-плана - в случае если КФХ, главой </w:t>
      </w:r>
      <w:r>
        <w:lastRenderedPageBreak/>
        <w:t>которого является заявитель, на дату подачи заявки не является единственным местом его трудоустройства;</w:t>
      </w:r>
    </w:p>
    <w:p w:rsidR="009426DD" w:rsidRDefault="009426DD">
      <w:pPr>
        <w:pStyle w:val="ConsPlusNormal"/>
        <w:spacing w:before="220"/>
        <w:ind w:firstLine="540"/>
        <w:jc w:val="both"/>
      </w:pPr>
      <w:r>
        <w:t>к) открыть в кредитной организации отдельный расчетный счет и использовать его исключительно для операций по зачислению и расходованию средств Гранта и собственных финансовых средств заявителя в соответствии с планом расходов, а также по осуществлению операций по текущему обслуживанию расчетного счета до полного расходования средств Гранта (далее - расчетный счет), осуществлять расходы по текущему обслуживанию расчетного счета за счет собственных финансовых средств заявителя;</w:t>
      </w:r>
    </w:p>
    <w:p w:rsidR="009426DD" w:rsidRDefault="009426DD">
      <w:pPr>
        <w:pStyle w:val="ConsPlusNormal"/>
        <w:spacing w:before="220"/>
        <w:ind w:firstLine="540"/>
        <w:jc w:val="both"/>
      </w:pPr>
      <w:r>
        <w:t>л) расходовать средства Гранта с расчетного счета только путем безналичного расчета;</w:t>
      </w:r>
    </w:p>
    <w:p w:rsidR="009426DD" w:rsidRDefault="009426DD">
      <w:pPr>
        <w:pStyle w:val="ConsPlusNormal"/>
        <w:spacing w:before="220"/>
        <w:ind w:firstLine="540"/>
        <w:jc w:val="both"/>
      </w:pPr>
      <w:r>
        <w:t>м) при заключении договоров на выполнение работ по строительству (реконструкции, ремонту, переустройству) производственного объекта предусматривать авансовые платежи в размере не более 30 процентов стоимости каждого этапа работ по заключаемому договору, следующее авансирование выполняемых работ осуществлять после подтверждения выполнения предусмотренных договором работ в объеме произведенного ранее авансового платежа и составления актов о приеме выполненных работ и стоимости выполненных работ;</w:t>
      </w:r>
    </w:p>
    <w:p w:rsidR="009426DD" w:rsidRDefault="009426DD">
      <w:pPr>
        <w:pStyle w:val="ConsPlusNormal"/>
        <w:spacing w:before="220"/>
        <w:ind w:firstLine="540"/>
        <w:jc w:val="both"/>
      </w:pPr>
      <w:r>
        <w:t>н) обратиться с заявлением о государственной регистрации права собственности на приобретенный земельный участок в орган, осуществляющий государственный кадастровый учет и государственную регистрацию прав на недвижимое имущество и сделок с ним, - в случае если средства Гранта планируется направить на приобретение в собственность на территории Красноярского края земельного участка;</w:t>
      </w:r>
    </w:p>
    <w:p w:rsidR="009426DD" w:rsidRDefault="009426DD">
      <w:pPr>
        <w:pStyle w:val="ConsPlusNormal"/>
        <w:spacing w:before="220"/>
        <w:ind w:firstLine="540"/>
        <w:jc w:val="both"/>
      </w:pPr>
      <w:r>
        <w:t>о) обратиться с заявлением о государственной регистрации права собственности на приобретенный производственный объект в орган, осуществляющий государственный кадастровый учет и государственную регистрацию прав на недвижимое имущество и сделок с ним, - в случае если средства Гранта планируется направить на приобретение в собственность производственного объекта;</w:t>
      </w:r>
    </w:p>
    <w:p w:rsidR="009426DD" w:rsidRDefault="009426DD">
      <w:pPr>
        <w:pStyle w:val="ConsPlusNormal"/>
        <w:spacing w:before="220"/>
        <w:ind w:firstLine="540"/>
        <w:jc w:val="both"/>
      </w:pPr>
      <w:r>
        <w:t>9) копий документов, подтверждающих наличие у заявителя среднего профессионального или высшего образования или получение дополнительного профессионального образования по сельскохозяйственной специальности (агрономия, технология производства и переработки сельскохозяйственной продукции, механизация сельского хозяйства, электрификация и автоматизация сельского хозяйства, ихтиология и рыбоводство, пчеловодство, ветеринария и зоотехния, организация КФХ), или копии трудовой книжки, подтверждающей стаж работы в сельском хозяйстве не менее трех лет, или выписки из похозяйственной книги об учете личных подсобных хозяйств граждан, в которой указан период, в течение которого заявитель осуществлял и (или) осуществляет ведение или совместное ведение личного подсобного хозяйства, либо справки исполнительного органа местного самоуправления муниципального образования Красноярского края, на территории которого заявитель осуществлял и (или) осуществляет ведение или совместное ведение личного подсобного хозяйства, выданной не ранее чем за 30 дней до даты подачи заявки, подтверждающей ведение или совместное ведение заявителем личного подсобного хозяйства в течение не менее трех лет;</w:t>
      </w:r>
    </w:p>
    <w:p w:rsidR="009426DD" w:rsidRDefault="009426DD">
      <w:pPr>
        <w:pStyle w:val="ConsPlusNormal"/>
        <w:spacing w:before="220"/>
        <w:ind w:firstLine="540"/>
        <w:jc w:val="both"/>
      </w:pPr>
      <w:r>
        <w:t>10) письменного подтверждения, составленного в произвольной форме, подписанного заявителем, и заверенного печатью (при наличии печати), того, что:</w:t>
      </w:r>
    </w:p>
    <w:p w:rsidR="009426DD" w:rsidRDefault="009426DD">
      <w:pPr>
        <w:pStyle w:val="ConsPlusNormal"/>
        <w:spacing w:before="220"/>
        <w:ind w:firstLine="540"/>
        <w:jc w:val="both"/>
      </w:pPr>
      <w:r>
        <w:t>а) заявитель постоянно проживает на сельской территории Красноярского края по месту нахождения и регистрации КФХ, главой которого он является;</w:t>
      </w:r>
    </w:p>
    <w:p w:rsidR="009426DD" w:rsidRDefault="009426DD">
      <w:pPr>
        <w:pStyle w:val="ConsPlusNormal"/>
        <w:spacing w:before="220"/>
        <w:ind w:firstLine="540"/>
        <w:jc w:val="both"/>
      </w:pPr>
      <w:r>
        <w:t xml:space="preserve">б) КФХ, главой которого является заявитель, на дату подачи заявки является единственным местом его трудоустройства, с приложением копии трудовой книжки (при наличии) - в случае если КФХ, главой которого является заявитель, на дату подачи заявки является единственным местом </w:t>
      </w:r>
      <w:r>
        <w:lastRenderedPageBreak/>
        <w:t>его трудоустройства;</w:t>
      </w:r>
    </w:p>
    <w:p w:rsidR="009426DD" w:rsidRDefault="009426DD">
      <w:pPr>
        <w:pStyle w:val="ConsPlusNormal"/>
        <w:spacing w:before="220"/>
        <w:ind w:firstLine="540"/>
        <w:jc w:val="both"/>
      </w:pPr>
      <w:r>
        <w:t>в) заявитель не осуществлял предпринимательскую деятельность в течение последних трех лет в качестве индивидуального предпринимателя и (или) не являлся учредителем (участником) коммерческой организации за исключением КФХ, главой которого он является на дату подачи заявки;</w:t>
      </w:r>
    </w:p>
    <w:p w:rsidR="009426DD" w:rsidRDefault="009426DD">
      <w:pPr>
        <w:pStyle w:val="ConsPlusNormal"/>
        <w:spacing w:before="220"/>
        <w:ind w:firstLine="540"/>
        <w:jc w:val="both"/>
      </w:pPr>
      <w:r>
        <w:t xml:space="preserve">г) заявитель ранее не являлся получателем единовременных выплат, указанных в абзаце третьем </w:t>
      </w:r>
      <w:hyperlink w:anchor="P139" w:history="1">
        <w:r>
          <w:rPr>
            <w:color w:val="0000FF"/>
          </w:rPr>
          <w:t>подпункта 5 пункта 3.1</w:t>
        </w:r>
      </w:hyperlink>
      <w:r>
        <w:t xml:space="preserve"> Порядка.</w:t>
      </w:r>
    </w:p>
    <w:p w:rsidR="009426DD" w:rsidRDefault="009426DD">
      <w:pPr>
        <w:pStyle w:val="ConsPlusNormal"/>
        <w:spacing w:before="220"/>
        <w:ind w:firstLine="540"/>
        <w:jc w:val="both"/>
      </w:pPr>
      <w:r>
        <w:t>В случае если заявитель получает единовременные выплаты для создания и развития КФХ, главой которого он является на дату подачи заявки, заявитель представляет письменное обязательство, составленное в произвольной форме, о том, что им не будет допущено финансирование за счет единовременных выплат и Гранта одних и тех же затрат;</w:t>
      </w:r>
    </w:p>
    <w:p w:rsidR="009426DD" w:rsidRDefault="009426DD">
      <w:pPr>
        <w:pStyle w:val="ConsPlusNormal"/>
        <w:spacing w:before="220"/>
        <w:ind w:firstLine="540"/>
        <w:jc w:val="both"/>
      </w:pPr>
      <w:r>
        <w:t xml:space="preserve">д) КФХ, главой которого является заявитель, соответствует критериям микропредприятия, установленным Федеральным </w:t>
      </w:r>
      <w:hyperlink r:id="rId29" w:history="1">
        <w:r>
          <w:rPr>
            <w:color w:val="0000FF"/>
          </w:rPr>
          <w:t>законом</w:t>
        </w:r>
      </w:hyperlink>
      <w:r>
        <w:t xml:space="preserve"> от 24.07.2007 N 209-ФЗ "О развитии малого и среднего предпринимательства в Российской Федерации";</w:t>
      </w:r>
    </w:p>
    <w:p w:rsidR="009426DD" w:rsidRDefault="009426DD">
      <w:pPr>
        <w:pStyle w:val="ConsPlusNormal"/>
        <w:spacing w:before="220"/>
        <w:ind w:firstLine="540"/>
        <w:jc w:val="both"/>
      </w:pPr>
      <w:bookmarkStart w:id="15" w:name="P257"/>
      <w:bookmarkEnd w:id="15"/>
      <w:r>
        <w:t>11) копии правоустанавливающего документа на земельный участок, подтверждающего наличие у заявителя и (или) членов КФХ (при наличии соглашения о создании КФХ) права собственности на земельный участок, необходимый для реализации бизнес-плана, или выписки из единого государственного реестра недвижимости (представляется по инициативе заявителя) - в случае если земельный участок находится в собственности заявителя и (или) членов КФХ (при наличии соглашения о создании КФХ);</w:t>
      </w:r>
    </w:p>
    <w:p w:rsidR="009426DD" w:rsidRDefault="009426DD">
      <w:pPr>
        <w:pStyle w:val="ConsPlusNormal"/>
        <w:spacing w:before="220"/>
        <w:ind w:firstLine="540"/>
        <w:jc w:val="both"/>
      </w:pPr>
      <w:r>
        <w:t>копии правоустанавливающего документа на земельный участок, подтверждающего наличие у заявителя и (или) членов КФХ (при наличии соглашения о создании КФХ) права пользования земельным участком, необходимым для реализации бизнес-плана, на весь период реализации бизнес-плана, или выписки из единого государственного реестра недвижимости (представляется по инициативе заявителя) - в случае отсутствия у заявителя и (или) членов КФХ права собственности на земельный участок.</w:t>
      </w:r>
    </w:p>
    <w:p w:rsidR="009426DD" w:rsidRDefault="009426DD">
      <w:pPr>
        <w:pStyle w:val="ConsPlusNormal"/>
        <w:spacing w:before="220"/>
        <w:ind w:firstLine="540"/>
        <w:jc w:val="both"/>
      </w:pPr>
      <w:r>
        <w:t>Положения настоящего подпункта не применяются для заявителей, бизнес-планы и планы расходов которых предусматривают приобретение в собственность земельного участка за счет средств Гранта;</w:t>
      </w:r>
    </w:p>
    <w:p w:rsidR="009426DD" w:rsidRDefault="009426DD">
      <w:pPr>
        <w:pStyle w:val="ConsPlusNormal"/>
        <w:spacing w:before="220"/>
        <w:ind w:firstLine="540"/>
        <w:jc w:val="both"/>
      </w:pPr>
      <w:bookmarkStart w:id="16" w:name="P260"/>
      <w:bookmarkEnd w:id="16"/>
      <w:r>
        <w:t>12) справки об исполнении заявителем обязанности по уплате налогов, сборов, страховых взносов, пеней, штрафов, процентов, выданной территориальным органом Федеральной налоговой службы по состоянию на первое число месяца подачи заявки (представляется по инициативе заявителя);</w:t>
      </w:r>
    </w:p>
    <w:p w:rsidR="009426DD" w:rsidRDefault="009426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426DD">
        <w:trPr>
          <w:jc w:val="center"/>
        </w:trPr>
        <w:tc>
          <w:tcPr>
            <w:tcW w:w="9294" w:type="dxa"/>
            <w:tcBorders>
              <w:top w:val="nil"/>
              <w:left w:val="single" w:sz="24" w:space="0" w:color="CED3F1"/>
              <w:bottom w:val="nil"/>
              <w:right w:val="single" w:sz="24" w:space="0" w:color="F4F3F8"/>
            </w:tcBorders>
            <w:shd w:val="clear" w:color="auto" w:fill="F4F3F8"/>
          </w:tcPr>
          <w:p w:rsidR="009426DD" w:rsidRDefault="009426DD">
            <w:pPr>
              <w:pStyle w:val="ConsPlusNormal"/>
              <w:jc w:val="both"/>
            </w:pPr>
            <w:r>
              <w:rPr>
                <w:color w:val="392C69"/>
              </w:rPr>
              <w:t>КонсультантПлюс: примечание.</w:t>
            </w:r>
          </w:p>
          <w:p w:rsidR="009426DD" w:rsidRDefault="009426DD">
            <w:pPr>
              <w:pStyle w:val="ConsPlusNormal"/>
              <w:jc w:val="both"/>
            </w:pPr>
            <w:r>
              <w:rPr>
                <w:color w:val="392C69"/>
              </w:rPr>
              <w:t>В официальном тексте документа, видимо, допущен пропуск текста, после слов "на территории Красноярского" пропущено слово "края".</w:t>
            </w:r>
          </w:p>
        </w:tc>
      </w:tr>
    </w:tbl>
    <w:p w:rsidR="009426DD" w:rsidRDefault="009426DD">
      <w:pPr>
        <w:pStyle w:val="ConsPlusNormal"/>
        <w:spacing w:before="220"/>
        <w:ind w:firstLine="540"/>
        <w:jc w:val="both"/>
      </w:pPr>
      <w:r>
        <w:t>13) копии предварительного договора купли-продажи земельного участка - в случае если средства Гранта планируется направить на приобретение в собственность на территории Красноярского земельного участка;</w:t>
      </w:r>
    </w:p>
    <w:p w:rsidR="009426DD" w:rsidRDefault="009426DD">
      <w:pPr>
        <w:pStyle w:val="ConsPlusNormal"/>
        <w:spacing w:before="220"/>
        <w:ind w:firstLine="540"/>
        <w:jc w:val="both"/>
      </w:pPr>
      <w:r>
        <w:t>14) копии предварительного договора купли-продажи производственного объекта - в случае если средства Гранта планируется направить на приобретение в собственность производственного объекта;</w:t>
      </w:r>
    </w:p>
    <w:p w:rsidR="009426DD" w:rsidRDefault="009426DD">
      <w:pPr>
        <w:pStyle w:val="ConsPlusNormal"/>
        <w:spacing w:before="220"/>
        <w:ind w:firstLine="540"/>
        <w:jc w:val="both"/>
      </w:pPr>
      <w:r>
        <w:t xml:space="preserve">15) в случае если средства Гранта планируется направить на строительство </w:t>
      </w:r>
      <w:r>
        <w:lastRenderedPageBreak/>
        <w:t>производственного объекта:</w:t>
      </w:r>
    </w:p>
    <w:p w:rsidR="009426DD" w:rsidRDefault="009426DD">
      <w:pPr>
        <w:pStyle w:val="ConsPlusNormal"/>
        <w:spacing w:before="220"/>
        <w:ind w:firstLine="540"/>
        <w:jc w:val="both"/>
      </w:pPr>
      <w:r>
        <w:t xml:space="preserve">а) копии ПСД на строительство объекта (в случаях, предусмотренных Градостроительным </w:t>
      </w:r>
      <w:hyperlink r:id="rId30" w:history="1">
        <w:r>
          <w:rPr>
            <w:color w:val="0000FF"/>
          </w:rPr>
          <w:t>кодексом</w:t>
        </w:r>
      </w:hyperlink>
      <w:r>
        <w:t xml:space="preserve"> Российской Федерации) или копии сметы на строительство объекта;</w:t>
      </w:r>
    </w:p>
    <w:p w:rsidR="009426DD" w:rsidRDefault="009426DD">
      <w:pPr>
        <w:pStyle w:val="ConsPlusNormal"/>
        <w:spacing w:before="220"/>
        <w:ind w:firstLine="540"/>
        <w:jc w:val="both"/>
      </w:pPr>
      <w:r>
        <w:t xml:space="preserve">б) копии положительного заключения государственной экспертизы проектной документации (в случаях, предусмотренных Градостроительным </w:t>
      </w:r>
      <w:hyperlink r:id="rId31" w:history="1">
        <w:r>
          <w:rPr>
            <w:color w:val="0000FF"/>
          </w:rPr>
          <w:t>кодексом</w:t>
        </w:r>
      </w:hyperlink>
      <w:r>
        <w:t xml:space="preserve"> Российской Федерации);</w:t>
      </w:r>
    </w:p>
    <w:p w:rsidR="009426DD" w:rsidRDefault="009426DD">
      <w:pPr>
        <w:pStyle w:val="ConsPlusNormal"/>
        <w:spacing w:before="220"/>
        <w:ind w:firstLine="540"/>
        <w:jc w:val="both"/>
      </w:pPr>
      <w:bookmarkStart w:id="17" w:name="P268"/>
      <w:bookmarkEnd w:id="17"/>
      <w:r>
        <w:t xml:space="preserve">в) копии разрешения на строительство объекта (в случаях, предусмотренных Градостроительным </w:t>
      </w:r>
      <w:hyperlink r:id="rId32" w:history="1">
        <w:r>
          <w:rPr>
            <w:color w:val="0000FF"/>
          </w:rPr>
          <w:t>кодексом</w:t>
        </w:r>
      </w:hyperlink>
      <w:r>
        <w:t xml:space="preserve"> Российской Федерации; представляется по инициативе заявителя);</w:t>
      </w:r>
    </w:p>
    <w:p w:rsidR="009426DD" w:rsidRDefault="009426DD">
      <w:pPr>
        <w:pStyle w:val="ConsPlusNormal"/>
        <w:spacing w:before="220"/>
        <w:ind w:firstLine="540"/>
        <w:jc w:val="both"/>
      </w:pPr>
      <w:r>
        <w:t>16) в случае если средства Гранта планируется направить на реконструкцию, ремонт и переустройство производственного объекта:</w:t>
      </w:r>
    </w:p>
    <w:p w:rsidR="009426DD" w:rsidRDefault="009426DD">
      <w:pPr>
        <w:pStyle w:val="ConsPlusNormal"/>
        <w:spacing w:before="220"/>
        <w:ind w:firstLine="540"/>
        <w:jc w:val="both"/>
      </w:pPr>
      <w:bookmarkStart w:id="18" w:name="P270"/>
      <w:bookmarkEnd w:id="18"/>
      <w:r>
        <w:t>а) копии правоустанавливающего документа на производственный объект, который планируется реконструировать, ремонтировать или переустраивать (далее в настоящем подпункте - объект), подтверждающего наличие у заявителя и (или) членов КФХ (при наличии соглашения о создании КФХ) права собственности на объект, или выписки из единого государственного реестра недвижимости (представляется по инициативе заявителя);</w:t>
      </w:r>
    </w:p>
    <w:p w:rsidR="009426DD" w:rsidRDefault="009426DD">
      <w:pPr>
        <w:pStyle w:val="ConsPlusNormal"/>
        <w:spacing w:before="220"/>
        <w:ind w:firstLine="540"/>
        <w:jc w:val="both"/>
      </w:pPr>
      <w:r>
        <w:t>б) копии сметы на реконструкцию (переустройство) объекта - в случае если средства Гранта планируется направить на реконструкцию (переустройство) производственного объекта;</w:t>
      </w:r>
    </w:p>
    <w:p w:rsidR="009426DD" w:rsidRDefault="009426DD">
      <w:pPr>
        <w:pStyle w:val="ConsPlusNormal"/>
        <w:spacing w:before="220"/>
        <w:ind w:firstLine="540"/>
        <w:jc w:val="both"/>
      </w:pPr>
      <w:r>
        <w:t>в) копии сметы на ремонт объекта - в случае если средства Гранта планируется направить на ремонт производственного объекта;</w:t>
      </w:r>
    </w:p>
    <w:p w:rsidR="009426DD" w:rsidRDefault="009426DD">
      <w:pPr>
        <w:pStyle w:val="ConsPlusNormal"/>
        <w:spacing w:before="220"/>
        <w:ind w:firstLine="540"/>
        <w:jc w:val="both"/>
      </w:pPr>
      <w:r>
        <w:t>17) копии сметы на строительство дорог - в случае если средства Гранта планируется направить на строительство дорог и подъездов к производственному объекту.</w:t>
      </w:r>
    </w:p>
    <w:p w:rsidR="009426DD" w:rsidRDefault="009426DD">
      <w:pPr>
        <w:pStyle w:val="ConsPlusNormal"/>
        <w:spacing w:before="220"/>
        <w:ind w:firstLine="540"/>
        <w:jc w:val="both"/>
      </w:pPr>
      <w:bookmarkStart w:id="19" w:name="P274"/>
      <w:bookmarkEnd w:id="19"/>
      <w:r>
        <w:t xml:space="preserve">4.7. При подаче заявки заявитель вправе дополнительно представить следующие документы, необходимые для проведения балльной оценки по критериям отбора, предусмотренным в </w:t>
      </w:r>
      <w:hyperlink w:anchor="P950" w:history="1">
        <w:r>
          <w:rPr>
            <w:color w:val="0000FF"/>
          </w:rPr>
          <w:t>строках 2</w:t>
        </w:r>
      </w:hyperlink>
      <w:r>
        <w:t xml:space="preserve">, </w:t>
      </w:r>
      <w:hyperlink w:anchor="P965" w:history="1">
        <w:r>
          <w:rPr>
            <w:color w:val="0000FF"/>
          </w:rPr>
          <w:t>3</w:t>
        </w:r>
      </w:hyperlink>
      <w:r>
        <w:t xml:space="preserve"> приложения N 4 к Порядку:</w:t>
      </w:r>
    </w:p>
    <w:p w:rsidR="009426DD" w:rsidRDefault="009426DD">
      <w:pPr>
        <w:pStyle w:val="ConsPlusNormal"/>
        <w:spacing w:before="220"/>
        <w:ind w:firstLine="540"/>
        <w:jc w:val="both"/>
      </w:pPr>
      <w:r>
        <w:t>1) копии договоров (предварительных договоров) на реализацию сельскохозяйственной продукции, производство которой предусмотрено бизнес-планом (далее - продукция), копии договоров (предварительных договоров) аренды торговых площадей, предназначенных для реализации продукции (далее - торговая площадь);</w:t>
      </w:r>
    </w:p>
    <w:p w:rsidR="009426DD" w:rsidRDefault="009426DD">
      <w:pPr>
        <w:pStyle w:val="ConsPlusNormal"/>
        <w:spacing w:before="220"/>
        <w:ind w:firstLine="540"/>
        <w:jc w:val="both"/>
      </w:pPr>
      <w:r>
        <w:t>2) копии документов, подтверждающих членство КФХ, главой которого является заявитель, в сельскохозяйственном потребительском кооперативе, зарегистрированном на территории Красноярского края и оказывающем услуги по переработке и (или) сбыту продукции;</w:t>
      </w:r>
    </w:p>
    <w:p w:rsidR="009426DD" w:rsidRDefault="009426DD">
      <w:pPr>
        <w:pStyle w:val="ConsPlusNormal"/>
        <w:spacing w:before="220"/>
        <w:ind w:firstLine="540"/>
        <w:jc w:val="both"/>
      </w:pPr>
      <w:r>
        <w:t>3) копии правоустанавливающих документов на торговую площадь, подтверждающих наличие у заявителя и (или) членов КФХ (при наличии соглашения о создании КФХ) права собственности на торговую площадь;</w:t>
      </w:r>
    </w:p>
    <w:p w:rsidR="009426DD" w:rsidRDefault="009426DD">
      <w:pPr>
        <w:pStyle w:val="ConsPlusNormal"/>
        <w:spacing w:before="220"/>
        <w:ind w:firstLine="540"/>
        <w:jc w:val="both"/>
      </w:pPr>
      <w:r>
        <w:t>4) рекомендательные письма от общественных организаций или юридических и физических лиц;</w:t>
      </w:r>
    </w:p>
    <w:p w:rsidR="009426DD" w:rsidRDefault="009426DD">
      <w:pPr>
        <w:pStyle w:val="ConsPlusNormal"/>
        <w:spacing w:before="220"/>
        <w:ind w:firstLine="540"/>
        <w:jc w:val="both"/>
      </w:pPr>
      <w:r>
        <w:t>5) рекомендательные письма от исполнительного органа местного самоуправления городского или сельского поселения, на территории которого зарегистрировано и осуществляет деятельность КФХ;</w:t>
      </w:r>
    </w:p>
    <w:p w:rsidR="009426DD" w:rsidRDefault="009426DD">
      <w:pPr>
        <w:pStyle w:val="ConsPlusNormal"/>
        <w:spacing w:before="220"/>
        <w:ind w:firstLine="540"/>
        <w:jc w:val="both"/>
      </w:pPr>
      <w:r>
        <w:t xml:space="preserve">6) рекомендательные письма от исполнительного органа местного самоуправления муниципального района Красноярского края, на территории которого зарегистрировано и </w:t>
      </w:r>
      <w:r>
        <w:lastRenderedPageBreak/>
        <w:t>осуществляет деятельность КФХ.</w:t>
      </w:r>
    </w:p>
    <w:p w:rsidR="009426DD" w:rsidRDefault="009426DD">
      <w:pPr>
        <w:pStyle w:val="ConsPlusNormal"/>
        <w:spacing w:before="220"/>
        <w:ind w:firstLine="540"/>
        <w:jc w:val="both"/>
      </w:pPr>
      <w:r>
        <w:t>Дополнительно представленные документы подлежат внесению в опись.</w:t>
      </w:r>
    </w:p>
    <w:p w:rsidR="009426DD" w:rsidRDefault="009426DD">
      <w:pPr>
        <w:pStyle w:val="ConsPlusNormal"/>
        <w:spacing w:before="220"/>
        <w:ind w:firstLine="540"/>
        <w:jc w:val="both"/>
      </w:pPr>
      <w:r>
        <w:t>4.8. Все расходы, связанные с подготовкой и представлением заявки, несет заявитель.</w:t>
      </w:r>
    </w:p>
    <w:p w:rsidR="009426DD" w:rsidRDefault="009426DD">
      <w:pPr>
        <w:pStyle w:val="ConsPlusNormal"/>
        <w:spacing w:before="220"/>
        <w:ind w:firstLine="540"/>
        <w:jc w:val="both"/>
      </w:pPr>
      <w:r>
        <w:t>4.9.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9426DD" w:rsidRDefault="009426DD">
      <w:pPr>
        <w:pStyle w:val="ConsPlusNormal"/>
        <w:spacing w:before="220"/>
        <w:ind w:firstLine="540"/>
        <w:jc w:val="both"/>
      </w:pPr>
      <w:bookmarkStart w:id="20" w:name="P284"/>
      <w:bookmarkEnd w:id="20"/>
      <w:r>
        <w:t xml:space="preserve">4.10. Документы, предусмотренные </w:t>
      </w:r>
      <w:hyperlink w:anchor="P196" w:history="1">
        <w:r>
          <w:rPr>
            <w:color w:val="0000FF"/>
          </w:rPr>
          <w:t>пунктами 4.6</w:t>
        </w:r>
      </w:hyperlink>
      <w:r>
        <w:t xml:space="preserve">, </w:t>
      </w:r>
      <w:hyperlink w:anchor="P274" w:history="1">
        <w:r>
          <w:rPr>
            <w:color w:val="0000FF"/>
          </w:rPr>
          <w:t>4.7</w:t>
        </w:r>
      </w:hyperlink>
      <w:r>
        <w:t xml:space="preserve"> Порядка, должны соответствовать следующим требованиям:</w:t>
      </w:r>
    </w:p>
    <w:p w:rsidR="009426DD" w:rsidRDefault="009426DD">
      <w:pPr>
        <w:pStyle w:val="ConsPlusNormal"/>
        <w:spacing w:before="220"/>
        <w:ind w:firstLine="540"/>
        <w:jc w:val="both"/>
      </w:pPr>
      <w:r>
        <w:t>1)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9426DD" w:rsidRDefault="009426DD">
      <w:pPr>
        <w:pStyle w:val="ConsPlusNormal"/>
        <w:spacing w:before="220"/>
        <w:ind w:firstLine="540"/>
        <w:jc w:val="both"/>
      </w:pPr>
      <w:r>
        <w:t>2) копии документов должны быть заверены заявителем с указанием даты заверения, должности, подписи, расшифровки подписи заявителя, скреплены печатью (при наличии печати);</w:t>
      </w:r>
    </w:p>
    <w:p w:rsidR="009426DD" w:rsidRDefault="009426DD">
      <w:pPr>
        <w:pStyle w:val="ConsPlusNormal"/>
        <w:spacing w:before="220"/>
        <w:ind w:firstLine="540"/>
        <w:jc w:val="both"/>
      </w:pPr>
      <w:r>
        <w:t>3) документы и копии документов должны поддаваться прочтению.</w:t>
      </w:r>
    </w:p>
    <w:p w:rsidR="009426DD" w:rsidRDefault="009426DD">
      <w:pPr>
        <w:pStyle w:val="ConsPlusNormal"/>
        <w:spacing w:before="220"/>
        <w:ind w:firstLine="540"/>
        <w:jc w:val="both"/>
      </w:pPr>
      <w:r>
        <w:t xml:space="preserve">Бизнес-план, предусмотренный </w:t>
      </w:r>
      <w:hyperlink w:anchor="P202" w:history="1">
        <w:r>
          <w:rPr>
            <w:color w:val="0000FF"/>
          </w:rPr>
          <w:t>подпунктом 6 пункта 4.6</w:t>
        </w:r>
      </w:hyperlink>
      <w:r>
        <w:t xml:space="preserve"> Порядка, должен быть пронумерован, прошнурован и скреплен печатью (при ее наличии) и подписью заявителя.</w:t>
      </w:r>
    </w:p>
    <w:p w:rsidR="009426DD" w:rsidRDefault="009426DD">
      <w:pPr>
        <w:pStyle w:val="ConsPlusNormal"/>
        <w:spacing w:before="220"/>
        <w:ind w:firstLine="540"/>
        <w:jc w:val="both"/>
      </w:pPr>
      <w:r>
        <w:t>4.11. Заявитель имеет право:</w:t>
      </w:r>
    </w:p>
    <w:p w:rsidR="009426DD" w:rsidRDefault="009426DD">
      <w:pPr>
        <w:pStyle w:val="ConsPlusNormal"/>
        <w:spacing w:before="220"/>
        <w:ind w:firstLine="540"/>
        <w:jc w:val="both"/>
      </w:pPr>
      <w:r>
        <w:t>1) отозвать свою заявку до установленного в объявлении срока окончания приема заявок, направив об этом в министерство письменное обращение.</w:t>
      </w:r>
    </w:p>
    <w:p w:rsidR="009426DD" w:rsidRDefault="009426DD">
      <w:pPr>
        <w:pStyle w:val="ConsPlusNormal"/>
        <w:spacing w:before="220"/>
        <w:ind w:firstLine="540"/>
        <w:jc w:val="both"/>
      </w:pPr>
      <w:r>
        <w:t>Министерство в течение 5 рабочих дней со дня поступления письменного обращения об отзыве заявки направляет заявителю заказным почтовым отправлением с уведомлением о вручении документы, представленные заявителем в составе заявки. При этом в журнале регистрации заявок на участие в конкурсном отборе указываются дата поступления обращения об отзыве заявки, а также дата возврата заявителю документов, представленных им в составе заявки;</w:t>
      </w:r>
    </w:p>
    <w:p w:rsidR="009426DD" w:rsidRDefault="009426DD">
      <w:pPr>
        <w:pStyle w:val="ConsPlusNormal"/>
        <w:spacing w:before="220"/>
        <w:ind w:firstLine="540"/>
        <w:jc w:val="both"/>
      </w:pPr>
      <w:r>
        <w:t>2) отказаться от участия в конкурсном отборе на любом его этапе или от получения Гранта, направив об этом письменное обращение в министерство.</w:t>
      </w:r>
    </w:p>
    <w:p w:rsidR="009426DD" w:rsidRDefault="009426DD">
      <w:pPr>
        <w:pStyle w:val="ConsPlusNormal"/>
        <w:spacing w:before="220"/>
        <w:ind w:firstLine="540"/>
        <w:jc w:val="both"/>
      </w:pPr>
      <w:r>
        <w:t xml:space="preserve">4.12. Министерство регистрирует заявки, предусмотренные </w:t>
      </w:r>
      <w:hyperlink w:anchor="P196" w:history="1">
        <w:r>
          <w:rPr>
            <w:color w:val="0000FF"/>
          </w:rPr>
          <w:t>пунктом 4.6</w:t>
        </w:r>
      </w:hyperlink>
      <w:r>
        <w:t xml:space="preserve"> Порядка, в день их поступления в журнале регистрации заявок на участие в конкурсном отборе, который должен быть пронумерован, прошнурован, скреплен печатью.</w:t>
      </w:r>
    </w:p>
    <w:p w:rsidR="009426DD" w:rsidRDefault="009426DD">
      <w:pPr>
        <w:pStyle w:val="ConsPlusNormal"/>
        <w:spacing w:before="220"/>
        <w:ind w:firstLine="540"/>
        <w:jc w:val="both"/>
      </w:pPr>
      <w:r>
        <w:t>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 В случае поступления заявки по почте уведомление о приеме заявки направляется заявителю почтовым отправлением в течение 3 рабочих дней со дня получения заявки.</w:t>
      </w:r>
    </w:p>
    <w:p w:rsidR="009426DD" w:rsidRDefault="009426DD">
      <w:pPr>
        <w:pStyle w:val="ConsPlusNormal"/>
        <w:spacing w:before="220"/>
        <w:ind w:firstLine="540"/>
        <w:jc w:val="both"/>
      </w:pPr>
      <w:r>
        <w:t>Второй экземпляр уведомления о приеме заявки приобщается к заявке.</w:t>
      </w:r>
    </w:p>
    <w:p w:rsidR="009426DD" w:rsidRDefault="009426DD">
      <w:pPr>
        <w:pStyle w:val="ConsPlusNormal"/>
        <w:spacing w:before="220"/>
        <w:ind w:firstLine="540"/>
        <w:jc w:val="both"/>
      </w:pPr>
      <w:r>
        <w:t>Запись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приема заявки, фамилию, имя, отчество государственного гражданского служащего министерства, принявшего заявку, и его подпись.</w:t>
      </w:r>
    </w:p>
    <w:p w:rsidR="009426DD" w:rsidRDefault="009426DD">
      <w:pPr>
        <w:pStyle w:val="ConsPlusNormal"/>
        <w:spacing w:before="220"/>
        <w:ind w:firstLine="540"/>
        <w:jc w:val="both"/>
      </w:pPr>
      <w:r>
        <w:t>Регистрация заявок осуществляется по мере их поступления в течение всего срока приема заявок, указанного в объявлении. Датой поступления заявки является дата ее регистрации.</w:t>
      </w:r>
    </w:p>
    <w:p w:rsidR="009426DD" w:rsidRDefault="009426DD">
      <w:pPr>
        <w:pStyle w:val="ConsPlusNormal"/>
        <w:spacing w:before="220"/>
        <w:ind w:firstLine="540"/>
        <w:jc w:val="both"/>
      </w:pPr>
      <w:r>
        <w:lastRenderedPageBreak/>
        <w:t xml:space="preserve">4.13. В случае если заявитель не представил по собственной инициативе документы, указанные в </w:t>
      </w:r>
      <w:hyperlink w:anchor="P200" w:history="1">
        <w:r>
          <w:rPr>
            <w:color w:val="0000FF"/>
          </w:rPr>
          <w:t>подпунктах 4</w:t>
        </w:r>
      </w:hyperlink>
      <w:r>
        <w:t xml:space="preserve">, </w:t>
      </w:r>
      <w:hyperlink w:anchor="P257" w:history="1">
        <w:r>
          <w:rPr>
            <w:color w:val="0000FF"/>
          </w:rPr>
          <w:t>11</w:t>
        </w:r>
      </w:hyperlink>
      <w:r>
        <w:t xml:space="preserve">, </w:t>
      </w:r>
      <w:hyperlink w:anchor="P260" w:history="1">
        <w:r>
          <w:rPr>
            <w:color w:val="0000FF"/>
          </w:rPr>
          <w:t>12</w:t>
        </w:r>
      </w:hyperlink>
      <w:r>
        <w:t xml:space="preserve">, </w:t>
      </w:r>
      <w:hyperlink w:anchor="P268" w:history="1">
        <w:r>
          <w:rPr>
            <w:color w:val="0000FF"/>
          </w:rPr>
          <w:t>подпункте "в" подпункта 15</w:t>
        </w:r>
      </w:hyperlink>
      <w:r>
        <w:t xml:space="preserve">, </w:t>
      </w:r>
      <w:hyperlink w:anchor="P270" w:history="1">
        <w:r>
          <w:rPr>
            <w:color w:val="0000FF"/>
          </w:rPr>
          <w:t>подпункте "а" подпункта 16 пункта 4.6</w:t>
        </w:r>
      </w:hyperlink>
      <w:r>
        <w:t xml:space="preserve"> Порядка, министерство в течение 3 рабочих дней со дня регистрации заявки запрашивает указанные документы (содержащуюся в них информацию) посредством межведомственного запроса, в том числе в электронной форме с использованием системы межведомственного электронного взаимодействия, в соответствии с Федеральным </w:t>
      </w:r>
      <w:hyperlink r:id="rId33" w:history="1">
        <w:r>
          <w:rPr>
            <w:color w:val="0000FF"/>
          </w:rPr>
          <w:t>законом</w:t>
        </w:r>
      </w:hyperlink>
      <w:r>
        <w:t xml:space="preserve"> от 27.07.2010 N 210-ФЗ "Об организации предоставления государственных и муниципальных услуг".</w:t>
      </w:r>
    </w:p>
    <w:p w:rsidR="009426DD" w:rsidRDefault="009426DD">
      <w:pPr>
        <w:pStyle w:val="ConsPlusNormal"/>
        <w:spacing w:before="220"/>
        <w:ind w:firstLine="540"/>
        <w:jc w:val="both"/>
      </w:pPr>
      <w:r>
        <w:t>Документы, полученные посредством межведомственного взаимодействия, приобщаются к соответствующей заявке.</w:t>
      </w:r>
    </w:p>
    <w:p w:rsidR="009426DD" w:rsidRDefault="009426DD">
      <w:pPr>
        <w:pStyle w:val="ConsPlusNormal"/>
        <w:spacing w:before="220"/>
        <w:ind w:firstLine="540"/>
        <w:jc w:val="both"/>
      </w:pPr>
      <w:r>
        <w:t>4.14. Заявки, представленные лично либо нарочным после окончания срока приема заявок, указанного в объявлении, не принимаются.</w:t>
      </w:r>
    </w:p>
    <w:p w:rsidR="009426DD" w:rsidRDefault="009426DD">
      <w:pPr>
        <w:pStyle w:val="ConsPlusNormal"/>
        <w:spacing w:before="220"/>
        <w:ind w:firstLine="540"/>
        <w:jc w:val="both"/>
      </w:pPr>
      <w:r>
        <w:t>Заявки, поступившие по почте после окончания срока приема заявок, указанного в объявлении, возвращаются заявителям с сопроводительными письмами, направленными заказным почтовым отправлением с уведомлением о вручении, в течение 5 рабочих дней со дня поступления заявок.</w:t>
      </w:r>
    </w:p>
    <w:p w:rsidR="009426DD" w:rsidRDefault="009426DD">
      <w:pPr>
        <w:pStyle w:val="ConsPlusNormal"/>
        <w:spacing w:before="220"/>
        <w:ind w:firstLine="540"/>
        <w:jc w:val="both"/>
      </w:pPr>
      <w:r>
        <w:t>В случае если по окончании срока приема заявок, указанного в объявлении, подано менее двух заявок, министерство в течение 5 рабочих дней со дня окончания срока приема заявок, указанного в объявлении:</w:t>
      </w:r>
    </w:p>
    <w:p w:rsidR="009426DD" w:rsidRDefault="009426DD">
      <w:pPr>
        <w:pStyle w:val="ConsPlusNormal"/>
        <w:spacing w:before="220"/>
        <w:ind w:firstLine="540"/>
        <w:jc w:val="both"/>
      </w:pPr>
      <w:r>
        <w:t>1) принимает решение о признании конкурсного отбора несостоявшимся в форме приказа;</w:t>
      </w:r>
    </w:p>
    <w:p w:rsidR="009426DD" w:rsidRDefault="009426DD">
      <w:pPr>
        <w:pStyle w:val="ConsPlusNormal"/>
        <w:spacing w:before="220"/>
        <w:ind w:firstLine="540"/>
        <w:jc w:val="both"/>
      </w:pPr>
      <w:r>
        <w:t xml:space="preserve">2) принимает решение о проведении нового конкурсного отбора в форме приказа и размещает объявление в соответствии с </w:t>
      </w:r>
      <w:hyperlink w:anchor="P189" w:history="1">
        <w:r>
          <w:rPr>
            <w:color w:val="0000FF"/>
          </w:rPr>
          <w:t>пунктами 4.4</w:t>
        </w:r>
      </w:hyperlink>
      <w:r>
        <w:t xml:space="preserve">, </w:t>
      </w:r>
      <w:hyperlink w:anchor="P190" w:history="1">
        <w:r>
          <w:rPr>
            <w:color w:val="0000FF"/>
          </w:rPr>
          <w:t>4.5</w:t>
        </w:r>
      </w:hyperlink>
      <w:r>
        <w:t xml:space="preserve"> Порядка;</w:t>
      </w:r>
    </w:p>
    <w:p w:rsidR="009426DD" w:rsidRDefault="009426DD">
      <w:pPr>
        <w:pStyle w:val="ConsPlusNormal"/>
        <w:spacing w:before="220"/>
        <w:ind w:firstLine="540"/>
        <w:jc w:val="both"/>
      </w:pPr>
      <w:r>
        <w:t>3) направляет заявителю, подавшему заявку для участия в конкурсном отборе, заказным почтовым отправлением с уведомлением о вручении уведомление о том, что конкурсный отбор признан несостоявшимся, так как для участия в конкурсном отборе в министерство поступило менее двух заявок, с приложением документов, поданных заявителем для участия в конкурсном отборе. При этом в журнале регистрации заявок на участие в конкурсном отборе указывается дата возврата заявителю документов, представленных им для участия в конкурсном отборе.</w:t>
      </w:r>
    </w:p>
    <w:p w:rsidR="009426DD" w:rsidRDefault="009426DD">
      <w:pPr>
        <w:pStyle w:val="ConsPlusNormal"/>
        <w:spacing w:before="220"/>
        <w:ind w:firstLine="540"/>
        <w:jc w:val="both"/>
      </w:pPr>
      <w:r>
        <w:t>4.15. Министерство в течение 10 рабочих дней со дня окончания срока приема заявок, указанного в объявлении, передает заявки на рассмотрение конкурсной комиссии.</w:t>
      </w:r>
    </w:p>
    <w:p w:rsidR="009426DD" w:rsidRDefault="009426DD">
      <w:pPr>
        <w:pStyle w:val="ConsPlusNormal"/>
        <w:spacing w:before="220"/>
        <w:ind w:firstLine="540"/>
        <w:jc w:val="both"/>
      </w:pPr>
      <w:bookmarkStart w:id="21" w:name="P307"/>
      <w:bookmarkEnd w:id="21"/>
      <w:r>
        <w:t>4.16. На первом этапе конкурсного отбора конкурсная комиссия в течение 5 рабочих дней со дня получения заявок проводит заседание конкурсной комиссии, на котором:</w:t>
      </w:r>
    </w:p>
    <w:p w:rsidR="009426DD" w:rsidRDefault="009426DD">
      <w:pPr>
        <w:pStyle w:val="ConsPlusNormal"/>
        <w:spacing w:before="220"/>
        <w:ind w:firstLine="540"/>
        <w:jc w:val="both"/>
      </w:pPr>
      <w:r>
        <w:t xml:space="preserve">1) рассматривает документы, представленные заявителем в составе заявки, проверяет комплектность заявки, ее соответствие описи и перечню документов, предусмотренному </w:t>
      </w:r>
      <w:hyperlink w:anchor="P196" w:history="1">
        <w:r>
          <w:rPr>
            <w:color w:val="0000FF"/>
          </w:rPr>
          <w:t>пунктом 4.6</w:t>
        </w:r>
      </w:hyperlink>
      <w:r>
        <w:t xml:space="preserve"> Порядка, ставит отметку о рассмотрении заявки на втором экземпляре описи, который возвращается заявителю;</w:t>
      </w:r>
    </w:p>
    <w:p w:rsidR="009426DD" w:rsidRDefault="009426DD">
      <w:pPr>
        <w:pStyle w:val="ConsPlusNormal"/>
        <w:spacing w:before="220"/>
        <w:ind w:firstLine="540"/>
        <w:jc w:val="both"/>
      </w:pPr>
      <w:r>
        <w:t xml:space="preserve">2) принимает решение о соответствии (несоответствии) поданной заявки перечню документов, установленному </w:t>
      </w:r>
      <w:hyperlink w:anchor="P196" w:history="1">
        <w:r>
          <w:rPr>
            <w:color w:val="0000FF"/>
          </w:rPr>
          <w:t>пунктом 4.6</w:t>
        </w:r>
      </w:hyperlink>
      <w:r>
        <w:t xml:space="preserve"> Порядка, о соответствии (несоответствии) представленных заявителем документов требованиям, установленным в </w:t>
      </w:r>
      <w:hyperlink w:anchor="P284" w:history="1">
        <w:r>
          <w:rPr>
            <w:color w:val="0000FF"/>
          </w:rPr>
          <w:t>пункте 4.10</w:t>
        </w:r>
      </w:hyperlink>
      <w:r>
        <w:t xml:space="preserve"> Порядка, о соответствии (несоответствии) заявителя условиям, установленным </w:t>
      </w:r>
      <w:hyperlink w:anchor="P134" w:history="1">
        <w:r>
          <w:rPr>
            <w:color w:val="0000FF"/>
          </w:rPr>
          <w:t>пунктом 3.1</w:t>
        </w:r>
      </w:hyperlink>
      <w:r>
        <w:t xml:space="preserve"> Порядка;</w:t>
      </w:r>
    </w:p>
    <w:p w:rsidR="009426DD" w:rsidRDefault="009426DD">
      <w:pPr>
        <w:pStyle w:val="ConsPlusNormal"/>
        <w:spacing w:before="220"/>
        <w:ind w:firstLine="540"/>
        <w:jc w:val="both"/>
      </w:pPr>
      <w:r>
        <w:t>3) принимает решение о допуске (об отказе в допуске) заявителя к участию во втором этапе конкурсного отбора, предусматривающего защиту заявителем бизнес-плана на заседании конкурсной комиссии (далее - второй этап конкурсного отбора).</w:t>
      </w:r>
    </w:p>
    <w:p w:rsidR="009426DD" w:rsidRDefault="009426DD">
      <w:pPr>
        <w:pStyle w:val="ConsPlusNormal"/>
        <w:spacing w:before="220"/>
        <w:ind w:firstLine="540"/>
        <w:jc w:val="both"/>
      </w:pPr>
      <w:r>
        <w:t xml:space="preserve">Решение о допуске заявителя к участию во втором этапе конкурсного отбора или об отказе в </w:t>
      </w:r>
      <w:r>
        <w:lastRenderedPageBreak/>
        <w:t>допуске заявителя к участию во втором этапе конкурсного отбора с указанием основания для его принятия отражается в протоколе заседания конкурсной комиссии.</w:t>
      </w:r>
    </w:p>
    <w:p w:rsidR="009426DD" w:rsidRDefault="009426DD">
      <w:pPr>
        <w:pStyle w:val="ConsPlusNormal"/>
        <w:spacing w:before="22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9426DD" w:rsidRDefault="009426DD">
      <w:pPr>
        <w:pStyle w:val="ConsPlusNormal"/>
        <w:spacing w:before="220"/>
        <w:ind w:firstLine="540"/>
        <w:jc w:val="both"/>
      </w:pPr>
      <w:r>
        <w:t>4.17. Основаниями для отказа в допуске заявителя к участию во втором этапе конкурсного отбора являются:</w:t>
      </w:r>
    </w:p>
    <w:p w:rsidR="009426DD" w:rsidRDefault="009426DD">
      <w:pPr>
        <w:pStyle w:val="ConsPlusNormal"/>
        <w:spacing w:before="220"/>
        <w:ind w:firstLine="540"/>
        <w:jc w:val="both"/>
      </w:pPr>
      <w:r>
        <w:t xml:space="preserve">1) несоответствие поданной заявки перечню документов, установленному </w:t>
      </w:r>
      <w:hyperlink w:anchor="P196" w:history="1">
        <w:r>
          <w:rPr>
            <w:color w:val="0000FF"/>
          </w:rPr>
          <w:t>пунктом 4.6</w:t>
        </w:r>
      </w:hyperlink>
      <w:r>
        <w:t xml:space="preserve"> Порядка (за исключением документов, указанных в </w:t>
      </w:r>
      <w:hyperlink w:anchor="P200" w:history="1">
        <w:r>
          <w:rPr>
            <w:color w:val="0000FF"/>
          </w:rPr>
          <w:t>подпунктах 4</w:t>
        </w:r>
      </w:hyperlink>
      <w:r>
        <w:t xml:space="preserve">, </w:t>
      </w:r>
      <w:hyperlink w:anchor="P257" w:history="1">
        <w:r>
          <w:rPr>
            <w:color w:val="0000FF"/>
          </w:rPr>
          <w:t>11</w:t>
        </w:r>
      </w:hyperlink>
      <w:r>
        <w:t xml:space="preserve">, </w:t>
      </w:r>
      <w:hyperlink w:anchor="P260" w:history="1">
        <w:r>
          <w:rPr>
            <w:color w:val="0000FF"/>
          </w:rPr>
          <w:t>12</w:t>
        </w:r>
      </w:hyperlink>
      <w:r>
        <w:t xml:space="preserve">, </w:t>
      </w:r>
      <w:hyperlink w:anchor="P268" w:history="1">
        <w:r>
          <w:rPr>
            <w:color w:val="0000FF"/>
          </w:rPr>
          <w:t>подпункте "в" подпункта 15</w:t>
        </w:r>
      </w:hyperlink>
      <w:r>
        <w:t xml:space="preserve">, </w:t>
      </w:r>
      <w:hyperlink w:anchor="P270" w:history="1">
        <w:r>
          <w:rPr>
            <w:color w:val="0000FF"/>
          </w:rPr>
          <w:t>подпункте "а" подпункта 16 пункта 4.6</w:t>
        </w:r>
      </w:hyperlink>
      <w:r>
        <w:t xml:space="preserve"> Порядка);</w:t>
      </w:r>
    </w:p>
    <w:p w:rsidR="009426DD" w:rsidRDefault="009426DD">
      <w:pPr>
        <w:pStyle w:val="ConsPlusNormal"/>
        <w:spacing w:before="220"/>
        <w:ind w:firstLine="540"/>
        <w:jc w:val="both"/>
      </w:pPr>
      <w:r>
        <w:t xml:space="preserve">2) несоответствие представленных заявителем документов требованиям, установленным в </w:t>
      </w:r>
      <w:hyperlink w:anchor="P284" w:history="1">
        <w:r>
          <w:rPr>
            <w:color w:val="0000FF"/>
          </w:rPr>
          <w:t>пункте 4.10</w:t>
        </w:r>
      </w:hyperlink>
      <w:r>
        <w:t xml:space="preserve"> Порядка;</w:t>
      </w:r>
    </w:p>
    <w:p w:rsidR="009426DD" w:rsidRDefault="009426DD">
      <w:pPr>
        <w:pStyle w:val="ConsPlusNormal"/>
        <w:spacing w:before="220"/>
        <w:ind w:firstLine="540"/>
        <w:jc w:val="both"/>
      </w:pPr>
      <w:r>
        <w:t xml:space="preserve">3) несоответствие заявителя условиям, установленным </w:t>
      </w:r>
      <w:hyperlink w:anchor="P134" w:history="1">
        <w:r>
          <w:rPr>
            <w:color w:val="0000FF"/>
          </w:rPr>
          <w:t>пунктом 3.1</w:t>
        </w:r>
      </w:hyperlink>
      <w:r>
        <w:t xml:space="preserve"> Порядка;</w:t>
      </w:r>
    </w:p>
    <w:p w:rsidR="009426DD" w:rsidRDefault="009426DD">
      <w:pPr>
        <w:pStyle w:val="ConsPlusNormal"/>
        <w:spacing w:before="220"/>
        <w:ind w:firstLine="540"/>
        <w:jc w:val="both"/>
      </w:pPr>
      <w:r>
        <w:t>4) установление факта представления заявителем документов, содержащих недостоверные сведения.</w:t>
      </w:r>
    </w:p>
    <w:p w:rsidR="009426DD" w:rsidRDefault="009426DD">
      <w:pPr>
        <w:pStyle w:val="ConsPlusNormal"/>
        <w:spacing w:before="220"/>
        <w:ind w:firstLine="540"/>
        <w:jc w:val="both"/>
      </w:pPr>
      <w:r>
        <w:t xml:space="preserve">4.18. Министерство в течение 3 рабочих дней со дня получения протокола заседания конкурсной комиссии, указанного в </w:t>
      </w:r>
      <w:hyperlink w:anchor="P307" w:history="1">
        <w:r>
          <w:rPr>
            <w:color w:val="0000FF"/>
          </w:rPr>
          <w:t>пункте 4.16</w:t>
        </w:r>
      </w:hyperlink>
      <w:r>
        <w:t xml:space="preserve"> Порядка, направляет:</w:t>
      </w:r>
    </w:p>
    <w:p w:rsidR="009426DD" w:rsidRDefault="009426DD">
      <w:pPr>
        <w:pStyle w:val="ConsPlusNormal"/>
        <w:spacing w:before="220"/>
        <w:ind w:firstLine="540"/>
        <w:jc w:val="both"/>
      </w:pPr>
      <w:r>
        <w:t>1) заявителям, допущенным к участию во втором этапе конкурсного отбора, уведомления о допуске к участию во втором этапе конкурсного отбора с указанием даты, времени и места проведения заседания конкурсной комиссии (далее - уведомление о допуске) способом, указанным в заявлении, с последующим вручением уведомления о допуске лично заявителю с приложением второго экземпляра описи с отметкой о рассмотрении заявки;</w:t>
      </w:r>
    </w:p>
    <w:p w:rsidR="009426DD" w:rsidRDefault="009426DD">
      <w:pPr>
        <w:pStyle w:val="ConsPlusNormal"/>
        <w:spacing w:before="220"/>
        <w:ind w:firstLine="540"/>
        <w:jc w:val="both"/>
      </w:pPr>
      <w:r>
        <w:t>2) заявителям, которым отказано в допуске к участию во втором этапе конкурсного отбора, уведомления об отказе в допуске к участию во втором этапе конкурсного отбора с приложением выписки из протокола заседания конкурсной комиссии, в которой указаны основания для отказа, и второго экземпляра описи с отметкой о рассмотрении заявки заказным почтовым отправлением с уведомлением о вручении.</w:t>
      </w:r>
    </w:p>
    <w:p w:rsidR="009426DD" w:rsidRDefault="009426DD">
      <w:pPr>
        <w:pStyle w:val="ConsPlusNormal"/>
        <w:spacing w:before="220"/>
        <w:ind w:firstLine="540"/>
        <w:jc w:val="both"/>
      </w:pPr>
      <w:bookmarkStart w:id="22" w:name="P321"/>
      <w:bookmarkEnd w:id="22"/>
      <w:r>
        <w:t xml:space="preserve">4.19. На втором этапе конкурсного отбора конкурсная комиссия в течение 10 рабочих дней со дня проведения заседания конкурсной комиссии, указанного в </w:t>
      </w:r>
      <w:hyperlink w:anchor="P307" w:history="1">
        <w:r>
          <w:rPr>
            <w:color w:val="0000FF"/>
          </w:rPr>
          <w:t>пункте 4.16</w:t>
        </w:r>
      </w:hyperlink>
      <w:r>
        <w:t xml:space="preserve"> Порядка, проводит заседание конкурсной комиссии, на котором:</w:t>
      </w:r>
    </w:p>
    <w:p w:rsidR="009426DD" w:rsidRDefault="009426DD">
      <w:pPr>
        <w:pStyle w:val="ConsPlusNormal"/>
        <w:spacing w:before="220"/>
        <w:ind w:firstLine="540"/>
        <w:jc w:val="both"/>
      </w:pPr>
      <w:r>
        <w:t xml:space="preserve">1) заполняются конкурсные </w:t>
      </w:r>
      <w:hyperlink w:anchor="P924" w:history="1">
        <w:r>
          <w:rPr>
            <w:color w:val="0000FF"/>
          </w:rPr>
          <w:t>бюллетени</w:t>
        </w:r>
      </w:hyperlink>
      <w:r>
        <w:t xml:space="preserve"> на заявителей, допущенных к участию во втором этапе конкурсного отбора, по форме согласно приложению N 4 к Порядку (далее - конкурсный бюллетень).</w:t>
      </w:r>
    </w:p>
    <w:p w:rsidR="009426DD" w:rsidRDefault="009426DD">
      <w:pPr>
        <w:pStyle w:val="ConsPlusNormal"/>
        <w:spacing w:before="220"/>
        <w:ind w:firstLine="540"/>
        <w:jc w:val="both"/>
      </w:pPr>
      <w:r>
        <w:t xml:space="preserve">Решение по выставлению соответствующего балла в отношении каждого критерия отбора, за исключением критерия отбора, предусмотренного в </w:t>
      </w:r>
      <w:hyperlink w:anchor="P980" w:history="1">
        <w:r>
          <w:rPr>
            <w:color w:val="0000FF"/>
          </w:rPr>
          <w:t>строке 4</w:t>
        </w:r>
      </w:hyperlink>
      <w:r>
        <w:t xml:space="preserve"> конкурсного бюллетеня, осуществляется на основании информации, содержащейся в документах, представленных в составе заявки.</w:t>
      </w:r>
    </w:p>
    <w:p w:rsidR="009426DD" w:rsidRDefault="009426DD">
      <w:pPr>
        <w:pStyle w:val="ConsPlusNormal"/>
        <w:spacing w:before="220"/>
        <w:ind w:firstLine="540"/>
        <w:jc w:val="both"/>
      </w:pPr>
      <w:r>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9426DD" w:rsidRDefault="009426DD">
      <w:pPr>
        <w:pStyle w:val="ConsPlusNormal"/>
        <w:spacing w:before="220"/>
        <w:ind w:firstLine="540"/>
        <w:jc w:val="both"/>
      </w:pPr>
      <w:r>
        <w:t>2) заявители защищают перед членами конкурсной комиссии свои бизнес-планы.</w:t>
      </w:r>
    </w:p>
    <w:p w:rsidR="009426DD" w:rsidRDefault="009426DD">
      <w:pPr>
        <w:pStyle w:val="ConsPlusNormal"/>
        <w:spacing w:before="220"/>
        <w:ind w:firstLine="540"/>
        <w:jc w:val="both"/>
      </w:pPr>
      <w:r>
        <w:t xml:space="preserve">Защита бизнес-плана включает: краткое сообщение заявителя по бизнес-плану и плану </w:t>
      </w:r>
      <w:r>
        <w:lastRenderedPageBreak/>
        <w:t>расходов, содержащее обоснование затрат на реализацию бизнес-плана, социально-экономическую эффективность от реализации бизнес-плана, вопросы, задаваемые членами конкурсной комиссии заявителю по бизнес-плану, плану расходов и иным документам, представленным заявителем в составе заявки.</w:t>
      </w:r>
    </w:p>
    <w:p w:rsidR="009426DD" w:rsidRDefault="009426DD">
      <w:pPr>
        <w:pStyle w:val="ConsPlusNormal"/>
        <w:spacing w:before="220"/>
        <w:ind w:firstLine="540"/>
        <w:jc w:val="both"/>
      </w:pPr>
      <w:r>
        <w:t>Личное присутствие заявителя на защите бизнес-плана является обязательным.</w:t>
      </w:r>
    </w:p>
    <w:p w:rsidR="009426DD" w:rsidRDefault="009426DD">
      <w:pPr>
        <w:pStyle w:val="ConsPlusNormal"/>
        <w:spacing w:before="220"/>
        <w:ind w:firstLine="540"/>
        <w:jc w:val="both"/>
      </w:pPr>
      <w:r>
        <w:t>Представление интересов заявителя на защите бизнес-плана иными лицами не допускается, в том числе по доверенности.</w:t>
      </w:r>
    </w:p>
    <w:p w:rsidR="009426DD" w:rsidRDefault="009426DD">
      <w:pPr>
        <w:pStyle w:val="ConsPlusNormal"/>
        <w:spacing w:before="220"/>
        <w:ind w:firstLine="540"/>
        <w:jc w:val="both"/>
      </w:pPr>
      <w:r>
        <w:t>На защите бизнес-плана допускается присутствие членов КФХ (при наличии соглашения о создании КФХ);</w:t>
      </w:r>
    </w:p>
    <w:p w:rsidR="009426DD" w:rsidRDefault="009426DD">
      <w:pPr>
        <w:pStyle w:val="ConsPlusNormal"/>
        <w:spacing w:before="220"/>
        <w:ind w:firstLine="540"/>
        <w:jc w:val="both"/>
      </w:pPr>
      <w:r>
        <w:t xml:space="preserve">3) по результатам защиты бизнес-плана члены конкурсной комиссии, присутствующие на заседании конкурсной комиссии, путем открытого голосования простым большинством голосов принимают решение о выставлении соответствующего балла в отношении критерия отбора, предусмотренного в </w:t>
      </w:r>
      <w:hyperlink w:anchor="P980" w:history="1">
        <w:r>
          <w:rPr>
            <w:color w:val="0000FF"/>
          </w:rPr>
          <w:t>строке 4</w:t>
        </w:r>
      </w:hyperlink>
      <w:r>
        <w:t xml:space="preserve"> конкурсного бюллетеня, в соответствии с критериями оценки защиты бизнес-плана, указанными в конкурсном бюллетене. При равенстве голосов голос председательствующего является решающим;</w:t>
      </w:r>
    </w:p>
    <w:p w:rsidR="009426DD" w:rsidRDefault="009426DD">
      <w:pPr>
        <w:pStyle w:val="ConsPlusNormal"/>
        <w:spacing w:before="220"/>
        <w:ind w:firstLine="540"/>
        <w:jc w:val="both"/>
      </w:pPr>
      <w:bookmarkStart w:id="23" w:name="P331"/>
      <w:bookmarkEnd w:id="23"/>
      <w:r>
        <w:t xml:space="preserve">4) на основании итогового количества баллов, выставленного заявителям в </w:t>
      </w:r>
      <w:hyperlink w:anchor="P1026" w:history="1">
        <w:r>
          <w:rPr>
            <w:color w:val="0000FF"/>
          </w:rPr>
          <w:t>строке 9</w:t>
        </w:r>
      </w:hyperlink>
      <w:r>
        <w:t xml:space="preserve"> конкурсных бюллетеней, конкурсная комиссия формирует </w:t>
      </w:r>
      <w:hyperlink w:anchor="P1080" w:history="1">
        <w:r>
          <w:rPr>
            <w:color w:val="0000FF"/>
          </w:rPr>
          <w:t>список</w:t>
        </w:r>
      </w:hyperlink>
      <w:r>
        <w:t xml:space="preserve"> потенциальных получателей Грантов по форме согласно приложению N 5 к Порядку.</w:t>
      </w:r>
    </w:p>
    <w:p w:rsidR="009426DD" w:rsidRDefault="009426DD">
      <w:pPr>
        <w:pStyle w:val="ConsPlusNormal"/>
        <w:spacing w:before="220"/>
        <w:ind w:firstLine="540"/>
        <w:jc w:val="both"/>
      </w:pPr>
      <w:r>
        <w:t xml:space="preserve">Список потенциальных получателей Грантов формируется на основании ранжирования итогового количества баллов, выставленного заявителям в </w:t>
      </w:r>
      <w:hyperlink w:anchor="P1026" w:history="1">
        <w:r>
          <w:rPr>
            <w:color w:val="0000FF"/>
          </w:rPr>
          <w:t>строке 9</w:t>
        </w:r>
      </w:hyperlink>
      <w:r>
        <w:t xml:space="preserve"> конкурсных бюллетеней (от наибольшего к наименьшему), и приобщается к протоколу заседания конкурсной комиссии.</w:t>
      </w:r>
    </w:p>
    <w:p w:rsidR="009426DD" w:rsidRDefault="009426DD">
      <w:pPr>
        <w:pStyle w:val="ConsPlusNormal"/>
        <w:spacing w:before="220"/>
        <w:ind w:firstLine="540"/>
        <w:jc w:val="both"/>
      </w:pPr>
      <w:r>
        <w:t xml:space="preserve">При равном количестве итоговых баллов, выставленных заявителям в </w:t>
      </w:r>
      <w:hyperlink w:anchor="P1026" w:history="1">
        <w:r>
          <w:rPr>
            <w:color w:val="0000FF"/>
          </w:rPr>
          <w:t>строке 9</w:t>
        </w:r>
      </w:hyperlink>
      <w:r>
        <w:t xml:space="preserve"> конкурсных бюллетеней, меньший порядковый номер в списке потенциальных получателей Грантов присваивается заявителю, дата и время регистрации заявки которого является наиболее ранней;</w:t>
      </w:r>
    </w:p>
    <w:p w:rsidR="009426DD" w:rsidRDefault="009426DD">
      <w:pPr>
        <w:pStyle w:val="ConsPlusNormal"/>
        <w:spacing w:before="220"/>
        <w:ind w:firstLine="540"/>
        <w:jc w:val="both"/>
      </w:pPr>
      <w:r>
        <w:t xml:space="preserve">5) на основании списка потенциальных получателей Грантов исходя из лимитов средств краевого бюджета, предусмотренных на предоставление Грантов в текущем финансовом году законом Красноярского края о краевом бюджете на очередной финансовый год и плановый период, конкурсная комиссия принимает решение о включении заявителя в реестр заявителей, рекомендованных для предоставления Грантов (далее - реестр заявителей), и формирует </w:t>
      </w:r>
      <w:hyperlink w:anchor="P1149" w:history="1">
        <w:r>
          <w:rPr>
            <w:color w:val="0000FF"/>
          </w:rPr>
          <w:t>реестр</w:t>
        </w:r>
      </w:hyperlink>
      <w:r>
        <w:t xml:space="preserve"> заявителей согласно приложению N 6 к Порядку.</w:t>
      </w:r>
    </w:p>
    <w:p w:rsidR="009426DD" w:rsidRDefault="009426DD">
      <w:pPr>
        <w:pStyle w:val="ConsPlusNormal"/>
        <w:spacing w:before="220"/>
        <w:ind w:firstLine="540"/>
        <w:jc w:val="both"/>
      </w:pPr>
      <w:r>
        <w:t>Реестр заявителей приобщается к протоколу заседания конкурсной комиссии;</w:t>
      </w:r>
    </w:p>
    <w:p w:rsidR="009426DD" w:rsidRDefault="009426DD">
      <w:pPr>
        <w:pStyle w:val="ConsPlusNormal"/>
        <w:spacing w:before="220"/>
        <w:ind w:firstLine="540"/>
        <w:jc w:val="both"/>
      </w:pPr>
      <w:r>
        <w:t>6) конкурсная комиссия согласовывает планы расходов заявителей, включенных в реестр заявителей;</w:t>
      </w:r>
    </w:p>
    <w:p w:rsidR="009426DD" w:rsidRDefault="009426DD">
      <w:pPr>
        <w:pStyle w:val="ConsPlusNormal"/>
        <w:spacing w:before="220"/>
        <w:ind w:firstLine="540"/>
        <w:jc w:val="both"/>
      </w:pPr>
      <w:bookmarkStart w:id="24" w:name="P337"/>
      <w:bookmarkEnd w:id="24"/>
      <w:r>
        <w:t>7) конкурсная комиссия подготавливает и вносит в министерство предложения по размеру Гранта, предоставляемого конкретному заявителю, включенному в реестр заявителей, с учетом собственных финансовых средств заявителя и плана расходов, а также по общему количеству заявителей, исходя из лимитов средств краевого бюджета, предусмотренных на предоставление Грантов в текущем финансовом году законом Красноярского края о краевом бюджете на очередной финансовый год и плановый период.</w:t>
      </w:r>
    </w:p>
    <w:p w:rsidR="009426DD" w:rsidRDefault="009426DD">
      <w:pPr>
        <w:pStyle w:val="ConsPlusNormal"/>
        <w:spacing w:before="220"/>
        <w:ind w:firstLine="540"/>
        <w:jc w:val="both"/>
      </w:pPr>
      <w:r>
        <w:t>Размер Гранта, предоставляемого конкретному заявителю, включенному в реестр заявителей, определяется путем открытого голосования простым большинством голосов. При равенстве голосов голос председательствующего является решающим.</w:t>
      </w:r>
    </w:p>
    <w:p w:rsidR="009426DD" w:rsidRDefault="009426DD">
      <w:pPr>
        <w:pStyle w:val="ConsPlusNormal"/>
        <w:spacing w:before="220"/>
        <w:ind w:firstLine="540"/>
        <w:jc w:val="both"/>
      </w:pPr>
      <w:r>
        <w:t xml:space="preserve">Решения конкурсной комиссии отражаются в протоколе заседания конкурсной комиссии. </w:t>
      </w:r>
      <w:r>
        <w:lastRenderedPageBreak/>
        <w:t>Протокол заседания конкурсной комиссии направляется в министерство в течение 5 рабочих дней со дня заседания конкурсной комиссии.</w:t>
      </w:r>
    </w:p>
    <w:p w:rsidR="009426DD" w:rsidRDefault="009426DD">
      <w:pPr>
        <w:pStyle w:val="ConsPlusNormal"/>
        <w:spacing w:before="220"/>
        <w:ind w:firstLine="540"/>
        <w:jc w:val="both"/>
      </w:pPr>
      <w:r>
        <w:t xml:space="preserve">4.20. В случае неявки заявителя на заседание конкурсной комиссии, указанное в </w:t>
      </w:r>
      <w:hyperlink w:anchor="P321" w:history="1">
        <w:r>
          <w:rPr>
            <w:color w:val="0000FF"/>
          </w:rPr>
          <w:t>пункте 4.19</w:t>
        </w:r>
      </w:hyperlink>
      <w:r>
        <w:t xml:space="preserve"> Порядка, или выставления заявителю оценки 0 баллов по критерию отбора, предусмотренному </w:t>
      </w:r>
      <w:hyperlink w:anchor="P980" w:history="1">
        <w:r>
          <w:rPr>
            <w:color w:val="0000FF"/>
          </w:rPr>
          <w:t>строкой 4</w:t>
        </w:r>
      </w:hyperlink>
      <w:r>
        <w:t xml:space="preserve"> конкурсного бюллетеня, заявитель исключается из числа участников второго этапа конкурсного отбора.</w:t>
      </w:r>
    </w:p>
    <w:p w:rsidR="009426DD" w:rsidRDefault="009426DD">
      <w:pPr>
        <w:pStyle w:val="ConsPlusNormal"/>
        <w:spacing w:before="220"/>
        <w:ind w:firstLine="540"/>
        <w:jc w:val="both"/>
      </w:pPr>
      <w:r>
        <w:t xml:space="preserve">В случае неявки заявителя на заседание конкурсной комиссии, указанное в </w:t>
      </w:r>
      <w:hyperlink w:anchor="P321" w:history="1">
        <w:r>
          <w:rPr>
            <w:color w:val="0000FF"/>
          </w:rPr>
          <w:t>пункте 4.19</w:t>
        </w:r>
      </w:hyperlink>
      <w:r>
        <w:t xml:space="preserve"> Порядка, конкурсный бюллетень не заполняется.</w:t>
      </w:r>
    </w:p>
    <w:p w:rsidR="009426DD" w:rsidRDefault="009426DD">
      <w:pPr>
        <w:pStyle w:val="ConsPlusNormal"/>
        <w:spacing w:before="220"/>
        <w:ind w:firstLine="540"/>
        <w:jc w:val="both"/>
      </w:pPr>
      <w:r>
        <w:t>Информация об исключении заявителя из числа участников второго этапа конкурсного отбора отражается в протоколе заседания конкурсной комиссии с указанием причин для исключения, предусмотренных абзацем первым настоящего пункта.</w:t>
      </w:r>
    </w:p>
    <w:p w:rsidR="009426DD" w:rsidRDefault="009426DD">
      <w:pPr>
        <w:pStyle w:val="ConsPlusNormal"/>
        <w:spacing w:before="220"/>
        <w:ind w:firstLine="540"/>
        <w:jc w:val="both"/>
      </w:pPr>
      <w:r>
        <w:t xml:space="preserve">4.21. Министерство в течение 3 рабочих дней после получения протокола заседания конкурсной комиссии, указанного в </w:t>
      </w:r>
      <w:hyperlink w:anchor="P321" w:history="1">
        <w:r>
          <w:rPr>
            <w:color w:val="0000FF"/>
          </w:rPr>
          <w:t>пункте 4.19</w:t>
        </w:r>
      </w:hyperlink>
      <w:r>
        <w:t xml:space="preserve"> Порядка:</w:t>
      </w:r>
    </w:p>
    <w:p w:rsidR="009426DD" w:rsidRDefault="009426DD">
      <w:pPr>
        <w:pStyle w:val="ConsPlusNormal"/>
        <w:spacing w:before="220"/>
        <w:ind w:firstLine="540"/>
        <w:jc w:val="both"/>
      </w:pPr>
      <w:r>
        <w:t>1) издает приказ, которым утверждает реестр получателей Грантов и размеры предоставляемых им Грантов (далее - Приказ);</w:t>
      </w:r>
    </w:p>
    <w:p w:rsidR="009426DD" w:rsidRDefault="009426DD">
      <w:pPr>
        <w:pStyle w:val="ConsPlusNormal"/>
        <w:spacing w:before="220"/>
        <w:ind w:firstLine="540"/>
        <w:jc w:val="both"/>
      </w:pPr>
      <w:r>
        <w:t>2) направляет заявителям, не включенным в реестр получателей Грантов, уведомления об отказе в предоставлении Гранта заказным почтовым отправлением с уведомлением о вручении;</w:t>
      </w:r>
    </w:p>
    <w:p w:rsidR="009426DD" w:rsidRDefault="009426DD">
      <w:pPr>
        <w:pStyle w:val="ConsPlusNormal"/>
        <w:spacing w:before="220"/>
        <w:ind w:firstLine="540"/>
        <w:jc w:val="both"/>
      </w:pPr>
      <w:r>
        <w:t xml:space="preserve">3) уведомляет заявителей, включенных в реестр получателей Грантов (далее - получатель Гранта), способом, указанным в заявлении, о дате, времени и месте вручения им </w:t>
      </w:r>
      <w:hyperlink w:anchor="P1229" w:history="1">
        <w:r>
          <w:rPr>
            <w:color w:val="0000FF"/>
          </w:rPr>
          <w:t>сертификатов</w:t>
        </w:r>
      </w:hyperlink>
      <w:r>
        <w:t xml:space="preserve"> по форме согласно приложению N 7 к Порядку (далее - сертификат) и проектов соглашений о предоставлении Грантов в соответствии с типовой формой, утвержденной министерством (далее - соглашение), в двух экземплярах.</w:t>
      </w:r>
    </w:p>
    <w:p w:rsidR="009426DD" w:rsidRDefault="009426DD">
      <w:pPr>
        <w:pStyle w:val="ConsPlusNormal"/>
        <w:spacing w:before="220"/>
        <w:ind w:firstLine="540"/>
        <w:jc w:val="both"/>
      </w:pPr>
      <w:r>
        <w:t>4.22. После проведения конкурсного отбора документы, представленные в составе заявки, заявителю не возвращаются.</w:t>
      </w:r>
    </w:p>
    <w:p w:rsidR="009426DD" w:rsidRDefault="009426DD">
      <w:pPr>
        <w:pStyle w:val="ConsPlusNormal"/>
        <w:spacing w:before="220"/>
        <w:ind w:firstLine="540"/>
        <w:jc w:val="both"/>
      </w:pPr>
      <w:r>
        <w:t>4.23. Министерство в течение 5 рабочих дней со дня издания Приказа вручает получателю Гранта сертификат и проект соглашения в двух экземплярах.</w:t>
      </w:r>
    </w:p>
    <w:p w:rsidR="009426DD" w:rsidRDefault="009426DD">
      <w:pPr>
        <w:pStyle w:val="ConsPlusNormal"/>
        <w:spacing w:before="220"/>
        <w:ind w:firstLine="540"/>
        <w:jc w:val="both"/>
      </w:pPr>
      <w:r>
        <w:t>В случае если получатель Гранта не явился для получения сертификата и проекта соглашения, министерство в течение 6 рабочих дней после истечения срока для вручения сертификатов, установленного абзацем первым настоящего пункта, направляет получателю Гранта заказным почтовым отправлением с уведомлением о вручении сертификат и проект соглашения в двух экземплярах.</w:t>
      </w:r>
    </w:p>
    <w:p w:rsidR="009426DD" w:rsidRDefault="009426DD">
      <w:pPr>
        <w:pStyle w:val="ConsPlusNormal"/>
        <w:spacing w:before="220"/>
        <w:ind w:firstLine="540"/>
        <w:jc w:val="both"/>
      </w:pPr>
      <w:bookmarkStart w:id="25" w:name="P350"/>
      <w:bookmarkEnd w:id="25"/>
      <w:r>
        <w:t xml:space="preserve">4.24. Получатель Гранта в течение 10 рабочих дней со дня получения проекта соглашения подписывает его и возвращает один экземпляр соглашения с приложением реквизитов расчетного счета, открытого в соответствии с </w:t>
      </w:r>
      <w:hyperlink w:anchor="P177" w:history="1">
        <w:r>
          <w:rPr>
            <w:color w:val="0000FF"/>
          </w:rPr>
          <w:t>подпунктом 29 пункта 3.1</w:t>
        </w:r>
      </w:hyperlink>
      <w:r>
        <w:t xml:space="preserve"> Порядка (далее - извещение об открытии расчетного счета), в министерство.</w:t>
      </w:r>
    </w:p>
    <w:p w:rsidR="009426DD" w:rsidRDefault="009426DD">
      <w:pPr>
        <w:pStyle w:val="ConsPlusNormal"/>
        <w:spacing w:before="220"/>
        <w:ind w:firstLine="540"/>
        <w:jc w:val="both"/>
      </w:pPr>
      <w:r>
        <w:t>4.25. В случае изменения суммы Гранта, указанной в плане расходов при подаче заявки, получатель Гранта в течение 10 рабочих дней со дня получения проекта соглашения представляет в министерство план расходов на сумму, утвержденную Приказом.</w:t>
      </w:r>
    </w:p>
    <w:p w:rsidR="009426DD" w:rsidRDefault="009426DD">
      <w:pPr>
        <w:pStyle w:val="ConsPlusNormal"/>
        <w:spacing w:before="220"/>
        <w:ind w:firstLine="540"/>
        <w:jc w:val="both"/>
      </w:pPr>
      <w:r>
        <w:t>4.26. В случае если получатель Гранта не представил в министерство в течение 10 рабочих дней со дня получения проекта соглашения подписанное соглашение, план расходов на сумму, утвержденную Приказом (в случае изменения суммы Гранта, указанной в плане расходов при подаче заявки), извещение об открытии расчетного счета министерство в течение 5 рабочих дней:</w:t>
      </w:r>
    </w:p>
    <w:p w:rsidR="009426DD" w:rsidRDefault="009426DD">
      <w:pPr>
        <w:pStyle w:val="ConsPlusNormal"/>
        <w:spacing w:before="220"/>
        <w:ind w:firstLine="540"/>
        <w:jc w:val="both"/>
      </w:pPr>
      <w:r>
        <w:lastRenderedPageBreak/>
        <w:t>1) принимает решение об отказе в предоставлении Гранта получателю Гранта в форме приказа;</w:t>
      </w:r>
    </w:p>
    <w:p w:rsidR="009426DD" w:rsidRDefault="009426DD">
      <w:pPr>
        <w:pStyle w:val="ConsPlusNormal"/>
        <w:spacing w:before="220"/>
        <w:ind w:firstLine="540"/>
        <w:jc w:val="both"/>
      </w:pPr>
      <w:r>
        <w:t>2) направляет получателю Гранта заказным почтовым отправлением с уведомлением о вручении уведомление об отказе в предоставлении Гранта с указанием причин отказа, предусмотренных в абзаце первом настоящего пункта.</w:t>
      </w:r>
    </w:p>
    <w:p w:rsidR="009426DD" w:rsidRDefault="009426DD">
      <w:pPr>
        <w:pStyle w:val="ConsPlusNormal"/>
        <w:spacing w:before="220"/>
        <w:ind w:firstLine="540"/>
        <w:jc w:val="both"/>
      </w:pPr>
      <w:bookmarkStart w:id="26" w:name="P355"/>
      <w:bookmarkEnd w:id="26"/>
      <w:r>
        <w:t>4.27. В случае установления факта несоблюдения получателем Гранта условий, установленных при предоставлении Гранта, или установления факта представления получателем Гранта недостоверных сведений, содержащихся в документах, представленных им для получения Гранта, министерство вправе принять решение об отказе в предоставлении Гранта на любой стадии конкурсного отбора до перечисления финансовых средств на расчетный счет получателя Гранта.</w:t>
      </w:r>
    </w:p>
    <w:p w:rsidR="009426DD" w:rsidRDefault="009426DD">
      <w:pPr>
        <w:pStyle w:val="ConsPlusNormal"/>
        <w:spacing w:before="220"/>
        <w:ind w:firstLine="540"/>
        <w:jc w:val="both"/>
      </w:pPr>
      <w:r>
        <w:t>Министерство в течение 6 рабочих дней со дня установления фактов, указанных в абзаце первом настоящего пункта, вносит изменения в Приказ, предусматривающие исключение получателя Гранта из реестра получателей Грантов с указанием причины отказа в предоставлении Гранта, и направляет его копию получателю Гранта заказным почтовым отправлением с уведомлением о вручении.</w:t>
      </w:r>
    </w:p>
    <w:p w:rsidR="009426DD" w:rsidRDefault="009426DD">
      <w:pPr>
        <w:pStyle w:val="ConsPlusNormal"/>
        <w:spacing w:before="220"/>
        <w:ind w:firstLine="540"/>
        <w:jc w:val="both"/>
      </w:pPr>
      <w:r>
        <w:t>В случае установления фактов, указанных в абзаце первом настоящего пункта, после заключения соглашения с получателем Гранта министерство в течение 5 рабочих дней со дня установления фактов, указанных в абзаце первом настоящего пункта, расторгает соглашение с получателем Гранта в одностороннем порядке, о чем сообщает получателю Гранта путем направления заказным почтовым отправлением с уведомлением о вручении уведомления о расторжении соглашения.</w:t>
      </w:r>
    </w:p>
    <w:p w:rsidR="009426DD" w:rsidRDefault="009426DD">
      <w:pPr>
        <w:pStyle w:val="ConsPlusNormal"/>
        <w:spacing w:before="220"/>
        <w:ind w:firstLine="540"/>
        <w:jc w:val="both"/>
      </w:pPr>
      <w:r>
        <w:t xml:space="preserve">4.28. Министерство в течение 5 рабочих дней со дня получения соглашений, подписанных получателями Грантов, извещений об открытии расчетных счетов и планов расходов на суммы, утвержденные Приказом (в случае изменения суммы Гранта, указанной в плане расходов при подаче заявки), формирует сводную </w:t>
      </w:r>
      <w:hyperlink w:anchor="P1290" w:history="1">
        <w:r>
          <w:rPr>
            <w:color w:val="0000FF"/>
          </w:rPr>
          <w:t>справку-расчет</w:t>
        </w:r>
      </w:hyperlink>
      <w:r>
        <w:t xml:space="preserve"> Грантов по форме согласно приложению N 8 к Порядку и направляет ее в министерство финансов Красноярского края.</w:t>
      </w:r>
    </w:p>
    <w:p w:rsidR="009426DD" w:rsidRDefault="009426DD">
      <w:pPr>
        <w:pStyle w:val="ConsPlusNormal"/>
        <w:spacing w:before="220"/>
        <w:ind w:firstLine="540"/>
        <w:jc w:val="both"/>
      </w:pPr>
      <w:r>
        <w:t>4.29. Министерство финансов Красноярского края в течение 5 рабочих дней со дня получения сводной справки-расчета Грантов оформляет зачисление бюджетных средств на лицевой счет министерства, открытый в министерстве финансов Красноярского края.</w:t>
      </w:r>
    </w:p>
    <w:p w:rsidR="009426DD" w:rsidRDefault="009426DD">
      <w:pPr>
        <w:pStyle w:val="ConsPlusNormal"/>
        <w:spacing w:before="220"/>
        <w:ind w:firstLine="540"/>
        <w:jc w:val="both"/>
      </w:pPr>
      <w:r>
        <w:t>4.30. Перечисление средств Гранта осуществляется министерством на расчетный счет получателя Гранта, указанный в извещении об открытии расчетного счета, в течение 5 рабочих дней после поступления средств на лицевой счет министерства.</w:t>
      </w:r>
    </w:p>
    <w:p w:rsidR="009426DD" w:rsidRDefault="009426DD">
      <w:pPr>
        <w:pStyle w:val="ConsPlusNormal"/>
        <w:spacing w:before="220"/>
        <w:ind w:firstLine="540"/>
        <w:jc w:val="both"/>
      </w:pPr>
      <w:bookmarkStart w:id="27" w:name="P361"/>
      <w:bookmarkEnd w:id="27"/>
      <w:r>
        <w:t>4.31. Грант считается предоставленным в день поступления средств Гранта на расчетный счет получателя Гранта, указанный в извещении об открытии расчетного счета.</w:t>
      </w:r>
    </w:p>
    <w:p w:rsidR="009426DD" w:rsidRDefault="009426DD">
      <w:pPr>
        <w:pStyle w:val="ConsPlusNormal"/>
        <w:spacing w:before="220"/>
        <w:ind w:firstLine="540"/>
        <w:jc w:val="both"/>
      </w:pPr>
      <w:r>
        <w:t xml:space="preserve">4.32. В случае если бюджетные средства, предусмотренные на предоставление Грантов в текущем финансовом году законом Красноярского края о краевом бюджете на очередной финансовый год и плановый период, освоены министерством не в полном объеме, в случае высвобождения бюджетных средств в связи с незаключением получателями Грантов соглашений и (или) непредставлением получателями Грантом планов расходов на сумму, утвержденную Приказом (в случае изменения сумм Грантов, указанных в планах расходов при подаче заявок), и (или) непредставлением получателями Грантов извещений об открытии расчетных счетов, в случае установления фактов, предусмотренных абзацем первым </w:t>
      </w:r>
      <w:hyperlink w:anchor="P355" w:history="1">
        <w:r>
          <w:rPr>
            <w:color w:val="0000FF"/>
          </w:rPr>
          <w:t>пункта 4.27</w:t>
        </w:r>
      </w:hyperlink>
      <w:r>
        <w:t xml:space="preserve"> Порядка, а также в случае выделения дополнительных бюджетных средств на предоставление Грантов в текущем финансовом году, министерство в срок не позднее 1 октября текущего года принимает решение о проведении конкурсного отбора на сумму неосвоенных и (или) высвободившихся, и (или) </w:t>
      </w:r>
      <w:r>
        <w:lastRenderedPageBreak/>
        <w:t xml:space="preserve">дополнительно выделенных бюджетных средств в форме приказа в соответствии с процедурой, предусмотренной </w:t>
      </w:r>
      <w:hyperlink w:anchor="P189" w:history="1">
        <w:r>
          <w:rPr>
            <w:color w:val="0000FF"/>
          </w:rPr>
          <w:t>пунктами 4.4</w:t>
        </w:r>
      </w:hyperlink>
      <w:r>
        <w:t xml:space="preserve">, </w:t>
      </w:r>
      <w:hyperlink w:anchor="P190" w:history="1">
        <w:r>
          <w:rPr>
            <w:color w:val="0000FF"/>
          </w:rPr>
          <w:t>4.5</w:t>
        </w:r>
      </w:hyperlink>
      <w:r>
        <w:t xml:space="preserve"> Порядка.</w:t>
      </w:r>
    </w:p>
    <w:p w:rsidR="009426DD" w:rsidRDefault="009426DD">
      <w:pPr>
        <w:pStyle w:val="ConsPlusNormal"/>
        <w:spacing w:before="220"/>
        <w:ind w:firstLine="540"/>
        <w:jc w:val="both"/>
      </w:pPr>
      <w:r>
        <w:t xml:space="preserve">Положение настоящего пункта применяется при отсутствии заявителей, включенных в список потенциальных получателей Грантов, предусмотренный </w:t>
      </w:r>
      <w:hyperlink w:anchor="P331" w:history="1">
        <w:r>
          <w:rPr>
            <w:color w:val="0000FF"/>
          </w:rPr>
          <w:t>подпунктом 4 пункта 4.19</w:t>
        </w:r>
      </w:hyperlink>
      <w:r>
        <w:t xml:space="preserve"> Порядка, и не получивших Грант в текущем финансовом году.</w:t>
      </w:r>
    </w:p>
    <w:p w:rsidR="009426DD" w:rsidRDefault="009426DD">
      <w:pPr>
        <w:pStyle w:val="ConsPlusNormal"/>
        <w:spacing w:before="220"/>
        <w:ind w:firstLine="540"/>
        <w:jc w:val="both"/>
      </w:pPr>
      <w:bookmarkStart w:id="28" w:name="P364"/>
      <w:bookmarkEnd w:id="28"/>
      <w:r>
        <w:t xml:space="preserve">4.33. В случае высвобождения бюджетных средств в связи с незаключением получателем Гранта соглашения и (или) непредставлением получателем Гранта плана расходов на сумму, утвержденную Приказом (в случае изменения суммы Гранта, указанной в плане расходов при подаче заявки), и (или) непредставлением получателем Гранта извещения об открытии расчетного счета, в случае установления фактов, предусмотренных абзацем первым </w:t>
      </w:r>
      <w:hyperlink w:anchor="P355" w:history="1">
        <w:r>
          <w:rPr>
            <w:color w:val="0000FF"/>
          </w:rPr>
          <w:t>пункта 4.27</w:t>
        </w:r>
      </w:hyperlink>
      <w:r>
        <w:t xml:space="preserve"> Порядка, а также в случае выделения дополнительных бюджетных средств на предоставление Грантов в текущем финансовом году конкурсная комиссия не позднее 1 октября текущего года проводит дополнительное заседание конкурсной комиссии, на котором:</w:t>
      </w:r>
    </w:p>
    <w:p w:rsidR="009426DD" w:rsidRDefault="009426DD">
      <w:pPr>
        <w:pStyle w:val="ConsPlusNormal"/>
        <w:spacing w:before="220"/>
        <w:ind w:firstLine="540"/>
        <w:jc w:val="both"/>
      </w:pPr>
      <w:r>
        <w:t xml:space="preserve">1) на основании списка потенциальных получателей Грантов, предусмотренного </w:t>
      </w:r>
      <w:hyperlink w:anchor="P331" w:history="1">
        <w:r>
          <w:rPr>
            <w:color w:val="0000FF"/>
          </w:rPr>
          <w:t>подпунктом 4 пункта 4.19</w:t>
        </w:r>
      </w:hyperlink>
      <w:r>
        <w:t xml:space="preserve"> Порядка, формирует дополнительный реестр заявителей, рекомендованных для предоставления Грантов (далее - дополнительный реестр заявителей), из числа заявителей, включенных в список потенциальных получателей Грантов, предусмотренный </w:t>
      </w:r>
      <w:hyperlink w:anchor="P331" w:history="1">
        <w:r>
          <w:rPr>
            <w:color w:val="0000FF"/>
          </w:rPr>
          <w:t>подпунктом 4 пункта 4.19</w:t>
        </w:r>
      </w:hyperlink>
      <w:r>
        <w:t xml:space="preserve"> Порядка, и не получивших Грант в текущем финансовом году, по </w:t>
      </w:r>
      <w:hyperlink w:anchor="P1365" w:history="1">
        <w:r>
          <w:rPr>
            <w:color w:val="0000FF"/>
          </w:rPr>
          <w:t>форме</w:t>
        </w:r>
      </w:hyperlink>
      <w:r>
        <w:t xml:space="preserve"> согласно приложению N 9 к Порядку.</w:t>
      </w:r>
    </w:p>
    <w:p w:rsidR="009426DD" w:rsidRDefault="009426DD">
      <w:pPr>
        <w:pStyle w:val="ConsPlusNormal"/>
        <w:spacing w:before="220"/>
        <w:ind w:firstLine="540"/>
        <w:jc w:val="both"/>
      </w:pPr>
      <w:r>
        <w:t xml:space="preserve">Дополнительный реестр заявителей формируется на основании ранжирования итоговых баллов (от наибольшего к наименьшему), отраженных в списке потенциальных получателей Грантов, предусмотренном </w:t>
      </w:r>
      <w:hyperlink w:anchor="P331" w:history="1">
        <w:r>
          <w:rPr>
            <w:color w:val="0000FF"/>
          </w:rPr>
          <w:t>подпунктом 4 пункта 4.19</w:t>
        </w:r>
      </w:hyperlink>
      <w:r>
        <w:t xml:space="preserve"> Порядка, и приобщается к протоколу заседания конкурсной комиссии;</w:t>
      </w:r>
    </w:p>
    <w:p w:rsidR="009426DD" w:rsidRDefault="009426DD">
      <w:pPr>
        <w:pStyle w:val="ConsPlusNormal"/>
        <w:spacing w:before="220"/>
        <w:ind w:firstLine="540"/>
        <w:jc w:val="both"/>
      </w:pPr>
      <w:bookmarkStart w:id="29" w:name="P367"/>
      <w:bookmarkEnd w:id="29"/>
      <w:r>
        <w:t>2) подготавливает и вносит в министерство предложения по размеру Гранта, предоставляемого конкретному заявителю, включенному в дополнительный реестр заявителей, с учетом собственных финансовых средств заявителя и плана расходов, а также по общему количеству заявителей исходя из суммы неосвоенных и (или) высвободившихся, и (или) дополнительно выделенных бюджетных средств.</w:t>
      </w:r>
    </w:p>
    <w:p w:rsidR="009426DD" w:rsidRDefault="009426DD">
      <w:pPr>
        <w:pStyle w:val="ConsPlusNormal"/>
        <w:spacing w:before="220"/>
        <w:ind w:firstLine="540"/>
        <w:jc w:val="both"/>
      </w:pPr>
      <w:r>
        <w:t>Размер Гранта, предоставляемого конкретному заявителю, включенному в дополнительный реестр заявителей, определяется конкурсной комиссией путем открытого голосования простым большинством голосов. При равенстве голосов голос председательствующего является решающим.</w:t>
      </w:r>
    </w:p>
    <w:p w:rsidR="009426DD" w:rsidRDefault="009426DD">
      <w:pPr>
        <w:pStyle w:val="ConsPlusNormal"/>
        <w:spacing w:before="220"/>
        <w:ind w:firstLine="540"/>
        <w:jc w:val="both"/>
      </w:pPr>
      <w:r>
        <w:t>Решения конкурсной комиссии отражаются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9426DD" w:rsidRDefault="009426DD">
      <w:pPr>
        <w:pStyle w:val="ConsPlusNormal"/>
        <w:spacing w:before="220"/>
        <w:ind w:firstLine="540"/>
        <w:jc w:val="both"/>
      </w:pPr>
      <w:r>
        <w:t xml:space="preserve">4.34. Министерство в течение 3 рабочих дней со дня получения протокола заседания конкурсной комиссии, указанного в </w:t>
      </w:r>
      <w:hyperlink w:anchor="P364" w:history="1">
        <w:r>
          <w:rPr>
            <w:color w:val="0000FF"/>
          </w:rPr>
          <w:t>пункте 4.33</w:t>
        </w:r>
      </w:hyperlink>
      <w:r>
        <w:t xml:space="preserve"> Порядка:</w:t>
      </w:r>
    </w:p>
    <w:p w:rsidR="009426DD" w:rsidRDefault="009426DD">
      <w:pPr>
        <w:pStyle w:val="ConsPlusNormal"/>
        <w:spacing w:before="220"/>
        <w:ind w:firstLine="540"/>
        <w:jc w:val="both"/>
      </w:pPr>
      <w:r>
        <w:t>1) издает приказ, которым утверждает дополнительный реестр получателей Грантов и размеры предоставляемых им Грантов (далее - Приказ);</w:t>
      </w:r>
    </w:p>
    <w:p w:rsidR="009426DD" w:rsidRDefault="009426DD">
      <w:pPr>
        <w:pStyle w:val="ConsPlusNormal"/>
        <w:spacing w:before="220"/>
        <w:ind w:firstLine="540"/>
        <w:jc w:val="both"/>
      </w:pPr>
      <w:r>
        <w:t>2) уведомляет заявителей, включенных в дополнительный реестр получателей Грантов (далее - получатель Гранта), способом, указанным в заявлении, о дате, времени и месте вручения им сертификатов и проектов соглашений в двух экземплярах.</w:t>
      </w:r>
    </w:p>
    <w:p w:rsidR="009426DD" w:rsidRDefault="009426DD">
      <w:pPr>
        <w:pStyle w:val="ConsPlusNormal"/>
        <w:spacing w:before="220"/>
        <w:ind w:firstLine="540"/>
        <w:jc w:val="both"/>
      </w:pPr>
      <w:r>
        <w:t>4.35. Министерство в течение 5 рабочих дней со дня издания Приказа вручает получателю Гранта сертификат и проект соглашения в двух экземплярах.</w:t>
      </w:r>
    </w:p>
    <w:p w:rsidR="009426DD" w:rsidRDefault="009426DD">
      <w:pPr>
        <w:pStyle w:val="ConsPlusNormal"/>
        <w:spacing w:before="220"/>
        <w:ind w:firstLine="540"/>
        <w:jc w:val="both"/>
      </w:pPr>
      <w:r>
        <w:lastRenderedPageBreak/>
        <w:t>В случае если получатель Гранта не явился для получения сертификата и проекта соглашения, министерство в течение 6 рабочих дней после истечения срока для вручения сертификатов, установленного абзацем первым настоящего пункта, направляет получателю Гранта заказным почтовым отправлением с уведомлением о вручении сертификат и проект соглашения в двух экземплярах.</w:t>
      </w:r>
    </w:p>
    <w:p w:rsidR="009426DD" w:rsidRDefault="009426DD">
      <w:pPr>
        <w:pStyle w:val="ConsPlusNormal"/>
        <w:spacing w:before="220"/>
        <w:ind w:firstLine="540"/>
        <w:jc w:val="both"/>
      </w:pPr>
      <w:bookmarkStart w:id="30" w:name="P375"/>
      <w:bookmarkEnd w:id="30"/>
      <w:r>
        <w:t xml:space="preserve">4.36. Процедура заключения соглашения с получателем Гранта и перечисления ему средств Гранта осуществляется в соответствии с </w:t>
      </w:r>
      <w:hyperlink w:anchor="P350" w:history="1">
        <w:r>
          <w:rPr>
            <w:color w:val="0000FF"/>
          </w:rPr>
          <w:t>пунктами 4.24</w:t>
        </w:r>
      </w:hyperlink>
      <w:r>
        <w:t xml:space="preserve"> - </w:t>
      </w:r>
      <w:hyperlink w:anchor="P361" w:history="1">
        <w:r>
          <w:rPr>
            <w:color w:val="0000FF"/>
          </w:rPr>
          <w:t>4.31</w:t>
        </w:r>
      </w:hyperlink>
      <w:r>
        <w:t xml:space="preserve"> Порядка.</w:t>
      </w:r>
    </w:p>
    <w:p w:rsidR="009426DD" w:rsidRDefault="009426DD">
      <w:pPr>
        <w:pStyle w:val="ConsPlusNormal"/>
        <w:spacing w:before="220"/>
        <w:ind w:firstLine="540"/>
        <w:jc w:val="both"/>
      </w:pPr>
      <w:r>
        <w:t xml:space="preserve">4.37. Положения </w:t>
      </w:r>
      <w:hyperlink w:anchor="P364" w:history="1">
        <w:r>
          <w:rPr>
            <w:color w:val="0000FF"/>
          </w:rPr>
          <w:t>пунктов 4.33</w:t>
        </w:r>
      </w:hyperlink>
      <w:r>
        <w:t xml:space="preserve"> - </w:t>
      </w:r>
      <w:hyperlink w:anchor="P375" w:history="1">
        <w:r>
          <w:rPr>
            <w:color w:val="0000FF"/>
          </w:rPr>
          <w:t>4.36</w:t>
        </w:r>
      </w:hyperlink>
      <w:r>
        <w:t xml:space="preserve"> Порядка применяются при наличии заявителей, включенных в список потенциальных получателей Грантов, предусмотренный </w:t>
      </w:r>
      <w:hyperlink w:anchor="P331" w:history="1">
        <w:r>
          <w:rPr>
            <w:color w:val="0000FF"/>
          </w:rPr>
          <w:t>подпунктом 4 пункта 4.19</w:t>
        </w:r>
      </w:hyperlink>
      <w:r>
        <w:t xml:space="preserve"> Порядка, и не получивших Грант в текущем финансовом году.</w:t>
      </w:r>
    </w:p>
    <w:p w:rsidR="009426DD" w:rsidRDefault="009426DD">
      <w:pPr>
        <w:pStyle w:val="ConsPlusNormal"/>
        <w:spacing w:before="220"/>
        <w:ind w:firstLine="540"/>
        <w:jc w:val="both"/>
      </w:pPr>
      <w:r>
        <w:t>4.38. Изменение получателем Гранта плана расходов подлежит согласованию с конкурсной комиссией.</w:t>
      </w:r>
    </w:p>
    <w:p w:rsidR="009426DD" w:rsidRDefault="009426DD">
      <w:pPr>
        <w:pStyle w:val="ConsPlusNormal"/>
        <w:spacing w:before="220"/>
        <w:ind w:firstLine="540"/>
        <w:jc w:val="both"/>
      </w:pPr>
      <w:r>
        <w:t xml:space="preserve">4.39. Изменение плана расходов в части перераспределения расходов между статьями расходов и (или) изменения статей расходов в пределах предоставленного Гранта возможно на любом этапе совершения расходов в течение периода расходования Гранта, определяемого в соответствии с </w:t>
      </w:r>
      <w:hyperlink w:anchor="P159" w:history="1">
        <w:r>
          <w:rPr>
            <w:color w:val="0000FF"/>
          </w:rPr>
          <w:t>подпунктом 20 пункта 3.1</w:t>
        </w:r>
      </w:hyperlink>
      <w:r>
        <w:t xml:space="preserve"> Порядка.</w:t>
      </w:r>
    </w:p>
    <w:p w:rsidR="009426DD" w:rsidRDefault="009426DD">
      <w:pPr>
        <w:pStyle w:val="ConsPlusNormal"/>
        <w:spacing w:before="220"/>
        <w:ind w:firstLine="540"/>
        <w:jc w:val="both"/>
      </w:pPr>
      <w:r>
        <w:t>4.40. Изменение плана расходов не должно менять отраслевое направление деятельности КФХ, на развитие которого предоставлен Грант, а также изменять сроки реализации бизнес-плана и снижать значения показателей результативности, предусмотренных бизнес-планом.</w:t>
      </w:r>
    </w:p>
    <w:p w:rsidR="009426DD" w:rsidRDefault="009426DD">
      <w:pPr>
        <w:pStyle w:val="ConsPlusNormal"/>
        <w:spacing w:before="220"/>
        <w:ind w:firstLine="540"/>
        <w:jc w:val="both"/>
      </w:pPr>
      <w:bookmarkStart w:id="31" w:name="P380"/>
      <w:bookmarkEnd w:id="31"/>
      <w:r>
        <w:t>4.41. При возникновении необходимости внесения изменений в план расходов получатель Гранта представляет в министерство заявку об изменении плана расходов, состоящую из следующих документов:</w:t>
      </w:r>
    </w:p>
    <w:p w:rsidR="009426DD" w:rsidRDefault="009426DD">
      <w:pPr>
        <w:pStyle w:val="ConsPlusNormal"/>
        <w:spacing w:before="220"/>
        <w:ind w:firstLine="540"/>
        <w:jc w:val="both"/>
      </w:pPr>
      <w:r>
        <w:t>1) заявления о внесении изменений в план расходов в части перераспределения расходов между статьями расходов и (или) изменения статей расходов в пределах предоставленного Гранта, в котором обосновывает необходимость, причины и характер вносимых изменений;</w:t>
      </w:r>
    </w:p>
    <w:p w:rsidR="009426DD" w:rsidRDefault="009426DD">
      <w:pPr>
        <w:pStyle w:val="ConsPlusNormal"/>
        <w:spacing w:before="220"/>
        <w:ind w:firstLine="540"/>
        <w:jc w:val="both"/>
      </w:pPr>
      <w:r>
        <w:t xml:space="preserve">2) нового плана расходов, содержащего корректировки в соответствии с планируемыми изменениями, по </w:t>
      </w:r>
      <w:hyperlink w:anchor="P799" w:history="1">
        <w:r>
          <w:rPr>
            <w:color w:val="0000FF"/>
          </w:rPr>
          <w:t>форме</w:t>
        </w:r>
      </w:hyperlink>
      <w:r>
        <w:t xml:space="preserve"> согласно приложению N 3 к Порядку;</w:t>
      </w:r>
    </w:p>
    <w:p w:rsidR="009426DD" w:rsidRDefault="009426DD">
      <w:pPr>
        <w:pStyle w:val="ConsPlusNormal"/>
        <w:spacing w:before="220"/>
        <w:ind w:firstLine="540"/>
        <w:jc w:val="both"/>
      </w:pPr>
      <w:r>
        <w:t>3) документов, подтверждающих обоснованность изменений, вносимых в план расходов;</w:t>
      </w:r>
    </w:p>
    <w:p w:rsidR="009426DD" w:rsidRDefault="009426DD">
      <w:pPr>
        <w:pStyle w:val="ConsPlusNormal"/>
        <w:spacing w:before="220"/>
        <w:ind w:firstLine="540"/>
        <w:jc w:val="both"/>
      </w:pPr>
      <w:r>
        <w:t>4) справки кредитной организации об остатке денежных средств на расчетном счете получателя Гранта на дату не ранее 3 дней до даты подачи заявки об изменении плана расходов, заверенной кредитной организацией.</w:t>
      </w:r>
    </w:p>
    <w:p w:rsidR="009426DD" w:rsidRDefault="009426DD">
      <w:pPr>
        <w:pStyle w:val="ConsPlusNormal"/>
        <w:spacing w:before="220"/>
        <w:ind w:firstLine="540"/>
        <w:jc w:val="both"/>
      </w:pPr>
      <w:r>
        <w:t>4.42. Министерство регистрирует заявку об изменении плана расходов в день ее поступления в журнале входящей документации и в течение 5 рабочих дней со дня регистрации передает ее в конкурсную комиссию с приложением документов, входящих в состав заявки, поданной получателем Гранта для участия в конкурсном отборе.</w:t>
      </w:r>
    </w:p>
    <w:p w:rsidR="009426DD" w:rsidRDefault="009426DD">
      <w:pPr>
        <w:pStyle w:val="ConsPlusNormal"/>
        <w:spacing w:before="220"/>
        <w:ind w:firstLine="540"/>
        <w:jc w:val="both"/>
      </w:pPr>
      <w:r>
        <w:t>4.43. Конкурсная комиссия в течение 20 рабочих дней со дня поступления заявки об изменении плана расходов проводит заседание конкурсной комиссии, на котором:</w:t>
      </w:r>
    </w:p>
    <w:p w:rsidR="009426DD" w:rsidRDefault="009426DD">
      <w:pPr>
        <w:pStyle w:val="ConsPlusNormal"/>
        <w:spacing w:before="220"/>
        <w:ind w:firstLine="540"/>
        <w:jc w:val="both"/>
      </w:pPr>
      <w:r>
        <w:t xml:space="preserve">1) рассматривает представленные получателем Гранта в составе заявки об изменении плана расходов документы, предусмотренные </w:t>
      </w:r>
      <w:hyperlink w:anchor="P380" w:history="1">
        <w:r>
          <w:rPr>
            <w:color w:val="0000FF"/>
          </w:rPr>
          <w:t>пунктом 4.41</w:t>
        </w:r>
      </w:hyperlink>
      <w:r>
        <w:t xml:space="preserve"> Порядка, а также документы, входящие в состав заявки, поданной получателем Гранта для участия в конкурсном отборе;</w:t>
      </w:r>
    </w:p>
    <w:p w:rsidR="009426DD" w:rsidRDefault="009426DD">
      <w:pPr>
        <w:pStyle w:val="ConsPlusNormal"/>
        <w:spacing w:before="220"/>
        <w:ind w:firstLine="540"/>
        <w:jc w:val="both"/>
      </w:pPr>
      <w:r>
        <w:t>2) принимает решение о согласовании (об отказе в согласовании) получателю Гранта нового плана расходов;</w:t>
      </w:r>
    </w:p>
    <w:p w:rsidR="009426DD" w:rsidRDefault="009426DD">
      <w:pPr>
        <w:pStyle w:val="ConsPlusNormal"/>
        <w:spacing w:before="220"/>
        <w:ind w:firstLine="540"/>
        <w:jc w:val="both"/>
      </w:pPr>
      <w:r>
        <w:lastRenderedPageBreak/>
        <w:t>3) согласовывает новый план расходов - в случае принятия решения о согласовании получателю Гранта нового плана расходов.</w:t>
      </w:r>
    </w:p>
    <w:p w:rsidR="009426DD" w:rsidRDefault="009426DD">
      <w:pPr>
        <w:pStyle w:val="ConsPlusNormal"/>
        <w:spacing w:before="220"/>
        <w:ind w:firstLine="540"/>
        <w:jc w:val="both"/>
      </w:pPr>
      <w:bookmarkStart w:id="32" w:name="P390"/>
      <w:bookmarkEnd w:id="32"/>
      <w:r>
        <w:t>4.44. Решение о согласовании (об отказе в согласовании) получателю Гранта нового плана расходов принимается путем открытого голосования простым большинством голосов. При равенстве голосов голос председательствующего является решающим.</w:t>
      </w:r>
    </w:p>
    <w:p w:rsidR="009426DD" w:rsidRDefault="009426DD">
      <w:pPr>
        <w:pStyle w:val="ConsPlusNormal"/>
        <w:spacing w:before="220"/>
        <w:ind w:firstLine="540"/>
        <w:jc w:val="both"/>
      </w:pPr>
      <w:r>
        <w:t>Решение конкурсной комиссии о согласовании получателю Гранта нового плана расходов или об отказе в согласовании получателю Гранта нового плана расходов с указанием основания его принятия отражается в протоколе заседания конкурсной комиссии.</w:t>
      </w:r>
    </w:p>
    <w:p w:rsidR="009426DD" w:rsidRDefault="009426DD">
      <w:pPr>
        <w:pStyle w:val="ConsPlusNormal"/>
        <w:spacing w:before="22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9426DD" w:rsidRDefault="009426DD">
      <w:pPr>
        <w:pStyle w:val="ConsPlusNormal"/>
        <w:spacing w:before="220"/>
        <w:ind w:firstLine="540"/>
        <w:jc w:val="both"/>
      </w:pPr>
      <w:r>
        <w:t>4.45. Основаниями для отказа в согласовании получателю Гранта нового плана расходов являются:</w:t>
      </w:r>
    </w:p>
    <w:p w:rsidR="009426DD" w:rsidRDefault="009426DD">
      <w:pPr>
        <w:pStyle w:val="ConsPlusNormal"/>
        <w:spacing w:before="220"/>
        <w:ind w:firstLine="540"/>
        <w:jc w:val="both"/>
      </w:pPr>
      <w:r>
        <w:t xml:space="preserve">1) представление неполного комплекта документов, установленных </w:t>
      </w:r>
      <w:hyperlink w:anchor="P380" w:history="1">
        <w:r>
          <w:rPr>
            <w:color w:val="0000FF"/>
          </w:rPr>
          <w:t>пунктом 4.41</w:t>
        </w:r>
      </w:hyperlink>
      <w:r>
        <w:t xml:space="preserve"> Порядка, и (или) оформленных с нарушением требований, установленных </w:t>
      </w:r>
      <w:hyperlink w:anchor="P380" w:history="1">
        <w:r>
          <w:rPr>
            <w:color w:val="0000FF"/>
          </w:rPr>
          <w:t>пунктом 4.41</w:t>
        </w:r>
      </w:hyperlink>
      <w:r>
        <w:t xml:space="preserve"> Порядка;</w:t>
      </w:r>
    </w:p>
    <w:p w:rsidR="009426DD" w:rsidRDefault="009426DD">
      <w:pPr>
        <w:pStyle w:val="ConsPlusNormal"/>
        <w:spacing w:before="220"/>
        <w:ind w:firstLine="540"/>
        <w:jc w:val="both"/>
      </w:pPr>
      <w:r>
        <w:t xml:space="preserve">2) несоответствие изменений, вносимых в согласованный план расходов, отчету о целевом расходовании Гранта и (или) документам, подтверждающим целевое расходование Гранта, предусмотренным </w:t>
      </w:r>
      <w:hyperlink w:anchor="P407" w:history="1">
        <w:r>
          <w:rPr>
            <w:color w:val="0000FF"/>
          </w:rPr>
          <w:t>подпунктом 1 пункта 5.1</w:t>
        </w:r>
      </w:hyperlink>
      <w:r>
        <w:t xml:space="preserve"> Порядка;</w:t>
      </w:r>
    </w:p>
    <w:p w:rsidR="009426DD" w:rsidRDefault="009426DD">
      <w:pPr>
        <w:pStyle w:val="ConsPlusNormal"/>
        <w:spacing w:before="220"/>
        <w:ind w:firstLine="540"/>
        <w:jc w:val="both"/>
      </w:pPr>
      <w:r>
        <w:t xml:space="preserve">3) поступление заявки об изменении плана расходов после окончания периода расходования Гранта, определяемого в соответствии с </w:t>
      </w:r>
      <w:hyperlink w:anchor="P159" w:history="1">
        <w:r>
          <w:rPr>
            <w:color w:val="0000FF"/>
          </w:rPr>
          <w:t>подпунктом 20 пункта 3.1</w:t>
        </w:r>
      </w:hyperlink>
      <w:r>
        <w:t xml:space="preserve"> Порядка;</w:t>
      </w:r>
    </w:p>
    <w:p w:rsidR="009426DD" w:rsidRDefault="009426DD">
      <w:pPr>
        <w:pStyle w:val="ConsPlusNormal"/>
        <w:spacing w:before="220"/>
        <w:ind w:firstLine="540"/>
        <w:jc w:val="both"/>
      </w:pPr>
      <w:r>
        <w:t xml:space="preserve">4) несоответствие изменений плана расходов направлениям расходования Гранта, установленным </w:t>
      </w:r>
      <w:hyperlink w:anchor="P122" w:history="1">
        <w:r>
          <w:rPr>
            <w:color w:val="0000FF"/>
          </w:rPr>
          <w:t>пунктом 2.1</w:t>
        </w:r>
      </w:hyperlink>
      <w:r>
        <w:t xml:space="preserve"> Порядка;</w:t>
      </w:r>
    </w:p>
    <w:p w:rsidR="009426DD" w:rsidRDefault="009426DD">
      <w:pPr>
        <w:pStyle w:val="ConsPlusNormal"/>
        <w:spacing w:before="220"/>
        <w:ind w:firstLine="540"/>
        <w:jc w:val="both"/>
      </w:pPr>
      <w:r>
        <w:t xml:space="preserve">5) нарушение получателем Гранта условия, установленного </w:t>
      </w:r>
      <w:hyperlink w:anchor="P150" w:history="1">
        <w:r>
          <w:rPr>
            <w:color w:val="0000FF"/>
          </w:rPr>
          <w:t>подпунктом 12 пункта 3.1</w:t>
        </w:r>
      </w:hyperlink>
      <w:r>
        <w:t xml:space="preserve"> Порядка;</w:t>
      </w:r>
    </w:p>
    <w:p w:rsidR="009426DD" w:rsidRDefault="009426DD">
      <w:pPr>
        <w:pStyle w:val="ConsPlusNormal"/>
        <w:spacing w:before="220"/>
        <w:ind w:firstLine="540"/>
        <w:jc w:val="both"/>
      </w:pPr>
      <w:r>
        <w:t>6) снижение показателей результативности, предусмотренных бизнес-планом;</w:t>
      </w:r>
    </w:p>
    <w:p w:rsidR="009426DD" w:rsidRDefault="009426DD">
      <w:pPr>
        <w:pStyle w:val="ConsPlusNormal"/>
        <w:spacing w:before="220"/>
        <w:ind w:firstLine="540"/>
        <w:jc w:val="both"/>
      </w:pPr>
      <w:r>
        <w:t>7) изменение направления деятельности (отрасли) сельского хозяйства, на развитие которого предоставлен Грант, на иное направление деятельности (отрасль) сельского хозяйства;</w:t>
      </w:r>
    </w:p>
    <w:p w:rsidR="009426DD" w:rsidRDefault="009426DD">
      <w:pPr>
        <w:pStyle w:val="ConsPlusNormal"/>
        <w:spacing w:before="220"/>
        <w:ind w:firstLine="540"/>
        <w:jc w:val="both"/>
      </w:pPr>
      <w:r>
        <w:t>8) установление факта, что расходование Гранта по новому плану расходов получателем Гранта уже осуществлено.</w:t>
      </w:r>
    </w:p>
    <w:p w:rsidR="009426DD" w:rsidRDefault="009426DD">
      <w:pPr>
        <w:pStyle w:val="ConsPlusNormal"/>
        <w:spacing w:before="220"/>
        <w:ind w:firstLine="540"/>
        <w:jc w:val="both"/>
      </w:pPr>
      <w:r>
        <w:t xml:space="preserve">4.46. Министерство в течение 5 рабочих дней со дня получения протокола заседания конкурсной комиссии, указанного в </w:t>
      </w:r>
      <w:hyperlink w:anchor="P390" w:history="1">
        <w:r>
          <w:rPr>
            <w:color w:val="0000FF"/>
          </w:rPr>
          <w:t>пункте 4.44</w:t>
        </w:r>
      </w:hyperlink>
      <w:r>
        <w:t xml:space="preserve"> Порядка, направляет получателю Гранта заказным почтовым отправлением с уведомлением о вручении уведомление о согласовании (об отказе в согласовании) нового плана расходов с приложением выписки из протокола заседания конкурсной комиссии.</w:t>
      </w:r>
    </w:p>
    <w:p w:rsidR="009426DD" w:rsidRDefault="009426DD">
      <w:pPr>
        <w:pStyle w:val="ConsPlusNormal"/>
        <w:jc w:val="both"/>
      </w:pPr>
    </w:p>
    <w:p w:rsidR="009426DD" w:rsidRDefault="009426DD">
      <w:pPr>
        <w:pStyle w:val="ConsPlusNormal"/>
        <w:jc w:val="center"/>
        <w:outlineLvl w:val="1"/>
      </w:pPr>
      <w:r>
        <w:t>5. ПОРЯДОК ПРЕДСТАВЛЕНИЯ ОТЧЕТНОСТИ</w:t>
      </w:r>
    </w:p>
    <w:p w:rsidR="009426DD" w:rsidRDefault="009426DD">
      <w:pPr>
        <w:pStyle w:val="ConsPlusNormal"/>
        <w:jc w:val="both"/>
      </w:pPr>
    </w:p>
    <w:p w:rsidR="009426DD" w:rsidRDefault="009426DD">
      <w:pPr>
        <w:pStyle w:val="ConsPlusNormal"/>
        <w:ind w:firstLine="540"/>
        <w:jc w:val="both"/>
      </w:pPr>
      <w:bookmarkStart w:id="33" w:name="P406"/>
      <w:bookmarkEnd w:id="33"/>
      <w:r>
        <w:t>5.1. Получатель Гранта представляет в исполнительный орган местного самоуправления муниципального района Красноярского края, на территории которого зарегистрировано и осуществляет деятельность КФХ (далее - орган местного самоуправления), на бумажном носителе лично либо направляет по почте:</w:t>
      </w:r>
    </w:p>
    <w:p w:rsidR="009426DD" w:rsidRDefault="009426DD">
      <w:pPr>
        <w:pStyle w:val="ConsPlusNormal"/>
        <w:spacing w:before="220"/>
        <w:ind w:firstLine="540"/>
        <w:jc w:val="both"/>
      </w:pPr>
      <w:bookmarkStart w:id="34" w:name="P407"/>
      <w:bookmarkEnd w:id="34"/>
      <w:r>
        <w:t xml:space="preserve">1) ежеквартально в срок до 10-го числа месяца, следующего за отчетным кварталом, в течение срока расходования Гранта </w:t>
      </w:r>
      <w:hyperlink w:anchor="P1439" w:history="1">
        <w:r>
          <w:rPr>
            <w:color w:val="0000FF"/>
          </w:rPr>
          <w:t>отчет</w:t>
        </w:r>
      </w:hyperlink>
      <w:r>
        <w:t xml:space="preserve"> о целевом расходовании Гранта по форме согласно </w:t>
      </w:r>
      <w:r>
        <w:lastRenderedPageBreak/>
        <w:t>приложению N 10 к Порядку с приложением следующих документов, подтверждающих целевое использование Гранта в соответствии с планом расходов:</w:t>
      </w:r>
    </w:p>
    <w:p w:rsidR="009426DD" w:rsidRDefault="009426DD">
      <w:pPr>
        <w:pStyle w:val="ConsPlusNormal"/>
        <w:spacing w:before="220"/>
        <w:ind w:firstLine="540"/>
        <w:jc w:val="both"/>
      </w:pPr>
      <w:r>
        <w:t>а) при приобретении в собственность на территории Красноярского края земельного участка:</w:t>
      </w:r>
    </w:p>
    <w:p w:rsidR="009426DD" w:rsidRDefault="009426DD">
      <w:pPr>
        <w:pStyle w:val="ConsPlusNormal"/>
        <w:spacing w:before="220"/>
        <w:ind w:firstLine="540"/>
        <w:jc w:val="both"/>
      </w:pPr>
      <w:r>
        <w:t>копии договора купли-продажи земельного участка, заверенной получателем Гранта;</w:t>
      </w:r>
    </w:p>
    <w:p w:rsidR="009426DD" w:rsidRDefault="009426DD">
      <w:pPr>
        <w:pStyle w:val="ConsPlusNormal"/>
        <w:spacing w:before="220"/>
        <w:ind w:firstLine="540"/>
        <w:jc w:val="both"/>
      </w:pPr>
      <w:r>
        <w:t>копии платежного поручения, подтверждающего оплату приобретенного земельного участка, заверенной получателем Гранта;</w:t>
      </w:r>
    </w:p>
    <w:p w:rsidR="009426DD" w:rsidRDefault="009426DD">
      <w:pPr>
        <w:pStyle w:val="ConsPlusNormal"/>
        <w:spacing w:before="220"/>
        <w:ind w:firstLine="540"/>
        <w:jc w:val="both"/>
      </w:pPr>
      <w:r>
        <w:t>выписки из Единого государственного реестра недвижимости (представляется по инициативе получателя Гранта);</w:t>
      </w:r>
    </w:p>
    <w:p w:rsidR="009426DD" w:rsidRDefault="009426DD">
      <w:pPr>
        <w:pStyle w:val="ConsPlusNormal"/>
        <w:spacing w:before="220"/>
        <w:ind w:firstLine="540"/>
        <w:jc w:val="both"/>
      </w:pPr>
      <w:r>
        <w:t>б) при приобретении в собственность производственного объекта:</w:t>
      </w:r>
    </w:p>
    <w:p w:rsidR="009426DD" w:rsidRDefault="009426DD">
      <w:pPr>
        <w:pStyle w:val="ConsPlusNormal"/>
        <w:spacing w:before="220"/>
        <w:ind w:firstLine="540"/>
        <w:jc w:val="both"/>
      </w:pPr>
      <w:r>
        <w:t>копии договора купли-продажи производственного объекта, заверенного получателем Гранта;</w:t>
      </w:r>
    </w:p>
    <w:p w:rsidR="009426DD" w:rsidRDefault="009426DD">
      <w:pPr>
        <w:pStyle w:val="ConsPlusNormal"/>
        <w:spacing w:before="220"/>
        <w:ind w:firstLine="540"/>
        <w:jc w:val="both"/>
      </w:pPr>
      <w:r>
        <w:t>копии платежного поручения, подтверждающего оплату приобретенного производственного объекта, заверенной получателем Гранта;</w:t>
      </w:r>
    </w:p>
    <w:p w:rsidR="009426DD" w:rsidRDefault="009426DD">
      <w:pPr>
        <w:pStyle w:val="ConsPlusNormal"/>
        <w:spacing w:before="220"/>
        <w:ind w:firstLine="540"/>
        <w:jc w:val="both"/>
      </w:pPr>
      <w:r>
        <w:t>выписки из Единого государственного реестра недвижимости (представляется по инициативе получателя Гранта);</w:t>
      </w:r>
    </w:p>
    <w:p w:rsidR="009426DD" w:rsidRDefault="009426DD">
      <w:pPr>
        <w:pStyle w:val="ConsPlusNormal"/>
        <w:spacing w:before="220"/>
        <w:ind w:firstLine="540"/>
        <w:jc w:val="both"/>
      </w:pPr>
      <w:r>
        <w:t>в) при строительстве, реконструкции, ремонте и переустройстве производственных объектов:</w:t>
      </w:r>
    </w:p>
    <w:p w:rsidR="009426DD" w:rsidRDefault="009426DD">
      <w:pPr>
        <w:pStyle w:val="ConsPlusNormal"/>
        <w:spacing w:before="220"/>
        <w:ind w:firstLine="540"/>
        <w:jc w:val="both"/>
      </w:pPr>
      <w:r>
        <w:t>копий договоров купли-продажи строительных материалов, используемых при строительстве, реконструкции, ремонте и переустройстве производственных объектов, указанных в ПСД на строительство объекта либо в смете на строительство объекта, или в смете на реконструкцию (переустройство) объекта, или в смете на ремонт объекта (далее - строительные материалы), заверенных получателем Гранта;</w:t>
      </w:r>
    </w:p>
    <w:p w:rsidR="009426DD" w:rsidRDefault="009426DD">
      <w:pPr>
        <w:pStyle w:val="ConsPlusNormal"/>
        <w:spacing w:before="220"/>
        <w:ind w:firstLine="540"/>
        <w:jc w:val="both"/>
      </w:pPr>
      <w:r>
        <w:t>копий первичных документов на получение получателем Гранта строительных материалов, заверенных получателем Гранта;</w:t>
      </w:r>
    </w:p>
    <w:p w:rsidR="009426DD" w:rsidRDefault="009426DD">
      <w:pPr>
        <w:pStyle w:val="ConsPlusNormal"/>
        <w:spacing w:before="220"/>
        <w:ind w:firstLine="540"/>
        <w:jc w:val="both"/>
      </w:pPr>
      <w:r>
        <w:t>копий договоров на выполнение работ (оказание услуг), указанных в ПСД на строительство объекта либо в смете на строительство объекта, или в смете на реконструкцию (переустройство) объекта, или в смете на ремонт объекта, заверенных получателем Гранта;</w:t>
      </w:r>
    </w:p>
    <w:p w:rsidR="009426DD" w:rsidRDefault="009426DD">
      <w:pPr>
        <w:pStyle w:val="ConsPlusNormal"/>
        <w:spacing w:before="220"/>
        <w:ind w:firstLine="540"/>
        <w:jc w:val="both"/>
      </w:pPr>
      <w:r>
        <w:t>копий платежных поручений, подтверждающих оплату (включая авансовые платежи) выполненных работ (оказанных услуг), приобретение строительных материалов, указанных в ПСД на строительство объекта либо в смете на строительство объекта, или в смете на реконструкцию (переустройство) объекта, или в смете на ремонт объекта, заверенных получателем Гранта;</w:t>
      </w:r>
    </w:p>
    <w:p w:rsidR="009426DD" w:rsidRDefault="009426DD">
      <w:pPr>
        <w:pStyle w:val="ConsPlusNormal"/>
        <w:spacing w:before="220"/>
        <w:ind w:firstLine="540"/>
        <w:jc w:val="both"/>
      </w:pPr>
      <w:r>
        <w:t>копий документов о приемке выполненных работ (оказанных услуг), указанных в ПСД на строительство объекта либо в смете на строительство объекта, или в смете на реконструкцию (переустройство) объекта, или в смете на ремонт объекта, и документов о стоимости выполненных работ (оказанных услуг), указанных в ПСД на строительство объекта либо в смете на строительство объекта, или в смете на реконструкцию (переустройство) объекта, или в смете на ремонт объекта, и затрат по формам, утвержденным получателем Гранта, заверенных получателем Гранта;</w:t>
      </w:r>
    </w:p>
    <w:p w:rsidR="009426DD" w:rsidRDefault="009426DD">
      <w:pPr>
        <w:pStyle w:val="ConsPlusNormal"/>
        <w:spacing w:before="220"/>
        <w:ind w:firstLine="540"/>
        <w:jc w:val="both"/>
      </w:pPr>
      <w:r>
        <w:t>г) при строительстве дорог и подъездов к производственным объектам:</w:t>
      </w:r>
    </w:p>
    <w:p w:rsidR="009426DD" w:rsidRDefault="009426DD">
      <w:pPr>
        <w:pStyle w:val="ConsPlusNormal"/>
        <w:spacing w:before="220"/>
        <w:ind w:firstLine="540"/>
        <w:jc w:val="both"/>
      </w:pPr>
      <w:r>
        <w:t xml:space="preserve">копий договоров купли-продажи строительных материалов, используемых при </w:t>
      </w:r>
      <w:r>
        <w:lastRenderedPageBreak/>
        <w:t>строительстве дорог и подъездов к производственным объектам, и указанных в смете на строительство дорог (далее - строительные материалы), заверенных получателем Гранта;</w:t>
      </w:r>
    </w:p>
    <w:p w:rsidR="009426DD" w:rsidRDefault="009426DD">
      <w:pPr>
        <w:pStyle w:val="ConsPlusNormal"/>
        <w:spacing w:before="220"/>
        <w:ind w:firstLine="540"/>
        <w:jc w:val="both"/>
      </w:pPr>
      <w:r>
        <w:t>копий первичных документов на получение получателем Гранта строительных материалов, заверенных получателем Гранта;</w:t>
      </w:r>
    </w:p>
    <w:p w:rsidR="009426DD" w:rsidRDefault="009426DD">
      <w:pPr>
        <w:pStyle w:val="ConsPlusNormal"/>
        <w:spacing w:before="220"/>
        <w:ind w:firstLine="540"/>
        <w:jc w:val="both"/>
      </w:pPr>
      <w:r>
        <w:t>копий договоров на выполнение работ (оказание услуг), указанных в смете на строительство дорог, заверенных получателем Гранта;</w:t>
      </w:r>
    </w:p>
    <w:p w:rsidR="009426DD" w:rsidRDefault="009426DD">
      <w:pPr>
        <w:pStyle w:val="ConsPlusNormal"/>
        <w:spacing w:before="220"/>
        <w:ind w:firstLine="540"/>
        <w:jc w:val="both"/>
      </w:pPr>
      <w:r>
        <w:t>копий платежных поручений, подтверждающих оплату (включая авансовые платежи) выполненных работ (оказанных услуг), приобретение строительных материалов, включенных в смету на строительство дорог, заверенных получателем Гранта;</w:t>
      </w:r>
    </w:p>
    <w:p w:rsidR="009426DD" w:rsidRDefault="009426DD">
      <w:pPr>
        <w:pStyle w:val="ConsPlusNormal"/>
        <w:spacing w:before="220"/>
        <w:ind w:firstLine="540"/>
        <w:jc w:val="both"/>
      </w:pPr>
      <w:r>
        <w:t>копий документов о приемке выполненных работ (оказанных услуг), указанных в смете на строительство дорог, и документов о стоимости выполненных работ (оказанных услуг), указанных в смете на строительство дорог, и затрат по формам, утвержденным получателем Гранта, заверенных получателем Гранта;</w:t>
      </w:r>
    </w:p>
    <w:p w:rsidR="009426DD" w:rsidRDefault="009426DD">
      <w:pPr>
        <w:pStyle w:val="ConsPlusNormal"/>
        <w:spacing w:before="220"/>
        <w:ind w:firstLine="540"/>
        <w:jc w:val="both"/>
      </w:pPr>
      <w:r>
        <w:t>д) при подключении производственных объектов к инженерным сетям - электрическим, водо-, газо- и теплопроводным сетям, дорожной инфраструктуре (далее - инженерные сети):</w:t>
      </w:r>
    </w:p>
    <w:p w:rsidR="009426DD" w:rsidRDefault="009426DD">
      <w:pPr>
        <w:pStyle w:val="ConsPlusNormal"/>
        <w:spacing w:before="220"/>
        <w:ind w:firstLine="540"/>
        <w:jc w:val="both"/>
      </w:pPr>
      <w:r>
        <w:t>копий договоров на выполнение работ (оказание услуг) на подключение производственных объектов к инженерным сетям, заверенных получателем Гранта;</w:t>
      </w:r>
    </w:p>
    <w:p w:rsidR="009426DD" w:rsidRDefault="009426DD">
      <w:pPr>
        <w:pStyle w:val="ConsPlusNormal"/>
        <w:spacing w:before="220"/>
        <w:ind w:firstLine="540"/>
        <w:jc w:val="both"/>
      </w:pPr>
      <w:r>
        <w:t>копий платежных поручений, подтверждающих оплату (включая авансовые платежи) выполненных работ (оказанных услуг), заверенных получателем Гранта;</w:t>
      </w:r>
    </w:p>
    <w:p w:rsidR="009426DD" w:rsidRDefault="009426DD">
      <w:pPr>
        <w:pStyle w:val="ConsPlusNormal"/>
        <w:spacing w:before="220"/>
        <w:ind w:firstLine="540"/>
        <w:jc w:val="both"/>
      </w:pPr>
      <w:r>
        <w:t>копий документов о приемке выполненных работ (оказанных услуг) и документов о стоимости выполненных работ и затрат по формам, утвержденным получателем Гранта, заверенных получателем Гранта;</w:t>
      </w:r>
    </w:p>
    <w:p w:rsidR="009426DD" w:rsidRDefault="009426DD">
      <w:pPr>
        <w:pStyle w:val="ConsPlusNormal"/>
        <w:spacing w:before="220"/>
        <w:ind w:firstLine="540"/>
        <w:jc w:val="both"/>
      </w:pPr>
      <w:r>
        <w:t>копий актов сдачи-приемки выполненных работ (оказанных услуг) по подключению производственных объектов к инженерным сетям, заверенных получателем Гранта;</w:t>
      </w:r>
    </w:p>
    <w:p w:rsidR="009426DD" w:rsidRDefault="009426DD">
      <w:pPr>
        <w:pStyle w:val="ConsPlusNormal"/>
        <w:spacing w:before="220"/>
        <w:ind w:firstLine="540"/>
        <w:jc w:val="both"/>
      </w:pPr>
      <w:r>
        <w:t>е) при приобретении в собственность сельскохозяйственных животных:</w:t>
      </w:r>
    </w:p>
    <w:p w:rsidR="009426DD" w:rsidRDefault="009426DD">
      <w:pPr>
        <w:pStyle w:val="ConsPlusNormal"/>
        <w:spacing w:before="220"/>
        <w:ind w:firstLine="540"/>
        <w:jc w:val="both"/>
      </w:pPr>
      <w:r>
        <w:t>копий договоров купли-продажи сельскохозяйственных животных, заверенных получателем Гранта;</w:t>
      </w:r>
    </w:p>
    <w:p w:rsidR="009426DD" w:rsidRDefault="009426DD">
      <w:pPr>
        <w:pStyle w:val="ConsPlusNormal"/>
        <w:spacing w:before="220"/>
        <w:ind w:firstLine="540"/>
        <w:jc w:val="both"/>
      </w:pPr>
      <w:r>
        <w:t>копий первичных документов, подтверждающих приобретение сельскохозяйственных животных, заверенных получателем Гранта;</w:t>
      </w:r>
    </w:p>
    <w:p w:rsidR="009426DD" w:rsidRDefault="009426DD">
      <w:pPr>
        <w:pStyle w:val="ConsPlusNormal"/>
        <w:spacing w:before="220"/>
        <w:ind w:firstLine="540"/>
        <w:jc w:val="both"/>
      </w:pPr>
      <w:r>
        <w:t>копий платежных поручений, подтверждающих оплату сельскохозяйственных животных, в том числе по авансовым платежам, заверенных получателем Гранта;</w:t>
      </w:r>
    </w:p>
    <w:p w:rsidR="009426DD" w:rsidRDefault="009426DD">
      <w:pPr>
        <w:pStyle w:val="ConsPlusNormal"/>
        <w:spacing w:before="220"/>
        <w:ind w:firstLine="540"/>
        <w:jc w:val="both"/>
      </w:pPr>
      <w:r>
        <w:t>копий актов приема-передачи сельскохозяйственных животных, заверенных получателем Гранта;</w:t>
      </w:r>
    </w:p>
    <w:p w:rsidR="009426DD" w:rsidRDefault="009426DD">
      <w:pPr>
        <w:pStyle w:val="ConsPlusNormal"/>
        <w:spacing w:before="220"/>
        <w:ind w:firstLine="540"/>
        <w:jc w:val="both"/>
      </w:pPr>
      <w:r>
        <w:t>копий сопроводительных ветеринарных документов, заверенных получателем Гранта;</w:t>
      </w:r>
    </w:p>
    <w:p w:rsidR="009426DD" w:rsidRDefault="009426DD">
      <w:pPr>
        <w:pStyle w:val="ConsPlusNormal"/>
        <w:spacing w:before="220"/>
        <w:ind w:firstLine="540"/>
        <w:jc w:val="both"/>
      </w:pPr>
      <w:r>
        <w:t>копий племенных свидетельств - в случае приобретения племенных сельскохозяйственных животных, заверенных получателем Гранта;</w:t>
      </w:r>
    </w:p>
    <w:p w:rsidR="009426DD" w:rsidRDefault="009426DD">
      <w:pPr>
        <w:pStyle w:val="ConsPlusNormal"/>
        <w:spacing w:before="220"/>
        <w:ind w:firstLine="540"/>
        <w:jc w:val="both"/>
      </w:pPr>
      <w:r>
        <w:t>ж) при приобретении в собственность техники и оборудования:</w:t>
      </w:r>
    </w:p>
    <w:p w:rsidR="009426DD" w:rsidRDefault="009426DD">
      <w:pPr>
        <w:pStyle w:val="ConsPlusNormal"/>
        <w:spacing w:before="220"/>
        <w:ind w:firstLine="540"/>
        <w:jc w:val="both"/>
      </w:pPr>
      <w:r>
        <w:t>копий договоров купли-продажи техники и оборудования, заверенных получателем Гранта;</w:t>
      </w:r>
    </w:p>
    <w:p w:rsidR="009426DD" w:rsidRDefault="009426DD">
      <w:pPr>
        <w:pStyle w:val="ConsPlusNormal"/>
        <w:spacing w:before="220"/>
        <w:ind w:firstLine="540"/>
        <w:jc w:val="both"/>
      </w:pPr>
      <w:r>
        <w:lastRenderedPageBreak/>
        <w:t>копий первичных документов на приобретение техники и оборудования, заверенных получателем Гранта;</w:t>
      </w:r>
    </w:p>
    <w:p w:rsidR="009426DD" w:rsidRDefault="009426DD">
      <w:pPr>
        <w:pStyle w:val="ConsPlusNormal"/>
        <w:spacing w:before="220"/>
        <w:ind w:firstLine="540"/>
        <w:jc w:val="both"/>
      </w:pPr>
      <w:r>
        <w:t>копий платежных поручений, подтверждающих оплату техники и оборудования, включая авансовые платежи, заверенных получателем Гранта;</w:t>
      </w:r>
    </w:p>
    <w:p w:rsidR="009426DD" w:rsidRDefault="009426DD">
      <w:pPr>
        <w:pStyle w:val="ConsPlusNormal"/>
        <w:spacing w:before="220"/>
        <w:ind w:firstLine="540"/>
        <w:jc w:val="both"/>
      </w:pPr>
      <w:r>
        <w:t>копий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грузового автомобильного транспорта, тракторов и самоходных сельскохозяйственных машин) или копий технических паспортов и инвентарных карточек учета объекта основных средств (в случае приобретения техники и оборудования, не подлежащих постановке на учет в соответствующем государственном органе) по формам, утвержденным получателем Гранта, заверенных получателем Гранта;</w:t>
      </w:r>
    </w:p>
    <w:p w:rsidR="009426DD" w:rsidRDefault="009426DD">
      <w:pPr>
        <w:pStyle w:val="ConsPlusNormal"/>
        <w:spacing w:before="220"/>
        <w:ind w:firstLine="540"/>
        <w:jc w:val="both"/>
      </w:pPr>
      <w:r>
        <w:t>з) выписки по расчетному счету за отчетный квартал по состоянию на первое число месяца, следующего за отчетным кварталом, заверенной кредитной организацией;</w:t>
      </w:r>
    </w:p>
    <w:p w:rsidR="009426DD" w:rsidRDefault="009426DD">
      <w:pPr>
        <w:pStyle w:val="ConsPlusNormal"/>
        <w:spacing w:before="220"/>
        <w:ind w:firstLine="540"/>
        <w:jc w:val="both"/>
      </w:pPr>
      <w:r>
        <w:t>2) отчеты по формам, установленным Министерством сельского хозяйства Российской Федерации, в срок до 10-го числа месяца, следующего за отчетным периодом.</w:t>
      </w:r>
    </w:p>
    <w:p w:rsidR="009426DD" w:rsidRDefault="009426DD">
      <w:pPr>
        <w:pStyle w:val="ConsPlusNormal"/>
        <w:spacing w:before="220"/>
        <w:ind w:firstLine="540"/>
        <w:jc w:val="both"/>
      </w:pPr>
      <w:r>
        <w:t xml:space="preserve">5.2. Орган местного самоуправления на основании отчетов, предусмотренных </w:t>
      </w:r>
      <w:hyperlink w:anchor="P406" w:history="1">
        <w:r>
          <w:rPr>
            <w:color w:val="0000FF"/>
          </w:rPr>
          <w:t>пунктом 5.1</w:t>
        </w:r>
      </w:hyperlink>
      <w:r>
        <w:t xml:space="preserve"> Порядка, поступивших от получателей Грантов, формирует и направляет в министерство:</w:t>
      </w:r>
    </w:p>
    <w:p w:rsidR="009426DD" w:rsidRDefault="009426DD">
      <w:pPr>
        <w:pStyle w:val="ConsPlusNormal"/>
        <w:spacing w:before="220"/>
        <w:ind w:firstLine="540"/>
        <w:jc w:val="both"/>
      </w:pPr>
      <w:r>
        <w:t xml:space="preserve">1) сводный </w:t>
      </w:r>
      <w:hyperlink w:anchor="P1549" w:history="1">
        <w:r>
          <w:rPr>
            <w:color w:val="0000FF"/>
          </w:rPr>
          <w:t>отчет</w:t>
        </w:r>
      </w:hyperlink>
      <w:r>
        <w:t xml:space="preserve"> о целевом расходовании Грантов по форме согласно приложению N 11 к Порядку в срок до 15-го числа месяца, следующего за отчетным кварталом;</w:t>
      </w:r>
    </w:p>
    <w:p w:rsidR="009426DD" w:rsidRDefault="009426DD">
      <w:pPr>
        <w:pStyle w:val="ConsPlusNormal"/>
        <w:spacing w:before="220"/>
        <w:ind w:firstLine="540"/>
        <w:jc w:val="both"/>
      </w:pPr>
      <w:r>
        <w:t>2) иные сводные отчеты по получателям Грантов, получившим Грант в текущем финансовом году, - раз в полгода в году получения Гранта, по получателям Грантов, получившим Грант в годы, предшествующие текущему финансовому году, - один раз в год в течение всего срока реализации бизнес-плана в срок до 15-го числа месяца, следующего за отчетным периодом, по формам, утвержденным Министерством сельского хозяйства Российской Федерации.</w:t>
      </w:r>
    </w:p>
    <w:p w:rsidR="009426DD" w:rsidRDefault="009426DD">
      <w:pPr>
        <w:pStyle w:val="ConsPlusNormal"/>
        <w:jc w:val="both"/>
      </w:pPr>
    </w:p>
    <w:p w:rsidR="009426DD" w:rsidRDefault="009426DD">
      <w:pPr>
        <w:pStyle w:val="ConsPlusNormal"/>
        <w:jc w:val="center"/>
        <w:outlineLvl w:val="1"/>
      </w:pPr>
      <w:r>
        <w:t>6. ТРЕБОВАНИЯ ОБ ОСУЩЕСТВЛЕНИИ КОНТРОЛЯ ЗА СОБЛЮДЕНИЕМ</w:t>
      </w:r>
    </w:p>
    <w:p w:rsidR="009426DD" w:rsidRDefault="009426DD">
      <w:pPr>
        <w:pStyle w:val="ConsPlusNormal"/>
        <w:jc w:val="center"/>
      </w:pPr>
      <w:r>
        <w:t>УСЛОВИЙ, ЦЕЛЕЙ И ПОРЯДКА ПРЕДОСТАВЛЕНИЯ ГРАНТА</w:t>
      </w:r>
    </w:p>
    <w:p w:rsidR="009426DD" w:rsidRDefault="009426DD">
      <w:pPr>
        <w:pStyle w:val="ConsPlusNormal"/>
        <w:jc w:val="center"/>
      </w:pPr>
      <w:r>
        <w:t>И ОТВЕТСТВЕННОСТЬ ЗА ИХ НАРУШЕНИЕ</w:t>
      </w:r>
    </w:p>
    <w:p w:rsidR="009426DD" w:rsidRDefault="009426DD">
      <w:pPr>
        <w:pStyle w:val="ConsPlusNormal"/>
        <w:jc w:val="both"/>
      </w:pPr>
    </w:p>
    <w:p w:rsidR="009426DD" w:rsidRDefault="009426DD">
      <w:pPr>
        <w:pStyle w:val="ConsPlusNormal"/>
        <w:ind w:firstLine="540"/>
        <w:jc w:val="both"/>
      </w:pPr>
      <w:r>
        <w:t>6.1. Министерство, служба финансово-экономического контроля и контроля в сфере закупок Красноярского края, а также Счетная палата Красноярского края осуществляют контроль за соблюдением получателем Гранта условий, целей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9426DD" w:rsidRDefault="009426DD">
      <w:pPr>
        <w:pStyle w:val="ConsPlusNormal"/>
        <w:spacing w:before="220"/>
        <w:ind w:firstLine="540"/>
        <w:jc w:val="both"/>
      </w:pPr>
      <w:r>
        <w:t>6.2. Мерой ответственности за нарушение условий, целей и порядка предоставления Грантов является возврат Гранта (части средств Гранта) в краевой бюджет в следующих случаях и размерах:</w:t>
      </w:r>
    </w:p>
    <w:p w:rsidR="009426DD" w:rsidRDefault="009426DD">
      <w:pPr>
        <w:pStyle w:val="ConsPlusNormal"/>
        <w:spacing w:before="220"/>
        <w:ind w:firstLine="540"/>
        <w:jc w:val="both"/>
      </w:pPr>
      <w:bookmarkStart w:id="35" w:name="P457"/>
      <w:bookmarkEnd w:id="35"/>
      <w:r>
        <w:t xml:space="preserve">1) установление факта несоблюдения условий, установленных при предоставлении Гранта, предусмотренных </w:t>
      </w:r>
      <w:hyperlink w:anchor="P134" w:history="1">
        <w:r>
          <w:rPr>
            <w:color w:val="0000FF"/>
          </w:rPr>
          <w:t>пунктом 3.1</w:t>
        </w:r>
      </w:hyperlink>
      <w:r>
        <w:t xml:space="preserve"> Порядка, - в полном объеме;</w:t>
      </w:r>
    </w:p>
    <w:p w:rsidR="009426DD" w:rsidRDefault="009426DD">
      <w:pPr>
        <w:pStyle w:val="ConsPlusNormal"/>
        <w:spacing w:before="220"/>
        <w:ind w:firstLine="540"/>
        <w:jc w:val="both"/>
      </w:pPr>
      <w:r>
        <w:t xml:space="preserve">2) установление факта представления получателем Гранта недостоверных сведений, содержащихся в документах, предусмотренных </w:t>
      </w:r>
      <w:hyperlink w:anchor="P196" w:history="1">
        <w:r>
          <w:rPr>
            <w:color w:val="0000FF"/>
          </w:rPr>
          <w:t>пунктом 4.6</w:t>
        </w:r>
      </w:hyperlink>
      <w:r>
        <w:t xml:space="preserve"> Порядка, представленных им для получения Гранта, - в полном объеме;</w:t>
      </w:r>
    </w:p>
    <w:p w:rsidR="009426DD" w:rsidRDefault="009426DD">
      <w:pPr>
        <w:pStyle w:val="ConsPlusNormal"/>
        <w:spacing w:before="220"/>
        <w:ind w:firstLine="540"/>
        <w:jc w:val="both"/>
      </w:pPr>
      <w:r>
        <w:t>3) установление факта расходования средств Гранта (части средств Гранта) не по целевому направлению (по направлениям, не предусмотренным планом расходов) - в размере суммы, израсходованной не по целевому направлению;</w:t>
      </w:r>
    </w:p>
    <w:p w:rsidR="009426DD" w:rsidRDefault="009426DD">
      <w:pPr>
        <w:pStyle w:val="ConsPlusNormal"/>
        <w:spacing w:before="220"/>
        <w:ind w:firstLine="540"/>
        <w:jc w:val="both"/>
      </w:pPr>
      <w:bookmarkStart w:id="36" w:name="P460"/>
      <w:bookmarkEnd w:id="36"/>
      <w:r>
        <w:lastRenderedPageBreak/>
        <w:t>4) неисполнение получателем Гранта соглашения - в полном объеме;</w:t>
      </w:r>
    </w:p>
    <w:p w:rsidR="009426DD" w:rsidRDefault="009426DD">
      <w:pPr>
        <w:pStyle w:val="ConsPlusNormal"/>
        <w:spacing w:before="220"/>
        <w:ind w:firstLine="540"/>
        <w:jc w:val="both"/>
      </w:pPr>
      <w:r>
        <w:t>5) нарушение сроков расходования средств Гранта - в размере средств, не израсходованных по истечении 18 месяцев с даты получения Гранта;</w:t>
      </w:r>
    </w:p>
    <w:p w:rsidR="009426DD" w:rsidRDefault="009426DD">
      <w:pPr>
        <w:pStyle w:val="ConsPlusNormal"/>
        <w:spacing w:before="220"/>
        <w:ind w:firstLine="540"/>
        <w:jc w:val="both"/>
      </w:pPr>
      <w:r>
        <w:t>6) в случае возникновения экономии средств Гранта по итогам исполнения статей расходов, предусмотренных планом расходов, - в размере суммы, составляющую сумму экономии.</w:t>
      </w:r>
    </w:p>
    <w:p w:rsidR="009426DD" w:rsidRDefault="009426DD">
      <w:pPr>
        <w:pStyle w:val="ConsPlusNormal"/>
        <w:jc w:val="both"/>
      </w:pPr>
    </w:p>
    <w:p w:rsidR="009426DD" w:rsidRDefault="009426DD">
      <w:pPr>
        <w:pStyle w:val="ConsPlusNormal"/>
        <w:jc w:val="center"/>
        <w:outlineLvl w:val="1"/>
      </w:pPr>
      <w:r>
        <w:t>7. ПОРЯДОК ВОЗВРАТА СРЕДСТВ ГРАНТА В СЛУЧАЕ НАРУШЕНИЯ</w:t>
      </w:r>
    </w:p>
    <w:p w:rsidR="009426DD" w:rsidRDefault="009426DD">
      <w:pPr>
        <w:pStyle w:val="ConsPlusNormal"/>
        <w:jc w:val="center"/>
      </w:pPr>
      <w:r>
        <w:t>УСЛОВИЙ, УСТАНОВЛЕННЫХ ПРИ ЕГО ПРЕДОСТАВЛЕНИИ</w:t>
      </w:r>
    </w:p>
    <w:p w:rsidR="009426DD" w:rsidRDefault="009426DD">
      <w:pPr>
        <w:pStyle w:val="ConsPlusNormal"/>
        <w:jc w:val="both"/>
      </w:pPr>
    </w:p>
    <w:p w:rsidR="009426DD" w:rsidRDefault="009426DD">
      <w:pPr>
        <w:pStyle w:val="ConsPlusNormal"/>
        <w:ind w:firstLine="540"/>
        <w:jc w:val="both"/>
      </w:pPr>
      <w:r>
        <w:t xml:space="preserve">7.1. Министерство не позднее 30 рабочих дней со дня установления фактов, предусмотренных </w:t>
      </w:r>
      <w:hyperlink w:anchor="P457" w:history="1">
        <w:r>
          <w:rPr>
            <w:color w:val="0000FF"/>
          </w:rPr>
          <w:t>подпунктами 1</w:t>
        </w:r>
      </w:hyperlink>
      <w:r>
        <w:t xml:space="preserve"> - </w:t>
      </w:r>
      <w:hyperlink w:anchor="P460" w:history="1">
        <w:r>
          <w:rPr>
            <w:color w:val="0000FF"/>
          </w:rPr>
          <w:t>4 пункта 6.2</w:t>
        </w:r>
      </w:hyperlink>
      <w:r>
        <w:t xml:space="preserve"> Порядка, направляет получателю Гранта письменное уведомление о возврате полученных средств Гранта (части средств Гранта) в доход краевого бюджета (далее - уведомление о возврате).</w:t>
      </w:r>
    </w:p>
    <w:p w:rsidR="009426DD" w:rsidRDefault="009426DD">
      <w:pPr>
        <w:pStyle w:val="ConsPlusNormal"/>
        <w:spacing w:before="220"/>
        <w:ind w:firstLine="540"/>
        <w:jc w:val="both"/>
      </w:pPr>
      <w:r>
        <w:t>7.2. Получатель Гранта в течение 30 дней со дня получения уведомления о возврате обязан произвести возврат в доход краевого бюджета полученных средств Гранта (части средств Гранта) в сумме, указанной в уведомлении о возврате.</w:t>
      </w:r>
    </w:p>
    <w:p w:rsidR="009426DD" w:rsidRDefault="009426DD">
      <w:pPr>
        <w:pStyle w:val="ConsPlusNormal"/>
        <w:spacing w:before="220"/>
        <w:ind w:firstLine="540"/>
        <w:jc w:val="both"/>
      </w:pPr>
      <w:r>
        <w:t>7.3. В случае если получатель Гранта не возвратил средства Гранта (часть средств Гранта)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9426DD" w:rsidRDefault="009426DD">
      <w:pPr>
        <w:pStyle w:val="ConsPlusNormal"/>
        <w:spacing w:before="220"/>
        <w:ind w:firstLine="540"/>
        <w:jc w:val="both"/>
      </w:pPr>
      <w:r>
        <w:t>7.4. В случае нарушения получателем Гранта сроков расходования средств Гранта часть Гранта, не израсходованная по истечении 18 месяцев с даты получения Гранта, возвращается получателем Гранта в доход краевого бюджета в течение 15 календарных дней со дня окончания периода расходования Гранта.</w:t>
      </w:r>
    </w:p>
    <w:p w:rsidR="009426DD" w:rsidRDefault="009426DD">
      <w:pPr>
        <w:pStyle w:val="ConsPlusNormal"/>
        <w:spacing w:before="220"/>
        <w:ind w:firstLine="540"/>
        <w:jc w:val="both"/>
      </w:pPr>
      <w:r>
        <w:t>В случае возникновения экономии средств Гранта по итогам исполнения статей расходов, предусмотренных планом расходов, часть Гранта, составляющая сумму экономии, возвращается получателем Гранта в доход краевого бюджета в течение 15 календарных дней со дня окончания периода расходования Гранта.</w:t>
      </w:r>
    </w:p>
    <w:p w:rsidR="009426DD" w:rsidRDefault="009426DD">
      <w:pPr>
        <w:pStyle w:val="ConsPlusNormal"/>
        <w:spacing w:before="220"/>
        <w:ind w:firstLine="540"/>
        <w:jc w:val="both"/>
      </w:pPr>
      <w:r>
        <w:t>В случае если получатель Гранта не возвратил часть средств Гранта, указанных в абзацах первом, втором настоящего пункта, или возвратил их в неполном объеме, указанные денежные средства подлежат взысканию в порядке, установленном законодательством Российской Федерации.</w:t>
      </w:r>
    </w:p>
    <w:p w:rsidR="009426DD" w:rsidRDefault="009426DD">
      <w:pPr>
        <w:pStyle w:val="ConsPlusNormal"/>
        <w:spacing w:before="220"/>
        <w:ind w:firstLine="540"/>
        <w:jc w:val="both"/>
      </w:pPr>
      <w:r>
        <w:t>7.5. В случае смерти получателя Гранта все правоотношения, связанные с выполнением соглашения, прекращаются.</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1</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lastRenderedPageBreak/>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nformat"/>
        <w:jc w:val="both"/>
      </w:pPr>
      <w:r>
        <w:t xml:space="preserve">                                         В министерство сельского хозяйства</w:t>
      </w:r>
    </w:p>
    <w:p w:rsidR="009426DD" w:rsidRDefault="009426DD">
      <w:pPr>
        <w:pStyle w:val="ConsPlusNonformat"/>
        <w:jc w:val="both"/>
      </w:pPr>
      <w:r>
        <w:t xml:space="preserve">                                         Красноярского края</w:t>
      </w:r>
    </w:p>
    <w:p w:rsidR="009426DD" w:rsidRDefault="009426DD">
      <w:pPr>
        <w:pStyle w:val="ConsPlusNonformat"/>
        <w:jc w:val="both"/>
      </w:pPr>
    </w:p>
    <w:p w:rsidR="009426DD" w:rsidRDefault="009426DD">
      <w:pPr>
        <w:pStyle w:val="ConsPlusNonformat"/>
        <w:jc w:val="both"/>
      </w:pPr>
      <w:bookmarkStart w:id="37" w:name="P513"/>
      <w:bookmarkEnd w:id="37"/>
      <w:r>
        <w:t xml:space="preserve">                                 Заявление</w:t>
      </w:r>
    </w:p>
    <w:p w:rsidR="009426DD" w:rsidRDefault="009426DD">
      <w:pPr>
        <w:pStyle w:val="ConsPlusNonformat"/>
        <w:jc w:val="both"/>
      </w:pPr>
      <w:r>
        <w:t xml:space="preserve">   на участие в конкурсном отборе начинающих фермеров для предоставления</w:t>
      </w:r>
    </w:p>
    <w:p w:rsidR="009426DD" w:rsidRDefault="009426DD">
      <w:pPr>
        <w:pStyle w:val="ConsPlusNonformat"/>
        <w:jc w:val="both"/>
      </w:pPr>
      <w:r>
        <w:t xml:space="preserve">   грантов на создание и развитие крестьянского (фермерского) хозяйства</w:t>
      </w:r>
    </w:p>
    <w:p w:rsidR="009426DD" w:rsidRDefault="009426DD">
      <w:pPr>
        <w:pStyle w:val="ConsPlusNonformat"/>
        <w:jc w:val="both"/>
      </w:pPr>
    </w:p>
    <w:p w:rsidR="009426DD" w:rsidRDefault="009426DD">
      <w:pPr>
        <w:pStyle w:val="ConsPlusNonformat"/>
        <w:jc w:val="both"/>
      </w:pPr>
      <w:r>
        <w:t xml:space="preserve">    1. Заявитель _________________________________________________________,</w:t>
      </w:r>
    </w:p>
    <w:p w:rsidR="009426DD" w:rsidRDefault="009426DD">
      <w:pPr>
        <w:pStyle w:val="ConsPlusNonformat"/>
        <w:jc w:val="both"/>
      </w:pPr>
      <w:r>
        <w:t xml:space="preserve">                                           (ФИО)</w:t>
      </w:r>
    </w:p>
    <w:p w:rsidR="009426DD" w:rsidRDefault="009426DD">
      <w:pPr>
        <w:pStyle w:val="ConsPlusNonformat"/>
        <w:jc w:val="both"/>
      </w:pPr>
      <w:r>
        <w:t>зарегистрированный по адресу: _____________________________________________</w:t>
      </w:r>
    </w:p>
    <w:p w:rsidR="009426DD" w:rsidRDefault="009426DD">
      <w:pPr>
        <w:pStyle w:val="ConsPlusNonformat"/>
        <w:jc w:val="both"/>
      </w:pPr>
      <w:r>
        <w:t>__________________________________________________________________________,</w:t>
      </w:r>
    </w:p>
    <w:p w:rsidR="009426DD" w:rsidRDefault="009426DD">
      <w:pPr>
        <w:pStyle w:val="ConsPlusNonformat"/>
        <w:jc w:val="both"/>
      </w:pPr>
      <w:r>
        <w:t>паспорт: серия ___________ номер ____________, выданный ___________________</w:t>
      </w:r>
    </w:p>
    <w:p w:rsidR="009426DD" w:rsidRDefault="009426DD">
      <w:pPr>
        <w:pStyle w:val="ConsPlusNonformat"/>
        <w:jc w:val="both"/>
      </w:pPr>
      <w:r>
        <w:t>__________________________________________________________________________,</w:t>
      </w:r>
    </w:p>
    <w:p w:rsidR="009426DD" w:rsidRDefault="009426DD">
      <w:pPr>
        <w:pStyle w:val="ConsPlusNonformat"/>
        <w:jc w:val="both"/>
      </w:pPr>
      <w:r>
        <w:t xml:space="preserve">                            (кем и когда выдан)</w:t>
      </w:r>
    </w:p>
    <w:p w:rsidR="009426DD" w:rsidRDefault="009426DD">
      <w:pPr>
        <w:pStyle w:val="ConsPlusNonformat"/>
        <w:jc w:val="both"/>
      </w:pPr>
      <w:r>
        <w:t>Адрес фактического проживания: ____________________________________________</w:t>
      </w:r>
    </w:p>
    <w:p w:rsidR="009426DD" w:rsidRDefault="009426DD">
      <w:pPr>
        <w:pStyle w:val="ConsPlusNonformat"/>
        <w:jc w:val="both"/>
      </w:pPr>
      <w:r>
        <w:t>__________________________________________________________________________,</w:t>
      </w:r>
    </w:p>
    <w:p w:rsidR="009426DD" w:rsidRDefault="009426DD">
      <w:pPr>
        <w:pStyle w:val="ConsPlusNonformat"/>
        <w:jc w:val="both"/>
      </w:pPr>
      <w:r>
        <w:t>__________________________________________________________________________,</w:t>
      </w:r>
    </w:p>
    <w:p w:rsidR="009426DD" w:rsidRDefault="009426DD">
      <w:pPr>
        <w:pStyle w:val="ConsPlusNonformat"/>
        <w:jc w:val="both"/>
      </w:pPr>
      <w:r>
        <w:t>контактный телефон: ______________________________________________________,</w:t>
      </w:r>
    </w:p>
    <w:p w:rsidR="009426DD" w:rsidRDefault="009426DD">
      <w:pPr>
        <w:pStyle w:val="ConsPlusNonformat"/>
        <w:jc w:val="both"/>
      </w:pPr>
      <w:r>
        <w:t>адрес электронной почты (при наличии)______________________________________</w:t>
      </w:r>
    </w:p>
    <w:p w:rsidR="009426DD" w:rsidRDefault="009426DD">
      <w:pPr>
        <w:pStyle w:val="ConsPlusNonformat"/>
        <w:jc w:val="both"/>
      </w:pPr>
      <w:r>
        <w:t xml:space="preserve">    2.  Прошу включить мою заявку на участие в конкурсном отборе начинающих</w:t>
      </w:r>
    </w:p>
    <w:p w:rsidR="009426DD" w:rsidRDefault="009426DD">
      <w:pPr>
        <w:pStyle w:val="ConsPlusNonformat"/>
        <w:jc w:val="both"/>
      </w:pPr>
      <w:r>
        <w:t>фермеров  для  предоставления  грантов на создание и развитие крестьянского</w:t>
      </w:r>
    </w:p>
    <w:p w:rsidR="009426DD" w:rsidRDefault="009426DD">
      <w:pPr>
        <w:pStyle w:val="ConsPlusNonformat"/>
        <w:jc w:val="both"/>
      </w:pPr>
      <w:r>
        <w:t>(фермерского) хозяйства (далее - Грант).</w:t>
      </w:r>
    </w:p>
    <w:p w:rsidR="009426DD" w:rsidRDefault="009426DD">
      <w:pPr>
        <w:pStyle w:val="ConsPlusNonformat"/>
        <w:jc w:val="both"/>
      </w:pPr>
      <w:r>
        <w:t xml:space="preserve">    3. Запрашиваемая сумма Гранта, рублей _________________________________</w:t>
      </w:r>
    </w:p>
    <w:p w:rsidR="009426DD" w:rsidRDefault="009426DD">
      <w:pPr>
        <w:pStyle w:val="ConsPlusNonformat"/>
        <w:jc w:val="both"/>
      </w:pPr>
      <w:r>
        <w:t>___________________________________________________________________________</w:t>
      </w:r>
    </w:p>
    <w:p w:rsidR="009426DD" w:rsidRDefault="009426DD">
      <w:pPr>
        <w:pStyle w:val="ConsPlusNonformat"/>
        <w:jc w:val="both"/>
      </w:pPr>
      <w:r>
        <w:t xml:space="preserve">                              (цифрами и прописью)</w:t>
      </w:r>
    </w:p>
    <w:p w:rsidR="009426DD" w:rsidRDefault="009426DD">
      <w:pPr>
        <w:pStyle w:val="ConsPlusNonformat"/>
        <w:jc w:val="both"/>
      </w:pPr>
      <w:r>
        <w:t xml:space="preserve">    4.  С  условиями  участия  в  конкурсном отборе начинающих фермеров для</w:t>
      </w:r>
    </w:p>
    <w:p w:rsidR="009426DD" w:rsidRDefault="009426DD">
      <w:pPr>
        <w:pStyle w:val="ConsPlusNonformat"/>
        <w:jc w:val="both"/>
      </w:pPr>
      <w:r>
        <w:t>предоставления  Грантов ознакомлен и согласен, достоверность представленной</w:t>
      </w:r>
    </w:p>
    <w:p w:rsidR="009426DD" w:rsidRDefault="009426DD">
      <w:pPr>
        <w:pStyle w:val="ConsPlusNonformat"/>
        <w:jc w:val="both"/>
      </w:pPr>
      <w:r>
        <w:t>в составе заявки информации подтверждаю.</w:t>
      </w:r>
    </w:p>
    <w:p w:rsidR="009426DD" w:rsidRDefault="009426DD">
      <w:pPr>
        <w:pStyle w:val="ConsPlusNonformat"/>
        <w:jc w:val="both"/>
      </w:pPr>
      <w:bookmarkStart w:id="38" w:name="P538"/>
      <w:bookmarkEnd w:id="38"/>
      <w:r>
        <w:t xml:space="preserve">    5.   Настоящей   заявкой   подтверждаю,   что  условиям,  установленным</w:t>
      </w:r>
    </w:p>
    <w:p w:rsidR="009426DD" w:rsidRDefault="009426DD">
      <w:pPr>
        <w:pStyle w:val="ConsPlusNonformat"/>
        <w:jc w:val="both"/>
      </w:pPr>
      <w:hyperlink w:anchor="P134" w:history="1">
        <w:r>
          <w:rPr>
            <w:color w:val="0000FF"/>
          </w:rPr>
          <w:t>пунктом  3.1</w:t>
        </w:r>
      </w:hyperlink>
      <w:r>
        <w:t xml:space="preserve"> Порядка предоставления начинающим фермерам грантов на создание</w:t>
      </w:r>
    </w:p>
    <w:p w:rsidR="009426DD" w:rsidRDefault="009426DD">
      <w:pPr>
        <w:pStyle w:val="ConsPlusNonformat"/>
        <w:jc w:val="both"/>
      </w:pPr>
      <w:r>
        <w:t>и   развитие  крестьянского  (фермерского)  хозяйства,  условий  участия  в</w:t>
      </w:r>
    </w:p>
    <w:p w:rsidR="009426DD" w:rsidRDefault="009426DD">
      <w:pPr>
        <w:pStyle w:val="ConsPlusNonformat"/>
        <w:jc w:val="both"/>
      </w:pPr>
      <w:r>
        <w:t>конкурсном  отборе,  направлений  расходования средств гранта на создание и</w:t>
      </w:r>
    </w:p>
    <w:p w:rsidR="009426DD" w:rsidRDefault="009426DD">
      <w:pPr>
        <w:pStyle w:val="ConsPlusNonformat"/>
        <w:jc w:val="both"/>
      </w:pPr>
      <w:r>
        <w:t>развитие   крестьянского  (фермерского)  хозяйства,  в  том  числе  порядка</w:t>
      </w:r>
    </w:p>
    <w:p w:rsidR="009426DD" w:rsidRDefault="009426DD">
      <w:pPr>
        <w:pStyle w:val="ConsPlusNonformat"/>
        <w:jc w:val="both"/>
      </w:pPr>
      <w:r>
        <w:t>проведения   конкурсного  отбора,  критериев  отбора  начинающих  фермеров,</w:t>
      </w:r>
    </w:p>
    <w:p w:rsidR="009426DD" w:rsidRDefault="009426DD">
      <w:pPr>
        <w:pStyle w:val="ConsPlusNonformat"/>
        <w:jc w:val="both"/>
      </w:pPr>
      <w:r>
        <w:t>порядка  принятия  решения  о предоставлении грантов на создание и развитие</w:t>
      </w:r>
    </w:p>
    <w:p w:rsidR="009426DD" w:rsidRDefault="009426DD">
      <w:pPr>
        <w:pStyle w:val="ConsPlusNonformat"/>
        <w:jc w:val="both"/>
      </w:pPr>
      <w:r>
        <w:t>крестьянского (фермерского) хозяйства, перечня, форм и сроков представления</w:t>
      </w:r>
    </w:p>
    <w:p w:rsidR="009426DD" w:rsidRDefault="009426DD">
      <w:pPr>
        <w:pStyle w:val="ConsPlusNonformat"/>
        <w:jc w:val="both"/>
      </w:pPr>
      <w:r>
        <w:t>и   рассмотрения   документов,   необходимых   для  их  получения,  порядка</w:t>
      </w:r>
    </w:p>
    <w:p w:rsidR="009426DD" w:rsidRDefault="009426DD">
      <w:pPr>
        <w:pStyle w:val="ConsPlusNonformat"/>
        <w:jc w:val="both"/>
      </w:pPr>
      <w:r>
        <w:t>представления отчетности начинающими фермерами, порядка возврата грантов на</w:t>
      </w:r>
    </w:p>
    <w:p w:rsidR="009426DD" w:rsidRDefault="009426DD">
      <w:pPr>
        <w:pStyle w:val="ConsPlusNonformat"/>
        <w:jc w:val="both"/>
      </w:pPr>
      <w:r>
        <w:lastRenderedPageBreak/>
        <w:t>создание   и   развитие  крестьянского  (фермерского)  хозяйства  в  случае</w:t>
      </w:r>
    </w:p>
    <w:p w:rsidR="009426DD" w:rsidRDefault="009426DD">
      <w:pPr>
        <w:pStyle w:val="ConsPlusNonformat"/>
        <w:jc w:val="both"/>
      </w:pPr>
      <w:r>
        <w:t>нарушения условий, установленных при их предоставлении (далее - Порядок), к</w:t>
      </w:r>
    </w:p>
    <w:p w:rsidR="009426DD" w:rsidRDefault="009426DD">
      <w:pPr>
        <w:pStyle w:val="ConsPlusNonformat"/>
        <w:jc w:val="both"/>
      </w:pPr>
      <w:r>
        <w:t>заявителям соответствую.</w:t>
      </w:r>
    </w:p>
    <w:p w:rsidR="009426DD" w:rsidRDefault="009426DD">
      <w:pPr>
        <w:pStyle w:val="ConsPlusNonformat"/>
        <w:jc w:val="both"/>
      </w:pPr>
      <w:r>
        <w:t xml:space="preserve">    6. Дополнительно сообщаю следующую информацию:</w:t>
      </w:r>
    </w:p>
    <w:p w:rsidR="009426DD" w:rsidRDefault="0094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52"/>
        <w:gridCol w:w="1928"/>
        <w:gridCol w:w="2891"/>
      </w:tblGrid>
      <w:tr w:rsidR="009426DD">
        <w:tc>
          <w:tcPr>
            <w:tcW w:w="9071" w:type="dxa"/>
            <w:gridSpan w:val="3"/>
          </w:tcPr>
          <w:p w:rsidR="009426DD" w:rsidRDefault="009426DD">
            <w:pPr>
              <w:pStyle w:val="ConsPlusNormal"/>
            </w:pPr>
            <w:r>
              <w:t>1. Общая информация</w:t>
            </w:r>
          </w:p>
        </w:tc>
      </w:tr>
      <w:tr w:rsidR="009426DD">
        <w:tc>
          <w:tcPr>
            <w:tcW w:w="6180" w:type="dxa"/>
            <w:gridSpan w:val="2"/>
          </w:tcPr>
          <w:p w:rsidR="009426DD" w:rsidRDefault="009426DD">
            <w:pPr>
              <w:pStyle w:val="ConsPlusNormal"/>
            </w:pPr>
            <w:r>
              <w:t>1.1. Дата регистрации крестьянского (фермерского) хозяйства (далее - КФХ), орган регистрации</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1.2. Место регистрации КФХ</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1.3. ИНН</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1.4. Место реализации плана по созданию и развитию КФХ (далее - бизнес-план):</w:t>
            </w:r>
          </w:p>
          <w:p w:rsidR="009426DD" w:rsidRDefault="009426DD">
            <w:pPr>
              <w:pStyle w:val="ConsPlusNormal"/>
            </w:pPr>
            <w:r>
              <w:t>наименование муниципального района Красноярского края;</w:t>
            </w:r>
          </w:p>
          <w:p w:rsidR="009426DD" w:rsidRDefault="009426DD">
            <w:pPr>
              <w:pStyle w:val="ConsPlusNormal"/>
            </w:pPr>
            <w:r>
              <w:t>наименование населенного пункта</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1.5. Основной вид деятельности КФХ с указанием кода по ОКВЭД</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 xml:space="preserve">1.6. Направление деятельности (отрасли) сельского хозяйства, планируемое к развитию по бизнес-плану, с указанием кода по ОКВЭД </w:t>
            </w:r>
            <w:hyperlink w:anchor="P604" w:history="1">
              <w:r>
                <w:rPr>
                  <w:color w:val="0000FF"/>
                </w:rPr>
                <w:t>&lt;*&gt;</w:t>
              </w:r>
            </w:hyperlink>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 xml:space="preserve">1.7. Члены КФХ с указанием родства </w:t>
            </w:r>
            <w:hyperlink w:anchor="P605" w:history="1">
              <w:r>
                <w:rPr>
                  <w:color w:val="0000FF"/>
                </w:rPr>
                <w:t>&lt;**&gt;</w:t>
              </w:r>
            </w:hyperlink>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1.8. Численность работников, трудоустроенных в КФХ на постоянной основе, на дату подачи заявки, человек</w:t>
            </w:r>
          </w:p>
        </w:tc>
        <w:tc>
          <w:tcPr>
            <w:tcW w:w="2891" w:type="dxa"/>
          </w:tcPr>
          <w:p w:rsidR="009426DD" w:rsidRDefault="009426DD">
            <w:pPr>
              <w:pStyle w:val="ConsPlusNormal"/>
            </w:pPr>
          </w:p>
        </w:tc>
      </w:tr>
      <w:tr w:rsidR="009426DD">
        <w:tc>
          <w:tcPr>
            <w:tcW w:w="9071" w:type="dxa"/>
            <w:gridSpan w:val="3"/>
          </w:tcPr>
          <w:p w:rsidR="009426DD" w:rsidRDefault="009426DD">
            <w:pPr>
              <w:pStyle w:val="ConsPlusNormal"/>
            </w:pPr>
            <w:r>
              <w:t xml:space="preserve">2. Наличие у заявителя и (или) членов КФХ </w:t>
            </w:r>
            <w:hyperlink w:anchor="P605" w:history="1">
              <w:r>
                <w:rPr>
                  <w:color w:val="0000FF"/>
                </w:rPr>
                <w:t>&lt;**&gt;</w:t>
              </w:r>
            </w:hyperlink>
            <w:r>
              <w:t xml:space="preserve"> законных оснований для использования недвижимого имущества, необходимого для реализации бизнес-плана</w:t>
            </w:r>
          </w:p>
        </w:tc>
      </w:tr>
      <w:tr w:rsidR="009426DD">
        <w:tc>
          <w:tcPr>
            <w:tcW w:w="6180" w:type="dxa"/>
            <w:gridSpan w:val="2"/>
          </w:tcPr>
          <w:p w:rsidR="009426DD" w:rsidRDefault="009426DD">
            <w:pPr>
              <w:pStyle w:val="ConsPlusNormal"/>
            </w:pPr>
            <w:r>
              <w:t>2.1. Земельные участки с указанием адреса, площади (га), вида права (право собственности, иное право пользования), кадастрового (условного) номера, сведений о правообладателе</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2.2. Производственный объект (производственное и складское здание, строение, сооружение, помещение, заграждение, необходимое для производства, хранения и переработки сельскохозяйственной продукции) с указанием адреса, вида права (право собственности, иное право пользования), кадастрового (условного) номера, сведений о правообладателе</w:t>
            </w:r>
          </w:p>
        </w:tc>
        <w:tc>
          <w:tcPr>
            <w:tcW w:w="2891" w:type="dxa"/>
          </w:tcPr>
          <w:p w:rsidR="009426DD" w:rsidRDefault="009426DD">
            <w:pPr>
              <w:pStyle w:val="ConsPlusNormal"/>
            </w:pPr>
          </w:p>
        </w:tc>
      </w:tr>
      <w:tr w:rsidR="009426DD">
        <w:tc>
          <w:tcPr>
            <w:tcW w:w="9071" w:type="dxa"/>
            <w:gridSpan w:val="3"/>
          </w:tcPr>
          <w:p w:rsidR="009426DD" w:rsidRDefault="009426DD">
            <w:pPr>
              <w:pStyle w:val="ConsPlusNormal"/>
            </w:pPr>
            <w:r>
              <w:t>3. Источники и суммы инвестиций по бизнес-плану</w:t>
            </w:r>
          </w:p>
        </w:tc>
      </w:tr>
      <w:tr w:rsidR="009426DD">
        <w:tc>
          <w:tcPr>
            <w:tcW w:w="4252" w:type="dxa"/>
          </w:tcPr>
          <w:p w:rsidR="009426DD" w:rsidRDefault="009426DD">
            <w:pPr>
              <w:pStyle w:val="ConsPlusNormal"/>
              <w:jc w:val="center"/>
            </w:pPr>
            <w:r>
              <w:t>наименование показателя</w:t>
            </w:r>
          </w:p>
        </w:tc>
        <w:tc>
          <w:tcPr>
            <w:tcW w:w="1928" w:type="dxa"/>
          </w:tcPr>
          <w:p w:rsidR="009426DD" w:rsidRDefault="009426DD">
            <w:pPr>
              <w:pStyle w:val="ConsPlusNormal"/>
              <w:jc w:val="center"/>
            </w:pPr>
            <w:r>
              <w:t>сумма, рублей</w:t>
            </w:r>
          </w:p>
        </w:tc>
        <w:tc>
          <w:tcPr>
            <w:tcW w:w="2891" w:type="dxa"/>
          </w:tcPr>
          <w:p w:rsidR="009426DD" w:rsidRDefault="009426DD">
            <w:pPr>
              <w:pStyle w:val="ConsPlusNormal"/>
              <w:jc w:val="center"/>
            </w:pPr>
            <w:r>
              <w:t>доля в процентах к общей сумме затрат по бизнес-плану</w:t>
            </w:r>
          </w:p>
        </w:tc>
      </w:tr>
      <w:tr w:rsidR="009426DD">
        <w:tc>
          <w:tcPr>
            <w:tcW w:w="4252" w:type="dxa"/>
          </w:tcPr>
          <w:p w:rsidR="009426DD" w:rsidRDefault="009426DD">
            <w:pPr>
              <w:pStyle w:val="ConsPlusNormal"/>
            </w:pPr>
            <w:r>
              <w:t>3.1. Затраты по бизнес-плану, всего, в том числе:</w:t>
            </w:r>
          </w:p>
        </w:tc>
        <w:tc>
          <w:tcPr>
            <w:tcW w:w="1928" w:type="dxa"/>
          </w:tcPr>
          <w:p w:rsidR="009426DD" w:rsidRDefault="009426DD">
            <w:pPr>
              <w:pStyle w:val="ConsPlusNormal"/>
            </w:pPr>
          </w:p>
        </w:tc>
        <w:tc>
          <w:tcPr>
            <w:tcW w:w="2891" w:type="dxa"/>
          </w:tcPr>
          <w:p w:rsidR="009426DD" w:rsidRDefault="009426DD">
            <w:pPr>
              <w:pStyle w:val="ConsPlusNormal"/>
              <w:jc w:val="center"/>
            </w:pPr>
            <w:r>
              <w:t>100</w:t>
            </w:r>
          </w:p>
        </w:tc>
      </w:tr>
      <w:tr w:rsidR="009426DD">
        <w:tc>
          <w:tcPr>
            <w:tcW w:w="4252" w:type="dxa"/>
          </w:tcPr>
          <w:p w:rsidR="009426DD" w:rsidRDefault="009426DD">
            <w:pPr>
              <w:pStyle w:val="ConsPlusNormal"/>
            </w:pPr>
            <w:r>
              <w:t>3.2. Средства Гранта</w:t>
            </w:r>
          </w:p>
        </w:tc>
        <w:tc>
          <w:tcPr>
            <w:tcW w:w="1928" w:type="dxa"/>
          </w:tcPr>
          <w:p w:rsidR="009426DD" w:rsidRDefault="009426DD">
            <w:pPr>
              <w:pStyle w:val="ConsPlusNormal"/>
            </w:pPr>
          </w:p>
        </w:tc>
        <w:tc>
          <w:tcPr>
            <w:tcW w:w="2891" w:type="dxa"/>
          </w:tcPr>
          <w:p w:rsidR="009426DD" w:rsidRDefault="009426DD">
            <w:pPr>
              <w:pStyle w:val="ConsPlusNormal"/>
            </w:pPr>
          </w:p>
        </w:tc>
      </w:tr>
      <w:tr w:rsidR="009426DD">
        <w:tc>
          <w:tcPr>
            <w:tcW w:w="4252" w:type="dxa"/>
          </w:tcPr>
          <w:p w:rsidR="009426DD" w:rsidRDefault="009426DD">
            <w:pPr>
              <w:pStyle w:val="ConsPlusNormal"/>
            </w:pPr>
            <w:r>
              <w:t>3.3. Собственные средства</w:t>
            </w:r>
          </w:p>
        </w:tc>
        <w:tc>
          <w:tcPr>
            <w:tcW w:w="1928" w:type="dxa"/>
          </w:tcPr>
          <w:p w:rsidR="009426DD" w:rsidRDefault="009426DD">
            <w:pPr>
              <w:pStyle w:val="ConsPlusNormal"/>
            </w:pPr>
          </w:p>
        </w:tc>
        <w:tc>
          <w:tcPr>
            <w:tcW w:w="2891" w:type="dxa"/>
          </w:tcPr>
          <w:p w:rsidR="009426DD" w:rsidRDefault="009426DD">
            <w:pPr>
              <w:pStyle w:val="ConsPlusNormal"/>
            </w:pPr>
          </w:p>
        </w:tc>
      </w:tr>
      <w:tr w:rsidR="009426DD">
        <w:tc>
          <w:tcPr>
            <w:tcW w:w="9071" w:type="dxa"/>
            <w:gridSpan w:val="3"/>
          </w:tcPr>
          <w:p w:rsidR="009426DD" w:rsidRDefault="009426DD">
            <w:pPr>
              <w:pStyle w:val="ConsPlusNormal"/>
            </w:pPr>
            <w:r>
              <w:lastRenderedPageBreak/>
              <w:t>4. Показатели отнесения к микропредприятиям</w:t>
            </w:r>
          </w:p>
        </w:tc>
      </w:tr>
      <w:tr w:rsidR="009426DD">
        <w:tc>
          <w:tcPr>
            <w:tcW w:w="6180" w:type="dxa"/>
            <w:gridSpan w:val="2"/>
          </w:tcPr>
          <w:p w:rsidR="009426DD" w:rsidRDefault="009426DD">
            <w:pPr>
              <w:pStyle w:val="ConsPlusNormal"/>
            </w:pPr>
            <w:r>
              <w:t>4.1. Средняя численность работников за предшествующий календарный год, человек</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4.2. Выручка от реализации товаров (работ и услуг) за предшествующий календарный год без учета налога на добавленную стоимость, тыс. рублей</w:t>
            </w:r>
          </w:p>
        </w:tc>
        <w:tc>
          <w:tcPr>
            <w:tcW w:w="2891" w:type="dxa"/>
          </w:tcPr>
          <w:p w:rsidR="009426DD" w:rsidRDefault="009426DD">
            <w:pPr>
              <w:pStyle w:val="ConsPlusNormal"/>
            </w:pPr>
          </w:p>
        </w:tc>
      </w:tr>
      <w:tr w:rsidR="009426DD">
        <w:tc>
          <w:tcPr>
            <w:tcW w:w="9071" w:type="dxa"/>
            <w:gridSpan w:val="3"/>
          </w:tcPr>
          <w:p w:rsidR="009426DD" w:rsidRDefault="009426DD">
            <w:pPr>
              <w:pStyle w:val="ConsPlusNormal"/>
            </w:pPr>
            <w:r>
              <w:t xml:space="preserve">5. Дополнительная информация </w:t>
            </w:r>
            <w:hyperlink w:anchor="P606" w:history="1">
              <w:r>
                <w:rPr>
                  <w:color w:val="0000FF"/>
                </w:rPr>
                <w:t>&lt;***&gt;</w:t>
              </w:r>
            </w:hyperlink>
          </w:p>
        </w:tc>
      </w:tr>
      <w:tr w:rsidR="009426DD">
        <w:tc>
          <w:tcPr>
            <w:tcW w:w="6180" w:type="dxa"/>
            <w:gridSpan w:val="2"/>
          </w:tcPr>
          <w:p w:rsidR="009426DD" w:rsidRDefault="009426DD">
            <w:pPr>
              <w:pStyle w:val="ConsPlusNormal"/>
            </w:pPr>
            <w:r>
              <w:t>5.1. Членство в сельскохозяйственном потребительском кооперативе, зарегистрированном на территории Красноярского края, оказывающем услуги по переработке и (или) сбыту сельскохозяйственной продукции по направлению деятельности (отрасли) сельского хозяйства, на развитие которой запрашивается Грант (указать в каком)</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5.2. Планируемый канал сбыта сельскохозяйственной продукции</w:t>
            </w:r>
          </w:p>
        </w:tc>
        <w:tc>
          <w:tcPr>
            <w:tcW w:w="2891" w:type="dxa"/>
          </w:tcPr>
          <w:p w:rsidR="009426DD" w:rsidRDefault="009426DD">
            <w:pPr>
              <w:pStyle w:val="ConsPlusNormal"/>
            </w:pPr>
          </w:p>
        </w:tc>
      </w:tr>
      <w:tr w:rsidR="009426DD">
        <w:tc>
          <w:tcPr>
            <w:tcW w:w="6180" w:type="dxa"/>
            <w:gridSpan w:val="2"/>
          </w:tcPr>
          <w:p w:rsidR="009426DD" w:rsidRDefault="009426DD">
            <w:pPr>
              <w:pStyle w:val="ConsPlusNormal"/>
            </w:pPr>
            <w:r>
              <w:t>5.3. Наличие рекомендательного письма (указать кем выдано)</w:t>
            </w:r>
          </w:p>
        </w:tc>
        <w:tc>
          <w:tcPr>
            <w:tcW w:w="2891" w:type="dxa"/>
          </w:tcPr>
          <w:p w:rsidR="009426DD" w:rsidRDefault="009426DD">
            <w:pPr>
              <w:pStyle w:val="ConsPlusNormal"/>
            </w:pPr>
          </w:p>
        </w:tc>
      </w:tr>
    </w:tbl>
    <w:p w:rsidR="009426DD" w:rsidRDefault="009426DD">
      <w:pPr>
        <w:pStyle w:val="ConsPlusNormal"/>
        <w:jc w:val="both"/>
      </w:pPr>
    </w:p>
    <w:p w:rsidR="009426DD" w:rsidRDefault="009426DD">
      <w:pPr>
        <w:pStyle w:val="ConsPlusNormal"/>
        <w:ind w:firstLine="540"/>
        <w:jc w:val="both"/>
      </w:pPr>
      <w:r>
        <w:t>--------------------------------</w:t>
      </w:r>
    </w:p>
    <w:p w:rsidR="009426DD" w:rsidRDefault="009426DD">
      <w:pPr>
        <w:pStyle w:val="ConsPlusNormal"/>
        <w:spacing w:before="220"/>
        <w:ind w:firstLine="540"/>
        <w:jc w:val="both"/>
      </w:pPr>
      <w:bookmarkStart w:id="39" w:name="P604"/>
      <w:bookmarkEnd w:id="39"/>
      <w:r>
        <w:t>&lt;*&gt; Направление деятельности (отрасли) сельского хозяйства, планируемое к развитию по бизнес-плану, должно содержаться в выписке из единого государственного реестра индивидуальных предпринимателей.</w:t>
      </w:r>
    </w:p>
    <w:p w:rsidR="009426DD" w:rsidRDefault="009426DD">
      <w:pPr>
        <w:pStyle w:val="ConsPlusNormal"/>
        <w:spacing w:before="220"/>
        <w:ind w:firstLine="540"/>
        <w:jc w:val="both"/>
      </w:pPr>
      <w:bookmarkStart w:id="40" w:name="P605"/>
      <w:bookmarkEnd w:id="40"/>
      <w:r>
        <w:t xml:space="preserve">&lt;**&gt; При наличии в составе заявки копии соглашения о создании КФХ, предусмотренного </w:t>
      </w:r>
      <w:hyperlink r:id="rId34" w:history="1">
        <w:r>
          <w:rPr>
            <w:color w:val="0000FF"/>
          </w:rPr>
          <w:t>пунктом 3 статьи 4</w:t>
        </w:r>
      </w:hyperlink>
      <w:r>
        <w:t xml:space="preserve"> Федерального закона от 11.06.2003 N 74-ФЗ "О крестьянском (фермерском) хозяйстве", и копий документов, подтверждающих родство членов КФХ с заявителем (свидетельства о браке, свидетельства о рождении (усыновлении) и другие).</w:t>
      </w:r>
    </w:p>
    <w:p w:rsidR="009426DD" w:rsidRDefault="009426DD">
      <w:pPr>
        <w:pStyle w:val="ConsPlusNormal"/>
        <w:spacing w:before="220"/>
        <w:ind w:firstLine="540"/>
        <w:jc w:val="both"/>
      </w:pPr>
      <w:bookmarkStart w:id="41" w:name="P606"/>
      <w:bookmarkEnd w:id="41"/>
      <w:r>
        <w:t xml:space="preserve">&lt;***&gt; </w:t>
      </w:r>
      <w:hyperlink w:anchor="P538" w:history="1">
        <w:r>
          <w:rPr>
            <w:color w:val="0000FF"/>
          </w:rPr>
          <w:t>Раздел 5</w:t>
        </w:r>
      </w:hyperlink>
      <w:r>
        <w:t xml:space="preserve"> заполняется при представлении вместе с заявкой документов, установленных </w:t>
      </w:r>
      <w:hyperlink w:anchor="P274" w:history="1">
        <w:r>
          <w:rPr>
            <w:color w:val="0000FF"/>
          </w:rPr>
          <w:t>пунктом 4.7</w:t>
        </w:r>
      </w:hyperlink>
      <w:r>
        <w:t xml:space="preserve"> Порядка.</w:t>
      </w:r>
    </w:p>
    <w:p w:rsidR="009426DD" w:rsidRDefault="009426DD">
      <w:pPr>
        <w:pStyle w:val="ConsPlusNormal"/>
        <w:jc w:val="both"/>
      </w:pPr>
    </w:p>
    <w:p w:rsidR="009426DD" w:rsidRDefault="009426DD">
      <w:pPr>
        <w:pStyle w:val="ConsPlusNonformat"/>
        <w:jc w:val="both"/>
      </w:pPr>
      <w:r>
        <w:t xml:space="preserve">    7. В случае предоставления мне Гранта обязуюсь:</w:t>
      </w:r>
    </w:p>
    <w:p w:rsidR="009426DD" w:rsidRDefault="009426DD">
      <w:pPr>
        <w:pStyle w:val="ConsPlusNonformat"/>
        <w:jc w:val="both"/>
      </w:pPr>
      <w:r>
        <w:t>заключить   с   министерством   сельского   хозяйства   Красноярского  края</w:t>
      </w:r>
    </w:p>
    <w:p w:rsidR="009426DD" w:rsidRDefault="009426DD">
      <w:pPr>
        <w:pStyle w:val="ConsPlusNonformat"/>
        <w:jc w:val="both"/>
      </w:pPr>
      <w:r>
        <w:t>(далее - министерство) соглашение о предоставлении Гранта;</w:t>
      </w:r>
    </w:p>
    <w:p w:rsidR="009426DD" w:rsidRDefault="009426DD">
      <w:pPr>
        <w:pStyle w:val="ConsPlusNonformat"/>
        <w:jc w:val="both"/>
      </w:pPr>
      <w:r>
        <w:t xml:space="preserve">    представлять    в    исполнительный   орган   местного   самоуправления</w:t>
      </w:r>
    </w:p>
    <w:p w:rsidR="009426DD" w:rsidRDefault="009426DD">
      <w:pPr>
        <w:pStyle w:val="ConsPlusNonformat"/>
        <w:jc w:val="both"/>
      </w:pPr>
      <w:r>
        <w:t>муниципального   района   Красноярского   края,   на   территории  которого</w:t>
      </w:r>
    </w:p>
    <w:p w:rsidR="009426DD" w:rsidRDefault="009426DD">
      <w:pPr>
        <w:pStyle w:val="ConsPlusNonformat"/>
        <w:jc w:val="both"/>
      </w:pPr>
      <w:r>
        <w:t>зарегистрирован о  и  осуществляет деятельность КФХ, и (или) в министерство</w:t>
      </w:r>
    </w:p>
    <w:p w:rsidR="009426DD" w:rsidRDefault="009426DD">
      <w:pPr>
        <w:pStyle w:val="ConsPlusNonformat"/>
        <w:jc w:val="both"/>
      </w:pPr>
      <w:r>
        <w:t>в установленные  сроки отчетность и информацию, запрашиваемую министерством</w:t>
      </w:r>
    </w:p>
    <w:p w:rsidR="009426DD" w:rsidRDefault="009426DD">
      <w:pPr>
        <w:pStyle w:val="ConsPlusNonformat"/>
        <w:jc w:val="both"/>
      </w:pPr>
      <w:r>
        <w:t>в рамках реализации бизнес-плана.</w:t>
      </w:r>
    </w:p>
    <w:p w:rsidR="009426DD" w:rsidRDefault="009426DD">
      <w:pPr>
        <w:pStyle w:val="ConsPlusNonformat"/>
        <w:jc w:val="both"/>
      </w:pPr>
      <w:r>
        <w:t xml:space="preserve">    8.  О  допуске  к  участию  во  втором  этапе  конкурсного  отбора  для</w:t>
      </w:r>
    </w:p>
    <w:p w:rsidR="009426DD" w:rsidRDefault="009426DD">
      <w:pPr>
        <w:pStyle w:val="ConsPlusNonformat"/>
        <w:jc w:val="both"/>
      </w:pPr>
      <w:r>
        <w:t>предоставления Грантов, на котором заявители защищают бизнес-планы,  прошу:</w:t>
      </w:r>
    </w:p>
    <w:p w:rsidR="009426DD" w:rsidRDefault="009426DD">
      <w:pPr>
        <w:pStyle w:val="ConsPlusNonformat"/>
        <w:jc w:val="both"/>
      </w:pPr>
      <w:r>
        <w:t xml:space="preserve"> ┌─┐</w:t>
      </w:r>
    </w:p>
    <w:p w:rsidR="009426DD" w:rsidRDefault="009426DD">
      <w:pPr>
        <w:pStyle w:val="ConsPlusNonformat"/>
        <w:jc w:val="both"/>
      </w:pPr>
      <w:r>
        <w:t xml:space="preserve"> │ │оповестить в телефонном режиме: ______________________________________;</w:t>
      </w:r>
    </w:p>
    <w:p w:rsidR="009426DD" w:rsidRDefault="009426DD">
      <w:pPr>
        <w:pStyle w:val="ConsPlusNonformat"/>
        <w:jc w:val="both"/>
      </w:pPr>
      <w:r>
        <w:t xml:space="preserve"> └─┘</w:t>
      </w:r>
    </w:p>
    <w:p w:rsidR="009426DD" w:rsidRDefault="009426DD">
      <w:pPr>
        <w:pStyle w:val="ConsPlusNonformat"/>
        <w:jc w:val="both"/>
      </w:pPr>
      <w:r>
        <w:t xml:space="preserve"> ┌─┐</w:t>
      </w:r>
    </w:p>
    <w:p w:rsidR="009426DD" w:rsidRDefault="009426DD">
      <w:pPr>
        <w:pStyle w:val="ConsPlusNonformat"/>
        <w:jc w:val="both"/>
      </w:pPr>
      <w:r>
        <w:t xml:space="preserve"> │ │ оповестить путем  направления  уведомления   о   допуске   к   участию</w:t>
      </w:r>
    </w:p>
    <w:p w:rsidR="009426DD" w:rsidRDefault="009426DD">
      <w:pPr>
        <w:pStyle w:val="ConsPlusNonformat"/>
        <w:jc w:val="both"/>
      </w:pPr>
      <w:r>
        <w:t xml:space="preserve"> └─┘ во втором этап конкурсного отбора с указанием даты,   времени  и места</w:t>
      </w:r>
    </w:p>
    <w:p w:rsidR="009426DD" w:rsidRDefault="009426DD">
      <w:pPr>
        <w:pStyle w:val="ConsPlusNonformat"/>
        <w:jc w:val="both"/>
      </w:pPr>
      <w:r>
        <w:t>проведения заседания  конкурсной  комиссии по проведению конкурсного отбора</w:t>
      </w:r>
    </w:p>
    <w:p w:rsidR="009426DD" w:rsidRDefault="009426DD">
      <w:pPr>
        <w:pStyle w:val="ConsPlusNonformat"/>
        <w:jc w:val="both"/>
      </w:pPr>
      <w:r>
        <w:t>глав   КФХ     для   предоставления    грантов    на    развитие   семейных</w:t>
      </w:r>
    </w:p>
    <w:p w:rsidR="009426DD" w:rsidRDefault="009426DD">
      <w:pPr>
        <w:pStyle w:val="ConsPlusNonformat"/>
        <w:jc w:val="both"/>
      </w:pPr>
      <w:r>
        <w:t>животноводческих  ферм  и начинающих  фермеров  для  предоставления Грантов</w:t>
      </w:r>
    </w:p>
    <w:p w:rsidR="009426DD" w:rsidRDefault="009426DD">
      <w:pPr>
        <w:pStyle w:val="ConsPlusNonformat"/>
        <w:jc w:val="both"/>
      </w:pPr>
      <w:r>
        <w:t>на адрес электронной почты: _______________________________________________</w:t>
      </w:r>
    </w:p>
    <w:p w:rsidR="009426DD" w:rsidRDefault="009426DD">
      <w:pPr>
        <w:pStyle w:val="ConsPlusNonformat"/>
        <w:jc w:val="both"/>
      </w:pPr>
      <w:r>
        <w:t>__________________________________________________________________________.</w:t>
      </w:r>
    </w:p>
    <w:p w:rsidR="009426DD" w:rsidRDefault="009426DD">
      <w:pPr>
        <w:pStyle w:val="ConsPlusNonformat"/>
        <w:jc w:val="both"/>
      </w:pPr>
      <w:r>
        <w:lastRenderedPageBreak/>
        <w:t xml:space="preserve">    9.  О дате, времени и месте вручения сертификата и проекта соглашения о</w:t>
      </w:r>
    </w:p>
    <w:p w:rsidR="009426DD" w:rsidRDefault="009426DD">
      <w:pPr>
        <w:pStyle w:val="ConsPlusNonformat"/>
        <w:jc w:val="both"/>
      </w:pPr>
      <w:r>
        <w:t>предоставлении Гранта прошу:</w:t>
      </w:r>
    </w:p>
    <w:p w:rsidR="009426DD" w:rsidRDefault="009426DD">
      <w:pPr>
        <w:pStyle w:val="ConsPlusNonformat"/>
        <w:jc w:val="both"/>
      </w:pPr>
      <w:r>
        <w:t xml:space="preserve"> ┌─┐</w:t>
      </w:r>
    </w:p>
    <w:p w:rsidR="009426DD" w:rsidRDefault="009426DD">
      <w:pPr>
        <w:pStyle w:val="ConsPlusNonformat"/>
        <w:jc w:val="both"/>
      </w:pPr>
      <w:r>
        <w:t xml:space="preserve"> │ │ оповестить в телефонном режиме: _____________________________________;</w:t>
      </w:r>
    </w:p>
    <w:p w:rsidR="009426DD" w:rsidRDefault="009426DD">
      <w:pPr>
        <w:pStyle w:val="ConsPlusNonformat"/>
        <w:jc w:val="both"/>
      </w:pPr>
      <w:r>
        <w:t xml:space="preserve"> └─┘</w:t>
      </w:r>
    </w:p>
    <w:p w:rsidR="009426DD" w:rsidRDefault="009426DD">
      <w:pPr>
        <w:pStyle w:val="ConsPlusNonformat"/>
        <w:jc w:val="both"/>
      </w:pPr>
      <w:r>
        <w:t xml:space="preserve"> ┌─┐</w:t>
      </w:r>
    </w:p>
    <w:p w:rsidR="009426DD" w:rsidRDefault="009426DD">
      <w:pPr>
        <w:pStyle w:val="ConsPlusNonformat"/>
        <w:jc w:val="both"/>
      </w:pPr>
      <w:r>
        <w:t xml:space="preserve"> │ │ оповестить путем  направления  уведомления  о  дате,  времени  и месте</w:t>
      </w:r>
    </w:p>
    <w:p w:rsidR="009426DD" w:rsidRDefault="009426DD">
      <w:pPr>
        <w:pStyle w:val="ConsPlusNonformat"/>
        <w:jc w:val="both"/>
      </w:pPr>
      <w:r>
        <w:t xml:space="preserve"> └─┘ вручения сертификата  и  проекта  соглашения  о предоставлении  Гранта</w:t>
      </w:r>
    </w:p>
    <w:p w:rsidR="009426DD" w:rsidRDefault="009426DD">
      <w:pPr>
        <w:pStyle w:val="ConsPlusNonformat"/>
        <w:jc w:val="both"/>
      </w:pPr>
      <w:r>
        <w:t>на адрес электронной почты: _______________________________________________</w:t>
      </w:r>
    </w:p>
    <w:p w:rsidR="009426DD" w:rsidRDefault="009426DD">
      <w:pPr>
        <w:pStyle w:val="ConsPlusNonformat"/>
        <w:jc w:val="both"/>
      </w:pPr>
      <w:r>
        <w:t>___________________________________________________________________________</w:t>
      </w:r>
    </w:p>
    <w:p w:rsidR="009426DD" w:rsidRDefault="009426DD">
      <w:pPr>
        <w:pStyle w:val="ConsPlusNonformat"/>
        <w:jc w:val="both"/>
      </w:pPr>
      <w:r>
        <w:t xml:space="preserve">    10.   В   соответствии   с  </w:t>
      </w:r>
      <w:hyperlink r:id="rId35" w:history="1">
        <w:r>
          <w:rPr>
            <w:color w:val="0000FF"/>
          </w:rPr>
          <w:t>пунктом  1  статьи  9</w:t>
        </w:r>
      </w:hyperlink>
      <w:r>
        <w:t xml:space="preserve">  Федерального  закона</w:t>
      </w:r>
    </w:p>
    <w:p w:rsidR="009426DD" w:rsidRDefault="009426DD">
      <w:pPr>
        <w:pStyle w:val="ConsPlusNonformat"/>
        <w:jc w:val="both"/>
      </w:pPr>
      <w:r>
        <w:t>от   27.07.2006  N  152-ФЗ  "О  персональных  данных" предоставляю согласие</w:t>
      </w:r>
    </w:p>
    <w:p w:rsidR="009426DD" w:rsidRDefault="009426DD">
      <w:pPr>
        <w:pStyle w:val="ConsPlusNonformat"/>
        <w:jc w:val="both"/>
      </w:pPr>
      <w:r>
        <w:t>операторам:  министерству  (юридический  адрес:  660009, г. Красноярск, ул.</w:t>
      </w:r>
    </w:p>
    <w:p w:rsidR="009426DD" w:rsidRDefault="009426DD">
      <w:pPr>
        <w:pStyle w:val="ConsPlusNonformat"/>
        <w:jc w:val="both"/>
      </w:pPr>
      <w:r>
        <w:t>Ленина, д. 125) и _________________________________________________________</w:t>
      </w:r>
    </w:p>
    <w:p w:rsidR="009426DD" w:rsidRDefault="009426DD">
      <w:pPr>
        <w:pStyle w:val="ConsPlusNonformat"/>
        <w:jc w:val="both"/>
      </w:pPr>
      <w:r>
        <w:t>___________________________________________________________________________</w:t>
      </w:r>
    </w:p>
    <w:p w:rsidR="009426DD" w:rsidRDefault="009426DD">
      <w:pPr>
        <w:pStyle w:val="ConsPlusNonformat"/>
        <w:jc w:val="both"/>
      </w:pPr>
      <w:r>
        <w:t xml:space="preserve">     (указывается наименование и адрес исполнительного органа местного</w:t>
      </w:r>
    </w:p>
    <w:p w:rsidR="009426DD" w:rsidRDefault="009426DD">
      <w:pPr>
        <w:pStyle w:val="ConsPlusNonformat"/>
        <w:jc w:val="both"/>
      </w:pPr>
      <w:r>
        <w:t xml:space="preserve">  самоуправления муниципального района Красноярского края, на территории</w:t>
      </w:r>
    </w:p>
    <w:p w:rsidR="009426DD" w:rsidRDefault="009426DD">
      <w:pPr>
        <w:pStyle w:val="ConsPlusNonformat"/>
        <w:jc w:val="both"/>
      </w:pPr>
      <w:r>
        <w:t xml:space="preserve">        которого зарегистрировано и осуществляет деятельность КФХ)</w:t>
      </w:r>
    </w:p>
    <w:p w:rsidR="009426DD" w:rsidRDefault="009426DD">
      <w:pPr>
        <w:pStyle w:val="ConsPlusNonformat"/>
        <w:jc w:val="both"/>
      </w:pPr>
    </w:p>
    <w:p w:rsidR="009426DD" w:rsidRDefault="009426DD">
      <w:pPr>
        <w:pStyle w:val="ConsPlusNonformat"/>
        <w:jc w:val="both"/>
      </w:pPr>
      <w:r>
        <w:t>(далее - Оператор  (Операторы)  на  обработку  моих персональных данных для</w:t>
      </w:r>
    </w:p>
    <w:p w:rsidR="009426DD" w:rsidRDefault="009426DD">
      <w:pPr>
        <w:pStyle w:val="ConsPlusNonformat"/>
        <w:jc w:val="both"/>
      </w:pPr>
      <w:r>
        <w:t>получения меры государственной поддержки в виде предоставления Гранта.</w:t>
      </w:r>
    </w:p>
    <w:p w:rsidR="009426DD" w:rsidRDefault="009426DD">
      <w:pPr>
        <w:pStyle w:val="ConsPlusNonformat"/>
        <w:jc w:val="both"/>
      </w:pPr>
      <w:r>
        <w:t xml:space="preserve">    Согласие   дается  Оператору  (Операторам)  на  обработку  персональных</w:t>
      </w:r>
    </w:p>
    <w:p w:rsidR="009426DD" w:rsidRDefault="009426DD">
      <w:pPr>
        <w:pStyle w:val="ConsPlusNonformat"/>
        <w:jc w:val="both"/>
      </w:pPr>
      <w:r>
        <w:t>данных, которые представлены мной Оператору (Операторам) для получения меры</w:t>
      </w:r>
    </w:p>
    <w:p w:rsidR="009426DD" w:rsidRDefault="009426DD">
      <w:pPr>
        <w:pStyle w:val="ConsPlusNonformat"/>
        <w:jc w:val="both"/>
      </w:pPr>
      <w:r>
        <w:t>государственной поддержки в виде предоставления Гранта.</w:t>
      </w:r>
    </w:p>
    <w:p w:rsidR="009426DD" w:rsidRDefault="009426DD">
      <w:pPr>
        <w:pStyle w:val="ConsPlusNonformat"/>
        <w:jc w:val="both"/>
      </w:pPr>
      <w:r>
        <w:t xml:space="preserve">    Персональные  данные,  в  отношении  которых дается настоящее согласие,</w:t>
      </w:r>
    </w:p>
    <w:p w:rsidR="009426DD" w:rsidRDefault="009426DD">
      <w:pPr>
        <w:pStyle w:val="ConsPlusNonformat"/>
        <w:jc w:val="both"/>
      </w:pPr>
      <w:r>
        <w:t>включают:   фамилию,  имя,  отчество;  год,  месяц,  дату  рождения;  место</w:t>
      </w:r>
    </w:p>
    <w:p w:rsidR="009426DD" w:rsidRDefault="009426DD">
      <w:pPr>
        <w:pStyle w:val="ConsPlusNonformat"/>
        <w:jc w:val="both"/>
      </w:pPr>
      <w:r>
        <w:t>рождения; гражданство; данные о документе, удостоверяющем личность субъекта</w:t>
      </w:r>
    </w:p>
    <w:p w:rsidR="009426DD" w:rsidRDefault="009426DD">
      <w:pPr>
        <w:pStyle w:val="ConsPlusNonformat"/>
        <w:jc w:val="both"/>
      </w:pPr>
      <w:r>
        <w:t>персональных данных, сведения о дате выдачи указанного документа и выдавшем</w:t>
      </w:r>
    </w:p>
    <w:p w:rsidR="009426DD" w:rsidRDefault="009426DD">
      <w:pPr>
        <w:pStyle w:val="ConsPlusNonformat"/>
        <w:jc w:val="both"/>
      </w:pPr>
      <w:r>
        <w:t>его органе; сведения о месте жительства; номер контактного телефона и адрес</w:t>
      </w:r>
    </w:p>
    <w:p w:rsidR="009426DD" w:rsidRDefault="009426DD">
      <w:pPr>
        <w:pStyle w:val="ConsPlusNonformat"/>
        <w:jc w:val="both"/>
      </w:pPr>
      <w:r>
        <w:t>электронной  почты;  иные  персональные  данные, содержащиеся в документах,</w:t>
      </w:r>
    </w:p>
    <w:p w:rsidR="009426DD" w:rsidRDefault="009426DD">
      <w:pPr>
        <w:pStyle w:val="ConsPlusNonformat"/>
        <w:jc w:val="both"/>
      </w:pPr>
      <w:r>
        <w:t>представленных в соответствии с Порядком.</w:t>
      </w:r>
    </w:p>
    <w:p w:rsidR="009426DD" w:rsidRDefault="009426DD">
      <w:pPr>
        <w:pStyle w:val="ConsPlusNonformat"/>
        <w:jc w:val="both"/>
      </w:pPr>
      <w:r>
        <w:t xml:space="preserve">    Действия   с  персональными  данными  включают  в  себя:  сбор,  запись</w:t>
      </w:r>
    </w:p>
    <w:p w:rsidR="009426DD" w:rsidRDefault="009426DD">
      <w:pPr>
        <w:pStyle w:val="ConsPlusNonformat"/>
        <w:jc w:val="both"/>
      </w:pPr>
      <w:r>
        <w:t>персональных   данных,   их   накопление,   систематизацию   и  хранение  в</w:t>
      </w:r>
    </w:p>
    <w:p w:rsidR="009426DD" w:rsidRDefault="009426DD">
      <w:pPr>
        <w:pStyle w:val="ConsPlusNonformat"/>
        <w:jc w:val="both"/>
      </w:pPr>
      <w:r>
        <w:t>автоматизированной  системе обработки информации, их уточнение (обновление,</w:t>
      </w:r>
    </w:p>
    <w:p w:rsidR="009426DD" w:rsidRDefault="009426DD">
      <w:pPr>
        <w:pStyle w:val="ConsPlusNonformat"/>
        <w:jc w:val="both"/>
      </w:pPr>
      <w:r>
        <w:t>изменение),  извлечение, обезличивание, блокирование, удаление, уничтожение</w:t>
      </w:r>
    </w:p>
    <w:p w:rsidR="009426DD" w:rsidRDefault="009426DD">
      <w:pPr>
        <w:pStyle w:val="ConsPlusNonformat"/>
        <w:jc w:val="both"/>
      </w:pPr>
      <w:r>
        <w:t>и  передачу  (распространение)  третьим  лицам  для целей реализации прав и</w:t>
      </w:r>
    </w:p>
    <w:p w:rsidR="009426DD" w:rsidRDefault="009426DD">
      <w:pPr>
        <w:pStyle w:val="ConsPlusNonformat"/>
        <w:jc w:val="both"/>
      </w:pPr>
      <w:r>
        <w:t>законных интересов субъекта персональных данных.</w:t>
      </w:r>
    </w:p>
    <w:p w:rsidR="009426DD" w:rsidRDefault="009426DD">
      <w:pPr>
        <w:pStyle w:val="ConsPlusNonformat"/>
        <w:jc w:val="both"/>
      </w:pPr>
      <w:r>
        <w:t xml:space="preserve">    Информация  передается  по  защищенному  каналу  связи с использованием</w:t>
      </w:r>
    </w:p>
    <w:p w:rsidR="009426DD" w:rsidRDefault="009426DD">
      <w:pPr>
        <w:pStyle w:val="ConsPlusNonformat"/>
        <w:jc w:val="both"/>
      </w:pPr>
      <w:r>
        <w:t>информационно-телекоммуникационных   сетей   или   иными   предусмотренными</w:t>
      </w:r>
    </w:p>
    <w:p w:rsidR="009426DD" w:rsidRDefault="009426DD">
      <w:pPr>
        <w:pStyle w:val="ConsPlusNonformat"/>
        <w:jc w:val="both"/>
      </w:pPr>
      <w:r>
        <w:t>законодательством способами.</w:t>
      </w:r>
    </w:p>
    <w:p w:rsidR="009426DD" w:rsidRDefault="009426DD">
      <w:pPr>
        <w:pStyle w:val="ConsPlusNonformat"/>
        <w:jc w:val="both"/>
      </w:pPr>
      <w:r>
        <w:t xml:space="preserve">    Согласие  действует  со  дня  подписания  настоящего согласия и до дня,</w:t>
      </w:r>
    </w:p>
    <w:p w:rsidR="009426DD" w:rsidRDefault="009426DD">
      <w:pPr>
        <w:pStyle w:val="ConsPlusNonformat"/>
        <w:jc w:val="both"/>
      </w:pPr>
      <w:r>
        <w:t>следующего  за  днем,  в  котором  Оператору (Операторам) стало известно об</w:t>
      </w:r>
    </w:p>
    <w:p w:rsidR="009426DD" w:rsidRDefault="009426DD">
      <w:pPr>
        <w:pStyle w:val="ConsPlusNonformat"/>
        <w:jc w:val="both"/>
      </w:pPr>
      <w:r>
        <w:t>отзыве  настоящего согласия. Согласие может быть отозвано путем направления</w:t>
      </w:r>
    </w:p>
    <w:p w:rsidR="009426DD" w:rsidRDefault="009426DD">
      <w:pPr>
        <w:pStyle w:val="ConsPlusNonformat"/>
        <w:jc w:val="both"/>
      </w:pPr>
      <w:r>
        <w:t>Оператору  (Операторам)  заявления  в письменной форме об отзыве настоящего</w:t>
      </w:r>
    </w:p>
    <w:p w:rsidR="009426DD" w:rsidRDefault="009426DD">
      <w:pPr>
        <w:pStyle w:val="ConsPlusNonformat"/>
        <w:jc w:val="both"/>
      </w:pPr>
      <w:r>
        <w:t>согласия,  при  этом Оператор (Операторы) прекращает обработку персональных</w:t>
      </w:r>
    </w:p>
    <w:p w:rsidR="009426DD" w:rsidRDefault="009426DD">
      <w:pPr>
        <w:pStyle w:val="ConsPlusNonformat"/>
        <w:jc w:val="both"/>
      </w:pPr>
      <w:r>
        <w:t>данных,   за  исключением  персональных  данных,  включенных  в  документы,</w:t>
      </w:r>
    </w:p>
    <w:p w:rsidR="009426DD" w:rsidRDefault="009426DD">
      <w:pPr>
        <w:pStyle w:val="ConsPlusNonformat"/>
        <w:jc w:val="both"/>
      </w:pPr>
      <w:r>
        <w:t>обязанность  по хранению которых прямо предусмотрена нормативными правовыми</w:t>
      </w:r>
    </w:p>
    <w:p w:rsidR="009426DD" w:rsidRDefault="009426DD">
      <w:pPr>
        <w:pStyle w:val="ConsPlusNonformat"/>
        <w:jc w:val="both"/>
      </w:pPr>
      <w:r>
        <w:t>актами   Российской   Федерации   и   Красноярского  края.  Хранение  таких</w:t>
      </w:r>
    </w:p>
    <w:p w:rsidR="009426DD" w:rsidRDefault="009426DD">
      <w:pPr>
        <w:pStyle w:val="ConsPlusNonformat"/>
        <w:jc w:val="both"/>
      </w:pPr>
      <w:r>
        <w:t>персональных  данных  осуществляется  Оператором  (Операторами)  в  течение</w:t>
      </w:r>
    </w:p>
    <w:p w:rsidR="009426DD" w:rsidRDefault="009426DD">
      <w:pPr>
        <w:pStyle w:val="ConsPlusNonformat"/>
        <w:jc w:val="both"/>
      </w:pPr>
      <w:r>
        <w:t>срока,  установленного нормативными правовыми актами Российской Федерации и</w:t>
      </w:r>
    </w:p>
    <w:p w:rsidR="009426DD" w:rsidRDefault="009426DD">
      <w:pPr>
        <w:pStyle w:val="ConsPlusNonformat"/>
        <w:jc w:val="both"/>
      </w:pPr>
      <w:r>
        <w:t>Красноярского края.</w:t>
      </w:r>
    </w:p>
    <w:p w:rsidR="009426DD" w:rsidRDefault="009426DD">
      <w:pPr>
        <w:pStyle w:val="ConsPlusNonformat"/>
        <w:jc w:val="both"/>
      </w:pPr>
    </w:p>
    <w:p w:rsidR="009426DD" w:rsidRDefault="009426DD">
      <w:pPr>
        <w:pStyle w:val="ConsPlusNonformat"/>
        <w:jc w:val="both"/>
      </w:pPr>
      <w:r>
        <w:t>Заявитель ________________ _________________________</w:t>
      </w:r>
    </w:p>
    <w:p w:rsidR="009426DD" w:rsidRDefault="009426DD">
      <w:pPr>
        <w:pStyle w:val="ConsPlusNonformat"/>
        <w:jc w:val="both"/>
      </w:pPr>
      <w:r>
        <w:t xml:space="preserve">              (подпись)      (расшифровка подписи)</w:t>
      </w:r>
    </w:p>
    <w:p w:rsidR="009426DD" w:rsidRDefault="009426DD">
      <w:pPr>
        <w:pStyle w:val="ConsPlusNonformat"/>
        <w:jc w:val="both"/>
      </w:pPr>
      <w:r>
        <w:t>М.П. (при наличии печати)</w:t>
      </w:r>
    </w:p>
    <w:p w:rsidR="009426DD" w:rsidRDefault="009426DD">
      <w:pPr>
        <w:pStyle w:val="ConsPlusNonformat"/>
        <w:jc w:val="both"/>
      </w:pPr>
    </w:p>
    <w:p w:rsidR="009426DD" w:rsidRDefault="009426DD">
      <w:pPr>
        <w:pStyle w:val="ConsPlusNonformat"/>
        <w:jc w:val="both"/>
      </w:pPr>
      <w:r>
        <w:t>"__" _____________ 20__ г.</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2</w:t>
      </w:r>
    </w:p>
    <w:p w:rsidR="009426DD" w:rsidRDefault="009426DD">
      <w:pPr>
        <w:pStyle w:val="ConsPlusNormal"/>
        <w:jc w:val="right"/>
      </w:pPr>
      <w:r>
        <w:lastRenderedPageBreak/>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rmal"/>
        <w:jc w:val="center"/>
      </w:pPr>
      <w:bookmarkStart w:id="42" w:name="P722"/>
      <w:bookmarkEnd w:id="42"/>
      <w:r>
        <w:t>Опись</w:t>
      </w:r>
    </w:p>
    <w:p w:rsidR="009426DD" w:rsidRDefault="009426DD">
      <w:pPr>
        <w:pStyle w:val="ConsPlusNormal"/>
        <w:jc w:val="center"/>
      </w:pPr>
      <w:r>
        <w:t>документов, представленных начинающим фермером</w:t>
      </w:r>
    </w:p>
    <w:p w:rsidR="009426DD" w:rsidRDefault="009426DD">
      <w:pPr>
        <w:pStyle w:val="ConsPlusNormal"/>
        <w:jc w:val="center"/>
      </w:pPr>
      <w:r>
        <w:t>для участия в конкурсном отборе начинающих фермеров</w:t>
      </w:r>
    </w:p>
    <w:p w:rsidR="009426DD" w:rsidRDefault="009426DD">
      <w:pPr>
        <w:pStyle w:val="ConsPlusNormal"/>
        <w:jc w:val="center"/>
      </w:pPr>
      <w:r>
        <w:t>для предоставления грантов на создание и развитие</w:t>
      </w:r>
    </w:p>
    <w:p w:rsidR="009426DD" w:rsidRDefault="009426DD">
      <w:pPr>
        <w:pStyle w:val="ConsPlusNormal"/>
        <w:jc w:val="center"/>
      </w:pPr>
      <w:r>
        <w:t>крестьянского (фермерского) хозяйства</w:t>
      </w:r>
    </w:p>
    <w:p w:rsidR="009426DD" w:rsidRDefault="0094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10"/>
        <w:gridCol w:w="2041"/>
        <w:gridCol w:w="1928"/>
        <w:gridCol w:w="2125"/>
      </w:tblGrid>
      <w:tr w:rsidR="009426DD">
        <w:tc>
          <w:tcPr>
            <w:tcW w:w="567" w:type="dxa"/>
          </w:tcPr>
          <w:p w:rsidR="009426DD" w:rsidRDefault="009426DD">
            <w:pPr>
              <w:pStyle w:val="ConsPlusNormal"/>
              <w:jc w:val="center"/>
            </w:pPr>
            <w:r>
              <w:t>N п/п</w:t>
            </w:r>
          </w:p>
        </w:tc>
        <w:tc>
          <w:tcPr>
            <w:tcW w:w="2410" w:type="dxa"/>
          </w:tcPr>
          <w:p w:rsidR="009426DD" w:rsidRDefault="009426DD">
            <w:pPr>
              <w:pStyle w:val="ConsPlusNormal"/>
              <w:jc w:val="center"/>
            </w:pPr>
            <w:r>
              <w:t>Наименование документа</w:t>
            </w:r>
          </w:p>
        </w:tc>
        <w:tc>
          <w:tcPr>
            <w:tcW w:w="2041" w:type="dxa"/>
          </w:tcPr>
          <w:p w:rsidR="009426DD" w:rsidRDefault="009426DD">
            <w:pPr>
              <w:pStyle w:val="ConsPlusNormal"/>
              <w:jc w:val="center"/>
            </w:pPr>
            <w:r>
              <w:t>Номер документа</w:t>
            </w:r>
          </w:p>
        </w:tc>
        <w:tc>
          <w:tcPr>
            <w:tcW w:w="1928" w:type="dxa"/>
          </w:tcPr>
          <w:p w:rsidR="009426DD" w:rsidRDefault="009426DD">
            <w:pPr>
              <w:pStyle w:val="ConsPlusNormal"/>
              <w:jc w:val="center"/>
            </w:pPr>
            <w:r>
              <w:t>Дата документа</w:t>
            </w:r>
          </w:p>
        </w:tc>
        <w:tc>
          <w:tcPr>
            <w:tcW w:w="2125" w:type="dxa"/>
          </w:tcPr>
          <w:p w:rsidR="009426DD" w:rsidRDefault="009426DD">
            <w:pPr>
              <w:pStyle w:val="ConsPlusNormal"/>
              <w:jc w:val="center"/>
            </w:pPr>
            <w:r>
              <w:t>Количество листов</w:t>
            </w:r>
          </w:p>
        </w:tc>
      </w:tr>
      <w:tr w:rsidR="009426DD">
        <w:tc>
          <w:tcPr>
            <w:tcW w:w="567" w:type="dxa"/>
          </w:tcPr>
          <w:p w:rsidR="009426DD" w:rsidRDefault="009426DD">
            <w:pPr>
              <w:pStyle w:val="ConsPlusNormal"/>
              <w:jc w:val="center"/>
            </w:pPr>
            <w:r>
              <w:t>1</w:t>
            </w:r>
          </w:p>
        </w:tc>
        <w:tc>
          <w:tcPr>
            <w:tcW w:w="2410" w:type="dxa"/>
          </w:tcPr>
          <w:p w:rsidR="009426DD" w:rsidRDefault="009426DD">
            <w:pPr>
              <w:pStyle w:val="ConsPlusNormal"/>
              <w:jc w:val="center"/>
            </w:pPr>
            <w:r>
              <w:t>2</w:t>
            </w:r>
          </w:p>
        </w:tc>
        <w:tc>
          <w:tcPr>
            <w:tcW w:w="2041" w:type="dxa"/>
          </w:tcPr>
          <w:p w:rsidR="009426DD" w:rsidRDefault="009426DD">
            <w:pPr>
              <w:pStyle w:val="ConsPlusNormal"/>
              <w:jc w:val="center"/>
            </w:pPr>
            <w:r>
              <w:t>3</w:t>
            </w:r>
          </w:p>
        </w:tc>
        <w:tc>
          <w:tcPr>
            <w:tcW w:w="1928" w:type="dxa"/>
          </w:tcPr>
          <w:p w:rsidR="009426DD" w:rsidRDefault="009426DD">
            <w:pPr>
              <w:pStyle w:val="ConsPlusNormal"/>
              <w:jc w:val="center"/>
            </w:pPr>
            <w:r>
              <w:t>4</w:t>
            </w:r>
          </w:p>
        </w:tc>
        <w:tc>
          <w:tcPr>
            <w:tcW w:w="2125" w:type="dxa"/>
          </w:tcPr>
          <w:p w:rsidR="009426DD" w:rsidRDefault="009426DD">
            <w:pPr>
              <w:pStyle w:val="ConsPlusNormal"/>
              <w:jc w:val="center"/>
            </w:pPr>
            <w:r>
              <w:t>5</w:t>
            </w:r>
          </w:p>
        </w:tc>
      </w:tr>
      <w:tr w:rsidR="009426DD">
        <w:tc>
          <w:tcPr>
            <w:tcW w:w="567" w:type="dxa"/>
          </w:tcPr>
          <w:p w:rsidR="009426DD" w:rsidRDefault="009426DD">
            <w:pPr>
              <w:pStyle w:val="ConsPlusNormal"/>
            </w:pPr>
            <w:r>
              <w:t>1</w:t>
            </w:r>
          </w:p>
        </w:tc>
        <w:tc>
          <w:tcPr>
            <w:tcW w:w="2410" w:type="dxa"/>
          </w:tcPr>
          <w:p w:rsidR="009426DD" w:rsidRDefault="009426DD">
            <w:pPr>
              <w:pStyle w:val="ConsPlusNormal"/>
            </w:pPr>
          </w:p>
        </w:tc>
        <w:tc>
          <w:tcPr>
            <w:tcW w:w="2041" w:type="dxa"/>
          </w:tcPr>
          <w:p w:rsidR="009426DD" w:rsidRDefault="009426DD">
            <w:pPr>
              <w:pStyle w:val="ConsPlusNormal"/>
            </w:pPr>
          </w:p>
        </w:tc>
        <w:tc>
          <w:tcPr>
            <w:tcW w:w="1928" w:type="dxa"/>
          </w:tcPr>
          <w:p w:rsidR="009426DD" w:rsidRDefault="009426DD">
            <w:pPr>
              <w:pStyle w:val="ConsPlusNormal"/>
            </w:pPr>
          </w:p>
        </w:tc>
        <w:tc>
          <w:tcPr>
            <w:tcW w:w="2125" w:type="dxa"/>
          </w:tcPr>
          <w:p w:rsidR="009426DD" w:rsidRDefault="009426DD">
            <w:pPr>
              <w:pStyle w:val="ConsPlusNormal"/>
            </w:pPr>
          </w:p>
        </w:tc>
      </w:tr>
      <w:tr w:rsidR="009426DD">
        <w:tc>
          <w:tcPr>
            <w:tcW w:w="567" w:type="dxa"/>
          </w:tcPr>
          <w:p w:rsidR="009426DD" w:rsidRDefault="009426DD">
            <w:pPr>
              <w:pStyle w:val="ConsPlusNormal"/>
            </w:pPr>
            <w:r>
              <w:t>2</w:t>
            </w:r>
          </w:p>
        </w:tc>
        <w:tc>
          <w:tcPr>
            <w:tcW w:w="2410" w:type="dxa"/>
          </w:tcPr>
          <w:p w:rsidR="009426DD" w:rsidRDefault="009426DD">
            <w:pPr>
              <w:pStyle w:val="ConsPlusNormal"/>
            </w:pPr>
          </w:p>
        </w:tc>
        <w:tc>
          <w:tcPr>
            <w:tcW w:w="2041" w:type="dxa"/>
          </w:tcPr>
          <w:p w:rsidR="009426DD" w:rsidRDefault="009426DD">
            <w:pPr>
              <w:pStyle w:val="ConsPlusNormal"/>
            </w:pPr>
          </w:p>
        </w:tc>
        <w:tc>
          <w:tcPr>
            <w:tcW w:w="1928" w:type="dxa"/>
          </w:tcPr>
          <w:p w:rsidR="009426DD" w:rsidRDefault="009426DD">
            <w:pPr>
              <w:pStyle w:val="ConsPlusNormal"/>
            </w:pPr>
          </w:p>
        </w:tc>
        <w:tc>
          <w:tcPr>
            <w:tcW w:w="2125" w:type="dxa"/>
          </w:tcPr>
          <w:p w:rsidR="009426DD" w:rsidRDefault="009426DD">
            <w:pPr>
              <w:pStyle w:val="ConsPlusNormal"/>
            </w:pPr>
          </w:p>
        </w:tc>
      </w:tr>
      <w:tr w:rsidR="009426DD">
        <w:tc>
          <w:tcPr>
            <w:tcW w:w="567" w:type="dxa"/>
          </w:tcPr>
          <w:p w:rsidR="009426DD" w:rsidRDefault="009426DD">
            <w:pPr>
              <w:pStyle w:val="ConsPlusNormal"/>
            </w:pPr>
            <w:r>
              <w:t>...</w:t>
            </w:r>
          </w:p>
        </w:tc>
        <w:tc>
          <w:tcPr>
            <w:tcW w:w="2410" w:type="dxa"/>
          </w:tcPr>
          <w:p w:rsidR="009426DD" w:rsidRDefault="009426DD">
            <w:pPr>
              <w:pStyle w:val="ConsPlusNormal"/>
            </w:pPr>
          </w:p>
        </w:tc>
        <w:tc>
          <w:tcPr>
            <w:tcW w:w="2041" w:type="dxa"/>
          </w:tcPr>
          <w:p w:rsidR="009426DD" w:rsidRDefault="009426DD">
            <w:pPr>
              <w:pStyle w:val="ConsPlusNormal"/>
            </w:pPr>
          </w:p>
        </w:tc>
        <w:tc>
          <w:tcPr>
            <w:tcW w:w="1928" w:type="dxa"/>
          </w:tcPr>
          <w:p w:rsidR="009426DD" w:rsidRDefault="009426DD">
            <w:pPr>
              <w:pStyle w:val="ConsPlusNormal"/>
            </w:pPr>
          </w:p>
        </w:tc>
        <w:tc>
          <w:tcPr>
            <w:tcW w:w="2125" w:type="dxa"/>
          </w:tcPr>
          <w:p w:rsidR="009426DD" w:rsidRDefault="009426DD">
            <w:pPr>
              <w:pStyle w:val="ConsPlusNormal"/>
            </w:pPr>
          </w:p>
        </w:tc>
      </w:tr>
    </w:tbl>
    <w:p w:rsidR="009426DD" w:rsidRDefault="009426DD">
      <w:pPr>
        <w:pStyle w:val="ConsPlusNormal"/>
        <w:jc w:val="both"/>
      </w:pPr>
    </w:p>
    <w:p w:rsidR="009426DD" w:rsidRDefault="009426DD">
      <w:pPr>
        <w:pStyle w:val="ConsPlusNonformat"/>
        <w:jc w:val="both"/>
      </w:pPr>
      <w:r>
        <w:t>Начинающий фермер ______________ _________________________</w:t>
      </w:r>
    </w:p>
    <w:p w:rsidR="009426DD" w:rsidRDefault="009426DD">
      <w:pPr>
        <w:pStyle w:val="ConsPlusNonformat"/>
        <w:jc w:val="both"/>
      </w:pPr>
      <w:r>
        <w:t xml:space="preserve">                     (подпись)     (расшифровка подписи)</w:t>
      </w:r>
    </w:p>
    <w:p w:rsidR="009426DD" w:rsidRDefault="009426DD">
      <w:pPr>
        <w:pStyle w:val="ConsPlusNonformat"/>
        <w:jc w:val="both"/>
      </w:pPr>
      <w:r>
        <w:t>М.П. (при наличии печати)</w:t>
      </w:r>
    </w:p>
    <w:p w:rsidR="009426DD" w:rsidRDefault="009426DD">
      <w:pPr>
        <w:pStyle w:val="ConsPlusNonformat"/>
        <w:jc w:val="both"/>
      </w:pPr>
    </w:p>
    <w:p w:rsidR="009426DD" w:rsidRDefault="009426DD">
      <w:pPr>
        <w:pStyle w:val="ConsPlusNonformat"/>
        <w:jc w:val="both"/>
      </w:pPr>
      <w:r>
        <w:t>"__" _____________ 20__ г.</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3</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nformat"/>
        <w:jc w:val="both"/>
      </w:pPr>
      <w:r>
        <w:t xml:space="preserve">                                   Согласовано</w:t>
      </w:r>
    </w:p>
    <w:p w:rsidR="009426DD" w:rsidRDefault="009426DD">
      <w:pPr>
        <w:pStyle w:val="ConsPlusNonformat"/>
        <w:jc w:val="both"/>
      </w:pPr>
      <w:r>
        <w:t xml:space="preserve">                                   протоколом заседания конкурсной комиссии</w:t>
      </w:r>
    </w:p>
    <w:p w:rsidR="009426DD" w:rsidRDefault="009426DD">
      <w:pPr>
        <w:pStyle w:val="ConsPlusNonformat"/>
        <w:jc w:val="both"/>
      </w:pPr>
      <w:r>
        <w:t xml:space="preserve">                                   от _____________ N _____</w:t>
      </w:r>
    </w:p>
    <w:p w:rsidR="009426DD" w:rsidRDefault="009426DD">
      <w:pPr>
        <w:pStyle w:val="ConsPlusNonformat"/>
        <w:jc w:val="both"/>
      </w:pPr>
    </w:p>
    <w:p w:rsidR="009426DD" w:rsidRDefault="009426DD">
      <w:pPr>
        <w:pStyle w:val="ConsPlusNonformat"/>
        <w:jc w:val="both"/>
      </w:pPr>
      <w:bookmarkStart w:id="43" w:name="P799"/>
      <w:bookmarkEnd w:id="43"/>
      <w:r>
        <w:t xml:space="preserve">            План расходов на создание и развитие крестьянского</w:t>
      </w:r>
    </w:p>
    <w:p w:rsidR="009426DD" w:rsidRDefault="009426DD">
      <w:pPr>
        <w:pStyle w:val="ConsPlusNonformat"/>
        <w:jc w:val="both"/>
      </w:pPr>
      <w:r>
        <w:t xml:space="preserve">                          (фермерского) хозяйства</w:t>
      </w:r>
    </w:p>
    <w:p w:rsidR="009426DD" w:rsidRDefault="009426DD">
      <w:pPr>
        <w:pStyle w:val="ConsPlusNonformat"/>
        <w:jc w:val="both"/>
      </w:pPr>
      <w:r>
        <w:t xml:space="preserve">        ___________________________________________________________</w:t>
      </w:r>
    </w:p>
    <w:p w:rsidR="009426DD" w:rsidRDefault="009426DD">
      <w:pPr>
        <w:pStyle w:val="ConsPlusNonformat"/>
        <w:jc w:val="both"/>
      </w:pPr>
      <w:r>
        <w:t xml:space="preserve">          (полное наименование начинающего фермера, наименование</w:t>
      </w:r>
    </w:p>
    <w:p w:rsidR="009426DD" w:rsidRDefault="009426DD">
      <w:pPr>
        <w:pStyle w:val="ConsPlusNonformat"/>
        <w:jc w:val="both"/>
      </w:pPr>
      <w:r>
        <w:t xml:space="preserve">                 муниципального района Красноярского края)</w:t>
      </w:r>
    </w:p>
    <w:p w:rsidR="009426DD" w:rsidRDefault="009426DD">
      <w:pPr>
        <w:pStyle w:val="ConsPlusNormal"/>
        <w:jc w:val="both"/>
      </w:pPr>
    </w:p>
    <w:p w:rsidR="009426DD" w:rsidRDefault="009426DD">
      <w:pPr>
        <w:sectPr w:rsidR="009426DD" w:rsidSect="00541A5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849"/>
        <w:gridCol w:w="1204"/>
        <w:gridCol w:w="1339"/>
        <w:gridCol w:w="1054"/>
        <w:gridCol w:w="1039"/>
        <w:gridCol w:w="1549"/>
        <w:gridCol w:w="1519"/>
      </w:tblGrid>
      <w:tr w:rsidR="009426DD">
        <w:tc>
          <w:tcPr>
            <w:tcW w:w="454" w:type="dxa"/>
            <w:vMerge w:val="restart"/>
          </w:tcPr>
          <w:p w:rsidR="009426DD" w:rsidRDefault="009426DD">
            <w:pPr>
              <w:pStyle w:val="ConsPlusNormal"/>
              <w:jc w:val="center"/>
            </w:pPr>
            <w:r>
              <w:lastRenderedPageBreak/>
              <w:t>N п/п</w:t>
            </w:r>
          </w:p>
        </w:tc>
        <w:tc>
          <w:tcPr>
            <w:tcW w:w="1849" w:type="dxa"/>
            <w:vMerge w:val="restart"/>
          </w:tcPr>
          <w:p w:rsidR="009426DD" w:rsidRDefault="009426DD">
            <w:pPr>
              <w:pStyle w:val="ConsPlusNormal"/>
              <w:jc w:val="center"/>
            </w:pPr>
            <w:r>
              <w:t xml:space="preserve">Наименование расходов (приобретаемого имущества (включая марку, год выпуска (породу, возраст), выполняемых работ (оказываемых услуг) </w:t>
            </w:r>
            <w:hyperlink w:anchor="P879" w:history="1">
              <w:r>
                <w:rPr>
                  <w:color w:val="0000FF"/>
                </w:rPr>
                <w:t>&lt;*&gt;</w:t>
              </w:r>
            </w:hyperlink>
          </w:p>
        </w:tc>
        <w:tc>
          <w:tcPr>
            <w:tcW w:w="1204" w:type="dxa"/>
            <w:vMerge w:val="restart"/>
          </w:tcPr>
          <w:p w:rsidR="009426DD" w:rsidRDefault="009426DD">
            <w:pPr>
              <w:pStyle w:val="ConsPlusNormal"/>
              <w:jc w:val="center"/>
            </w:pPr>
            <w:r>
              <w:t>Единица измерения</w:t>
            </w:r>
          </w:p>
        </w:tc>
        <w:tc>
          <w:tcPr>
            <w:tcW w:w="1339" w:type="dxa"/>
            <w:vMerge w:val="restart"/>
          </w:tcPr>
          <w:p w:rsidR="009426DD" w:rsidRDefault="009426DD">
            <w:pPr>
              <w:pStyle w:val="ConsPlusNormal"/>
              <w:jc w:val="center"/>
            </w:pPr>
            <w:r>
              <w:t>Количество</w:t>
            </w:r>
          </w:p>
        </w:tc>
        <w:tc>
          <w:tcPr>
            <w:tcW w:w="1054" w:type="dxa"/>
            <w:vMerge w:val="restart"/>
          </w:tcPr>
          <w:p w:rsidR="009426DD" w:rsidRDefault="009426DD">
            <w:pPr>
              <w:pStyle w:val="ConsPlusNormal"/>
              <w:jc w:val="center"/>
            </w:pPr>
            <w:r>
              <w:t>Цена за единицу, рублей</w:t>
            </w:r>
          </w:p>
        </w:tc>
        <w:tc>
          <w:tcPr>
            <w:tcW w:w="1039" w:type="dxa"/>
            <w:vMerge w:val="restart"/>
          </w:tcPr>
          <w:p w:rsidR="009426DD" w:rsidRDefault="009426DD">
            <w:pPr>
              <w:pStyle w:val="ConsPlusNormal"/>
              <w:jc w:val="center"/>
            </w:pPr>
            <w:r>
              <w:t>Сумма расходов (</w:t>
            </w:r>
            <w:hyperlink w:anchor="P817" w:history="1">
              <w:r>
                <w:rPr>
                  <w:color w:val="0000FF"/>
                </w:rPr>
                <w:t>гр. 4</w:t>
              </w:r>
            </w:hyperlink>
            <w:r>
              <w:t xml:space="preserve"> х </w:t>
            </w:r>
            <w:hyperlink w:anchor="P818" w:history="1">
              <w:r>
                <w:rPr>
                  <w:color w:val="0000FF"/>
                </w:rPr>
                <w:t>гр. 5</w:t>
              </w:r>
            </w:hyperlink>
            <w:r>
              <w:t>), рублей</w:t>
            </w:r>
          </w:p>
        </w:tc>
        <w:tc>
          <w:tcPr>
            <w:tcW w:w="3068" w:type="dxa"/>
            <w:gridSpan w:val="2"/>
          </w:tcPr>
          <w:p w:rsidR="009426DD" w:rsidRDefault="009426DD">
            <w:pPr>
              <w:pStyle w:val="ConsPlusNormal"/>
              <w:jc w:val="center"/>
            </w:pPr>
            <w:r>
              <w:t>Источники финансирования</w:t>
            </w:r>
          </w:p>
        </w:tc>
      </w:tr>
      <w:tr w:rsidR="009426DD">
        <w:tc>
          <w:tcPr>
            <w:tcW w:w="454" w:type="dxa"/>
            <w:vMerge/>
          </w:tcPr>
          <w:p w:rsidR="009426DD" w:rsidRDefault="009426DD"/>
        </w:tc>
        <w:tc>
          <w:tcPr>
            <w:tcW w:w="1849" w:type="dxa"/>
            <w:vMerge/>
          </w:tcPr>
          <w:p w:rsidR="009426DD" w:rsidRDefault="009426DD"/>
        </w:tc>
        <w:tc>
          <w:tcPr>
            <w:tcW w:w="1204" w:type="dxa"/>
            <w:vMerge/>
          </w:tcPr>
          <w:p w:rsidR="009426DD" w:rsidRDefault="009426DD"/>
        </w:tc>
        <w:tc>
          <w:tcPr>
            <w:tcW w:w="1339" w:type="dxa"/>
            <w:vMerge/>
          </w:tcPr>
          <w:p w:rsidR="009426DD" w:rsidRDefault="009426DD"/>
        </w:tc>
        <w:tc>
          <w:tcPr>
            <w:tcW w:w="1054" w:type="dxa"/>
            <w:vMerge/>
          </w:tcPr>
          <w:p w:rsidR="009426DD" w:rsidRDefault="009426DD"/>
        </w:tc>
        <w:tc>
          <w:tcPr>
            <w:tcW w:w="1039" w:type="dxa"/>
            <w:vMerge/>
          </w:tcPr>
          <w:p w:rsidR="009426DD" w:rsidRDefault="009426DD"/>
        </w:tc>
        <w:tc>
          <w:tcPr>
            <w:tcW w:w="1549" w:type="dxa"/>
          </w:tcPr>
          <w:p w:rsidR="009426DD" w:rsidRDefault="009426DD">
            <w:pPr>
              <w:pStyle w:val="ConsPlusNormal"/>
              <w:jc w:val="center"/>
            </w:pPr>
            <w:r>
              <w:t xml:space="preserve">средства гранта на создание и развитие крестьянского (фермерского) хозяйства (не более 90% от суммы расходов), рублей </w:t>
            </w:r>
            <w:hyperlink w:anchor="P880" w:history="1">
              <w:r>
                <w:rPr>
                  <w:color w:val="0000FF"/>
                </w:rPr>
                <w:t>&lt;**&gt;</w:t>
              </w:r>
            </w:hyperlink>
          </w:p>
        </w:tc>
        <w:tc>
          <w:tcPr>
            <w:tcW w:w="1519" w:type="dxa"/>
          </w:tcPr>
          <w:p w:rsidR="009426DD" w:rsidRDefault="009426DD">
            <w:pPr>
              <w:pStyle w:val="ConsPlusNormal"/>
              <w:jc w:val="center"/>
            </w:pPr>
            <w:r>
              <w:t>собственные финансовые средства начинающего фермера (не менее 10% от суммы расходов), рублей</w:t>
            </w:r>
          </w:p>
        </w:tc>
      </w:tr>
      <w:tr w:rsidR="009426DD">
        <w:tc>
          <w:tcPr>
            <w:tcW w:w="454" w:type="dxa"/>
          </w:tcPr>
          <w:p w:rsidR="009426DD" w:rsidRDefault="009426DD">
            <w:pPr>
              <w:pStyle w:val="ConsPlusNormal"/>
              <w:jc w:val="center"/>
            </w:pPr>
            <w:r>
              <w:t>1</w:t>
            </w:r>
          </w:p>
        </w:tc>
        <w:tc>
          <w:tcPr>
            <w:tcW w:w="1849" w:type="dxa"/>
          </w:tcPr>
          <w:p w:rsidR="009426DD" w:rsidRDefault="009426DD">
            <w:pPr>
              <w:pStyle w:val="ConsPlusNormal"/>
              <w:jc w:val="center"/>
            </w:pPr>
            <w:r>
              <w:t>2</w:t>
            </w:r>
          </w:p>
        </w:tc>
        <w:tc>
          <w:tcPr>
            <w:tcW w:w="1204" w:type="dxa"/>
          </w:tcPr>
          <w:p w:rsidR="009426DD" w:rsidRDefault="009426DD">
            <w:pPr>
              <w:pStyle w:val="ConsPlusNormal"/>
              <w:jc w:val="center"/>
            </w:pPr>
            <w:r>
              <w:t>3</w:t>
            </w:r>
          </w:p>
        </w:tc>
        <w:tc>
          <w:tcPr>
            <w:tcW w:w="1339" w:type="dxa"/>
          </w:tcPr>
          <w:p w:rsidR="009426DD" w:rsidRDefault="009426DD">
            <w:pPr>
              <w:pStyle w:val="ConsPlusNormal"/>
              <w:jc w:val="center"/>
            </w:pPr>
            <w:bookmarkStart w:id="44" w:name="P817"/>
            <w:bookmarkEnd w:id="44"/>
            <w:r>
              <w:t>4</w:t>
            </w:r>
          </w:p>
        </w:tc>
        <w:tc>
          <w:tcPr>
            <w:tcW w:w="1054" w:type="dxa"/>
          </w:tcPr>
          <w:p w:rsidR="009426DD" w:rsidRDefault="009426DD">
            <w:pPr>
              <w:pStyle w:val="ConsPlusNormal"/>
              <w:jc w:val="center"/>
            </w:pPr>
            <w:bookmarkStart w:id="45" w:name="P818"/>
            <w:bookmarkEnd w:id="45"/>
            <w:r>
              <w:t>5</w:t>
            </w:r>
          </w:p>
        </w:tc>
        <w:tc>
          <w:tcPr>
            <w:tcW w:w="1039" w:type="dxa"/>
          </w:tcPr>
          <w:p w:rsidR="009426DD" w:rsidRDefault="009426DD">
            <w:pPr>
              <w:pStyle w:val="ConsPlusNormal"/>
              <w:jc w:val="center"/>
            </w:pPr>
            <w:r>
              <w:t>6</w:t>
            </w:r>
          </w:p>
        </w:tc>
        <w:tc>
          <w:tcPr>
            <w:tcW w:w="1549" w:type="dxa"/>
          </w:tcPr>
          <w:p w:rsidR="009426DD" w:rsidRDefault="009426DD">
            <w:pPr>
              <w:pStyle w:val="ConsPlusNormal"/>
              <w:jc w:val="center"/>
            </w:pPr>
            <w:r>
              <w:t>7</w:t>
            </w:r>
          </w:p>
        </w:tc>
        <w:tc>
          <w:tcPr>
            <w:tcW w:w="1519" w:type="dxa"/>
          </w:tcPr>
          <w:p w:rsidR="009426DD" w:rsidRDefault="009426DD">
            <w:pPr>
              <w:pStyle w:val="ConsPlusNormal"/>
              <w:jc w:val="center"/>
            </w:pPr>
            <w:r>
              <w:t>8</w:t>
            </w:r>
          </w:p>
        </w:tc>
      </w:tr>
      <w:tr w:rsidR="009426DD">
        <w:tc>
          <w:tcPr>
            <w:tcW w:w="454" w:type="dxa"/>
          </w:tcPr>
          <w:p w:rsidR="009426DD" w:rsidRDefault="009426DD">
            <w:pPr>
              <w:pStyle w:val="ConsPlusNormal"/>
            </w:pPr>
            <w:r>
              <w:t>1</w:t>
            </w:r>
          </w:p>
        </w:tc>
        <w:tc>
          <w:tcPr>
            <w:tcW w:w="1849" w:type="dxa"/>
          </w:tcPr>
          <w:p w:rsidR="009426DD" w:rsidRDefault="009426DD">
            <w:pPr>
              <w:pStyle w:val="ConsPlusNormal"/>
            </w:pPr>
          </w:p>
        </w:tc>
        <w:tc>
          <w:tcPr>
            <w:tcW w:w="1204" w:type="dxa"/>
          </w:tcPr>
          <w:p w:rsidR="009426DD" w:rsidRDefault="009426DD">
            <w:pPr>
              <w:pStyle w:val="ConsPlusNormal"/>
            </w:pPr>
          </w:p>
        </w:tc>
        <w:tc>
          <w:tcPr>
            <w:tcW w:w="1339" w:type="dxa"/>
          </w:tcPr>
          <w:p w:rsidR="009426DD" w:rsidRDefault="009426DD">
            <w:pPr>
              <w:pStyle w:val="ConsPlusNormal"/>
            </w:pPr>
          </w:p>
        </w:tc>
        <w:tc>
          <w:tcPr>
            <w:tcW w:w="1054" w:type="dxa"/>
          </w:tcPr>
          <w:p w:rsidR="009426DD" w:rsidRDefault="009426DD">
            <w:pPr>
              <w:pStyle w:val="ConsPlusNormal"/>
            </w:pPr>
          </w:p>
        </w:tc>
        <w:tc>
          <w:tcPr>
            <w:tcW w:w="1039" w:type="dxa"/>
          </w:tcPr>
          <w:p w:rsidR="009426DD" w:rsidRDefault="009426DD">
            <w:pPr>
              <w:pStyle w:val="ConsPlusNormal"/>
            </w:pPr>
          </w:p>
        </w:tc>
        <w:tc>
          <w:tcPr>
            <w:tcW w:w="1549" w:type="dxa"/>
          </w:tcPr>
          <w:p w:rsidR="009426DD" w:rsidRDefault="009426DD">
            <w:pPr>
              <w:pStyle w:val="ConsPlusNormal"/>
            </w:pPr>
          </w:p>
        </w:tc>
        <w:tc>
          <w:tcPr>
            <w:tcW w:w="1519" w:type="dxa"/>
          </w:tcPr>
          <w:p w:rsidR="009426DD" w:rsidRDefault="009426DD">
            <w:pPr>
              <w:pStyle w:val="ConsPlusNormal"/>
            </w:pPr>
          </w:p>
        </w:tc>
      </w:tr>
      <w:tr w:rsidR="009426DD">
        <w:tc>
          <w:tcPr>
            <w:tcW w:w="454" w:type="dxa"/>
          </w:tcPr>
          <w:p w:rsidR="009426DD" w:rsidRDefault="009426DD">
            <w:pPr>
              <w:pStyle w:val="ConsPlusNormal"/>
            </w:pPr>
            <w:r>
              <w:t>1.1</w:t>
            </w:r>
          </w:p>
        </w:tc>
        <w:tc>
          <w:tcPr>
            <w:tcW w:w="1849" w:type="dxa"/>
          </w:tcPr>
          <w:p w:rsidR="009426DD" w:rsidRDefault="009426DD">
            <w:pPr>
              <w:pStyle w:val="ConsPlusNormal"/>
            </w:pPr>
          </w:p>
        </w:tc>
        <w:tc>
          <w:tcPr>
            <w:tcW w:w="1204" w:type="dxa"/>
          </w:tcPr>
          <w:p w:rsidR="009426DD" w:rsidRDefault="009426DD">
            <w:pPr>
              <w:pStyle w:val="ConsPlusNormal"/>
            </w:pPr>
          </w:p>
        </w:tc>
        <w:tc>
          <w:tcPr>
            <w:tcW w:w="1339" w:type="dxa"/>
          </w:tcPr>
          <w:p w:rsidR="009426DD" w:rsidRDefault="009426DD">
            <w:pPr>
              <w:pStyle w:val="ConsPlusNormal"/>
            </w:pPr>
          </w:p>
        </w:tc>
        <w:tc>
          <w:tcPr>
            <w:tcW w:w="1054" w:type="dxa"/>
          </w:tcPr>
          <w:p w:rsidR="009426DD" w:rsidRDefault="009426DD">
            <w:pPr>
              <w:pStyle w:val="ConsPlusNormal"/>
            </w:pPr>
          </w:p>
        </w:tc>
        <w:tc>
          <w:tcPr>
            <w:tcW w:w="1039" w:type="dxa"/>
          </w:tcPr>
          <w:p w:rsidR="009426DD" w:rsidRDefault="009426DD">
            <w:pPr>
              <w:pStyle w:val="ConsPlusNormal"/>
            </w:pPr>
          </w:p>
        </w:tc>
        <w:tc>
          <w:tcPr>
            <w:tcW w:w="1549" w:type="dxa"/>
          </w:tcPr>
          <w:p w:rsidR="009426DD" w:rsidRDefault="009426DD">
            <w:pPr>
              <w:pStyle w:val="ConsPlusNormal"/>
            </w:pPr>
          </w:p>
        </w:tc>
        <w:tc>
          <w:tcPr>
            <w:tcW w:w="1519" w:type="dxa"/>
          </w:tcPr>
          <w:p w:rsidR="009426DD" w:rsidRDefault="009426DD">
            <w:pPr>
              <w:pStyle w:val="ConsPlusNormal"/>
            </w:pPr>
          </w:p>
        </w:tc>
      </w:tr>
      <w:tr w:rsidR="009426DD">
        <w:tc>
          <w:tcPr>
            <w:tcW w:w="454" w:type="dxa"/>
          </w:tcPr>
          <w:p w:rsidR="009426DD" w:rsidRDefault="009426DD">
            <w:pPr>
              <w:pStyle w:val="ConsPlusNormal"/>
            </w:pPr>
            <w:r>
              <w:t>...</w:t>
            </w:r>
          </w:p>
        </w:tc>
        <w:tc>
          <w:tcPr>
            <w:tcW w:w="1849" w:type="dxa"/>
          </w:tcPr>
          <w:p w:rsidR="009426DD" w:rsidRDefault="009426DD">
            <w:pPr>
              <w:pStyle w:val="ConsPlusNormal"/>
            </w:pPr>
          </w:p>
        </w:tc>
        <w:tc>
          <w:tcPr>
            <w:tcW w:w="1204" w:type="dxa"/>
          </w:tcPr>
          <w:p w:rsidR="009426DD" w:rsidRDefault="009426DD">
            <w:pPr>
              <w:pStyle w:val="ConsPlusNormal"/>
            </w:pPr>
          </w:p>
        </w:tc>
        <w:tc>
          <w:tcPr>
            <w:tcW w:w="1339" w:type="dxa"/>
          </w:tcPr>
          <w:p w:rsidR="009426DD" w:rsidRDefault="009426DD">
            <w:pPr>
              <w:pStyle w:val="ConsPlusNormal"/>
            </w:pPr>
          </w:p>
        </w:tc>
        <w:tc>
          <w:tcPr>
            <w:tcW w:w="1054" w:type="dxa"/>
          </w:tcPr>
          <w:p w:rsidR="009426DD" w:rsidRDefault="009426DD">
            <w:pPr>
              <w:pStyle w:val="ConsPlusNormal"/>
            </w:pPr>
          </w:p>
        </w:tc>
        <w:tc>
          <w:tcPr>
            <w:tcW w:w="1039" w:type="dxa"/>
          </w:tcPr>
          <w:p w:rsidR="009426DD" w:rsidRDefault="009426DD">
            <w:pPr>
              <w:pStyle w:val="ConsPlusNormal"/>
            </w:pPr>
          </w:p>
        </w:tc>
        <w:tc>
          <w:tcPr>
            <w:tcW w:w="1549" w:type="dxa"/>
          </w:tcPr>
          <w:p w:rsidR="009426DD" w:rsidRDefault="009426DD">
            <w:pPr>
              <w:pStyle w:val="ConsPlusNormal"/>
            </w:pPr>
          </w:p>
        </w:tc>
        <w:tc>
          <w:tcPr>
            <w:tcW w:w="1519" w:type="dxa"/>
          </w:tcPr>
          <w:p w:rsidR="009426DD" w:rsidRDefault="009426DD">
            <w:pPr>
              <w:pStyle w:val="ConsPlusNormal"/>
            </w:pPr>
          </w:p>
        </w:tc>
      </w:tr>
      <w:tr w:rsidR="009426DD">
        <w:tc>
          <w:tcPr>
            <w:tcW w:w="454" w:type="dxa"/>
          </w:tcPr>
          <w:p w:rsidR="009426DD" w:rsidRDefault="009426DD">
            <w:pPr>
              <w:pStyle w:val="ConsPlusNormal"/>
            </w:pPr>
            <w:r>
              <w:t>2</w:t>
            </w:r>
          </w:p>
        </w:tc>
        <w:tc>
          <w:tcPr>
            <w:tcW w:w="1849" w:type="dxa"/>
          </w:tcPr>
          <w:p w:rsidR="009426DD" w:rsidRDefault="009426DD">
            <w:pPr>
              <w:pStyle w:val="ConsPlusNormal"/>
            </w:pPr>
          </w:p>
        </w:tc>
        <w:tc>
          <w:tcPr>
            <w:tcW w:w="1204" w:type="dxa"/>
          </w:tcPr>
          <w:p w:rsidR="009426DD" w:rsidRDefault="009426DD">
            <w:pPr>
              <w:pStyle w:val="ConsPlusNormal"/>
            </w:pPr>
          </w:p>
        </w:tc>
        <w:tc>
          <w:tcPr>
            <w:tcW w:w="1339" w:type="dxa"/>
          </w:tcPr>
          <w:p w:rsidR="009426DD" w:rsidRDefault="009426DD">
            <w:pPr>
              <w:pStyle w:val="ConsPlusNormal"/>
            </w:pPr>
          </w:p>
        </w:tc>
        <w:tc>
          <w:tcPr>
            <w:tcW w:w="1054" w:type="dxa"/>
          </w:tcPr>
          <w:p w:rsidR="009426DD" w:rsidRDefault="009426DD">
            <w:pPr>
              <w:pStyle w:val="ConsPlusNormal"/>
            </w:pPr>
          </w:p>
        </w:tc>
        <w:tc>
          <w:tcPr>
            <w:tcW w:w="1039" w:type="dxa"/>
          </w:tcPr>
          <w:p w:rsidR="009426DD" w:rsidRDefault="009426DD">
            <w:pPr>
              <w:pStyle w:val="ConsPlusNormal"/>
            </w:pPr>
          </w:p>
        </w:tc>
        <w:tc>
          <w:tcPr>
            <w:tcW w:w="1549" w:type="dxa"/>
          </w:tcPr>
          <w:p w:rsidR="009426DD" w:rsidRDefault="009426DD">
            <w:pPr>
              <w:pStyle w:val="ConsPlusNormal"/>
            </w:pPr>
          </w:p>
        </w:tc>
        <w:tc>
          <w:tcPr>
            <w:tcW w:w="1519" w:type="dxa"/>
          </w:tcPr>
          <w:p w:rsidR="009426DD" w:rsidRDefault="009426DD">
            <w:pPr>
              <w:pStyle w:val="ConsPlusNormal"/>
            </w:pPr>
          </w:p>
        </w:tc>
      </w:tr>
      <w:tr w:rsidR="009426DD">
        <w:tc>
          <w:tcPr>
            <w:tcW w:w="454" w:type="dxa"/>
          </w:tcPr>
          <w:p w:rsidR="009426DD" w:rsidRDefault="009426DD">
            <w:pPr>
              <w:pStyle w:val="ConsPlusNormal"/>
            </w:pPr>
            <w:r>
              <w:t>2.1</w:t>
            </w:r>
          </w:p>
        </w:tc>
        <w:tc>
          <w:tcPr>
            <w:tcW w:w="1849" w:type="dxa"/>
          </w:tcPr>
          <w:p w:rsidR="009426DD" w:rsidRDefault="009426DD">
            <w:pPr>
              <w:pStyle w:val="ConsPlusNormal"/>
            </w:pPr>
          </w:p>
        </w:tc>
        <w:tc>
          <w:tcPr>
            <w:tcW w:w="1204" w:type="dxa"/>
          </w:tcPr>
          <w:p w:rsidR="009426DD" w:rsidRDefault="009426DD">
            <w:pPr>
              <w:pStyle w:val="ConsPlusNormal"/>
            </w:pPr>
          </w:p>
        </w:tc>
        <w:tc>
          <w:tcPr>
            <w:tcW w:w="1339" w:type="dxa"/>
          </w:tcPr>
          <w:p w:rsidR="009426DD" w:rsidRDefault="009426DD">
            <w:pPr>
              <w:pStyle w:val="ConsPlusNormal"/>
            </w:pPr>
          </w:p>
        </w:tc>
        <w:tc>
          <w:tcPr>
            <w:tcW w:w="1054" w:type="dxa"/>
          </w:tcPr>
          <w:p w:rsidR="009426DD" w:rsidRDefault="009426DD">
            <w:pPr>
              <w:pStyle w:val="ConsPlusNormal"/>
            </w:pPr>
          </w:p>
        </w:tc>
        <w:tc>
          <w:tcPr>
            <w:tcW w:w="1039" w:type="dxa"/>
          </w:tcPr>
          <w:p w:rsidR="009426DD" w:rsidRDefault="009426DD">
            <w:pPr>
              <w:pStyle w:val="ConsPlusNormal"/>
            </w:pPr>
          </w:p>
        </w:tc>
        <w:tc>
          <w:tcPr>
            <w:tcW w:w="1549" w:type="dxa"/>
          </w:tcPr>
          <w:p w:rsidR="009426DD" w:rsidRDefault="009426DD">
            <w:pPr>
              <w:pStyle w:val="ConsPlusNormal"/>
            </w:pPr>
          </w:p>
        </w:tc>
        <w:tc>
          <w:tcPr>
            <w:tcW w:w="1519" w:type="dxa"/>
          </w:tcPr>
          <w:p w:rsidR="009426DD" w:rsidRDefault="009426DD">
            <w:pPr>
              <w:pStyle w:val="ConsPlusNormal"/>
            </w:pPr>
          </w:p>
        </w:tc>
      </w:tr>
      <w:tr w:rsidR="009426DD">
        <w:tc>
          <w:tcPr>
            <w:tcW w:w="454" w:type="dxa"/>
          </w:tcPr>
          <w:p w:rsidR="009426DD" w:rsidRDefault="009426DD">
            <w:pPr>
              <w:pStyle w:val="ConsPlusNormal"/>
            </w:pPr>
            <w:r>
              <w:t>...</w:t>
            </w:r>
          </w:p>
        </w:tc>
        <w:tc>
          <w:tcPr>
            <w:tcW w:w="1849" w:type="dxa"/>
          </w:tcPr>
          <w:p w:rsidR="009426DD" w:rsidRDefault="009426DD">
            <w:pPr>
              <w:pStyle w:val="ConsPlusNormal"/>
            </w:pPr>
          </w:p>
        </w:tc>
        <w:tc>
          <w:tcPr>
            <w:tcW w:w="1204" w:type="dxa"/>
          </w:tcPr>
          <w:p w:rsidR="009426DD" w:rsidRDefault="009426DD">
            <w:pPr>
              <w:pStyle w:val="ConsPlusNormal"/>
            </w:pPr>
          </w:p>
        </w:tc>
        <w:tc>
          <w:tcPr>
            <w:tcW w:w="1339" w:type="dxa"/>
          </w:tcPr>
          <w:p w:rsidR="009426DD" w:rsidRDefault="009426DD">
            <w:pPr>
              <w:pStyle w:val="ConsPlusNormal"/>
            </w:pPr>
          </w:p>
        </w:tc>
        <w:tc>
          <w:tcPr>
            <w:tcW w:w="1054" w:type="dxa"/>
          </w:tcPr>
          <w:p w:rsidR="009426DD" w:rsidRDefault="009426DD">
            <w:pPr>
              <w:pStyle w:val="ConsPlusNormal"/>
            </w:pPr>
          </w:p>
        </w:tc>
        <w:tc>
          <w:tcPr>
            <w:tcW w:w="1039" w:type="dxa"/>
          </w:tcPr>
          <w:p w:rsidR="009426DD" w:rsidRDefault="009426DD">
            <w:pPr>
              <w:pStyle w:val="ConsPlusNormal"/>
            </w:pPr>
          </w:p>
        </w:tc>
        <w:tc>
          <w:tcPr>
            <w:tcW w:w="1549" w:type="dxa"/>
          </w:tcPr>
          <w:p w:rsidR="009426DD" w:rsidRDefault="009426DD">
            <w:pPr>
              <w:pStyle w:val="ConsPlusNormal"/>
            </w:pPr>
          </w:p>
        </w:tc>
        <w:tc>
          <w:tcPr>
            <w:tcW w:w="1519" w:type="dxa"/>
          </w:tcPr>
          <w:p w:rsidR="009426DD" w:rsidRDefault="009426DD">
            <w:pPr>
              <w:pStyle w:val="ConsPlusNormal"/>
            </w:pPr>
          </w:p>
        </w:tc>
      </w:tr>
      <w:tr w:rsidR="009426DD">
        <w:tc>
          <w:tcPr>
            <w:tcW w:w="2303" w:type="dxa"/>
            <w:gridSpan w:val="2"/>
          </w:tcPr>
          <w:p w:rsidR="009426DD" w:rsidRDefault="009426DD">
            <w:pPr>
              <w:pStyle w:val="ConsPlusNormal"/>
            </w:pPr>
            <w:r>
              <w:t>Итого по плану расходов</w:t>
            </w:r>
          </w:p>
        </w:tc>
        <w:tc>
          <w:tcPr>
            <w:tcW w:w="1204" w:type="dxa"/>
          </w:tcPr>
          <w:p w:rsidR="009426DD" w:rsidRDefault="009426DD">
            <w:pPr>
              <w:pStyle w:val="ConsPlusNormal"/>
              <w:jc w:val="center"/>
            </w:pPr>
            <w:r>
              <w:t>Х</w:t>
            </w:r>
          </w:p>
        </w:tc>
        <w:tc>
          <w:tcPr>
            <w:tcW w:w="1339" w:type="dxa"/>
          </w:tcPr>
          <w:p w:rsidR="009426DD" w:rsidRDefault="009426DD">
            <w:pPr>
              <w:pStyle w:val="ConsPlusNormal"/>
              <w:jc w:val="center"/>
            </w:pPr>
            <w:r>
              <w:t>Х</w:t>
            </w:r>
          </w:p>
        </w:tc>
        <w:tc>
          <w:tcPr>
            <w:tcW w:w="1054" w:type="dxa"/>
          </w:tcPr>
          <w:p w:rsidR="009426DD" w:rsidRDefault="009426DD">
            <w:pPr>
              <w:pStyle w:val="ConsPlusNormal"/>
              <w:jc w:val="center"/>
            </w:pPr>
            <w:r>
              <w:t>Х</w:t>
            </w:r>
          </w:p>
        </w:tc>
        <w:tc>
          <w:tcPr>
            <w:tcW w:w="1039" w:type="dxa"/>
          </w:tcPr>
          <w:p w:rsidR="009426DD" w:rsidRDefault="009426DD">
            <w:pPr>
              <w:pStyle w:val="ConsPlusNormal"/>
            </w:pPr>
          </w:p>
        </w:tc>
        <w:tc>
          <w:tcPr>
            <w:tcW w:w="1549" w:type="dxa"/>
          </w:tcPr>
          <w:p w:rsidR="009426DD" w:rsidRDefault="009426DD">
            <w:pPr>
              <w:pStyle w:val="ConsPlusNormal"/>
            </w:pPr>
          </w:p>
        </w:tc>
        <w:tc>
          <w:tcPr>
            <w:tcW w:w="1519" w:type="dxa"/>
          </w:tcPr>
          <w:p w:rsidR="009426DD" w:rsidRDefault="009426DD">
            <w:pPr>
              <w:pStyle w:val="ConsPlusNormal"/>
            </w:pPr>
          </w:p>
        </w:tc>
      </w:tr>
    </w:tbl>
    <w:p w:rsidR="009426DD" w:rsidRDefault="009426DD">
      <w:pPr>
        <w:sectPr w:rsidR="009426DD">
          <w:pgSz w:w="16838" w:h="11905" w:orient="landscape"/>
          <w:pgMar w:top="1701" w:right="1134" w:bottom="850" w:left="1134" w:header="0" w:footer="0" w:gutter="0"/>
          <w:cols w:space="720"/>
        </w:sectPr>
      </w:pPr>
    </w:p>
    <w:p w:rsidR="009426DD" w:rsidRDefault="009426DD">
      <w:pPr>
        <w:pStyle w:val="ConsPlusNormal"/>
        <w:jc w:val="both"/>
      </w:pPr>
    </w:p>
    <w:p w:rsidR="009426DD" w:rsidRDefault="009426DD">
      <w:pPr>
        <w:pStyle w:val="ConsPlusNormal"/>
        <w:ind w:firstLine="540"/>
        <w:jc w:val="both"/>
      </w:pPr>
      <w:r>
        <w:t>--------------------------------</w:t>
      </w:r>
    </w:p>
    <w:p w:rsidR="009426DD" w:rsidRDefault="009426DD">
      <w:pPr>
        <w:pStyle w:val="ConsPlusNormal"/>
        <w:spacing w:before="220"/>
        <w:ind w:firstLine="540"/>
        <w:jc w:val="both"/>
      </w:pPr>
      <w:bookmarkStart w:id="46" w:name="P879"/>
      <w:bookmarkEnd w:id="46"/>
      <w:r>
        <w:t xml:space="preserve">&lt;*&gt; Наименования расходов должны соответствовать направлениям расходования гранта на создание и развитие крестьянского (фермерского) хозяйства, предусмотренным </w:t>
      </w:r>
      <w:hyperlink w:anchor="P122" w:history="1">
        <w:r>
          <w:rPr>
            <w:color w:val="0000FF"/>
          </w:rPr>
          <w:t>пунктом 2.1</w:t>
        </w:r>
      </w:hyperlink>
      <w:r>
        <w:t xml:space="preserve"> Порядка предоставления начинающим фермерам грантов на создание и развитие крестьянского (фермерского) хозяйства, условий участия в конкурсном отборе, направлений расходования средств гранта на создание и развитие крестьянского (фермерского) хозяйства, в том числе порядка проведения конкурсного отбора, критериев отбора начинающих фермеров, порядка принятия решения о предоставлении грантов на создание и развитие крестьянского (фермерского) хозяйства,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порядка возврата грантов на создание и развитие крестьянского (фермерского) хозяйства в случае нарушения условий, установленных при их предоставлении.</w:t>
      </w:r>
    </w:p>
    <w:p w:rsidR="009426DD" w:rsidRDefault="009426DD">
      <w:pPr>
        <w:pStyle w:val="ConsPlusNormal"/>
        <w:spacing w:before="220"/>
        <w:ind w:firstLine="540"/>
        <w:jc w:val="both"/>
      </w:pPr>
      <w:bookmarkStart w:id="47" w:name="P880"/>
      <w:bookmarkEnd w:id="47"/>
      <w:r>
        <w:t>&lt;**&gt; Не более 3000000,0 рубля в целом на создание и развитие крестьянского (фермерского) хозяйства.</w:t>
      </w:r>
    </w:p>
    <w:p w:rsidR="009426DD" w:rsidRDefault="009426DD">
      <w:pPr>
        <w:pStyle w:val="ConsPlusNormal"/>
        <w:jc w:val="both"/>
      </w:pPr>
    </w:p>
    <w:p w:rsidR="009426DD" w:rsidRDefault="009426DD">
      <w:pPr>
        <w:pStyle w:val="ConsPlusNonformat"/>
        <w:jc w:val="both"/>
      </w:pPr>
      <w:r>
        <w:t>Начинающий фермер ________________ _________________________</w:t>
      </w:r>
    </w:p>
    <w:p w:rsidR="009426DD" w:rsidRDefault="009426DD">
      <w:pPr>
        <w:pStyle w:val="ConsPlusNonformat"/>
        <w:jc w:val="both"/>
      </w:pPr>
      <w:r>
        <w:t xml:space="preserve">                      (подпись)      (расшифровка подписи)</w:t>
      </w:r>
    </w:p>
    <w:p w:rsidR="009426DD" w:rsidRDefault="009426DD">
      <w:pPr>
        <w:pStyle w:val="ConsPlusNonformat"/>
        <w:jc w:val="both"/>
      </w:pPr>
    </w:p>
    <w:p w:rsidR="009426DD" w:rsidRDefault="009426DD">
      <w:pPr>
        <w:pStyle w:val="ConsPlusNonformat"/>
        <w:jc w:val="both"/>
      </w:pPr>
      <w:r>
        <w:t>М.П. (при наличии печати)</w:t>
      </w:r>
    </w:p>
    <w:p w:rsidR="009426DD" w:rsidRDefault="009426DD">
      <w:pPr>
        <w:pStyle w:val="ConsPlusNonformat"/>
        <w:jc w:val="both"/>
      </w:pPr>
    </w:p>
    <w:p w:rsidR="009426DD" w:rsidRDefault="009426DD">
      <w:pPr>
        <w:pStyle w:val="ConsPlusNonformat"/>
        <w:jc w:val="both"/>
      </w:pPr>
      <w:r>
        <w:t>"__" _____________ 20__ г.</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4</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lastRenderedPageBreak/>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nformat"/>
        <w:jc w:val="both"/>
      </w:pPr>
      <w:bookmarkStart w:id="48" w:name="P924"/>
      <w:bookmarkEnd w:id="48"/>
      <w:r>
        <w:t xml:space="preserve">                           Конкурсный бюллетень</w:t>
      </w:r>
    </w:p>
    <w:p w:rsidR="009426DD" w:rsidRDefault="009426DD">
      <w:pPr>
        <w:pStyle w:val="ConsPlusNonformat"/>
        <w:jc w:val="both"/>
      </w:pPr>
    </w:p>
    <w:p w:rsidR="009426DD" w:rsidRDefault="009426DD">
      <w:pPr>
        <w:pStyle w:val="ConsPlusNonformat"/>
        <w:jc w:val="both"/>
      </w:pPr>
      <w:r>
        <w:t>Начинающий   фермер  -  участник  конкурсного  отбора  начинающих  фермеров</w:t>
      </w:r>
    </w:p>
    <w:p w:rsidR="009426DD" w:rsidRDefault="009426DD">
      <w:pPr>
        <w:pStyle w:val="ConsPlusNonformat"/>
        <w:jc w:val="both"/>
      </w:pPr>
      <w:r>
        <w:t>___________________________________________________________________________</w:t>
      </w:r>
    </w:p>
    <w:p w:rsidR="009426DD" w:rsidRDefault="009426DD">
      <w:pPr>
        <w:pStyle w:val="ConsPlusNonformat"/>
        <w:jc w:val="both"/>
      </w:pPr>
      <w:r>
        <w:t>(ФИО начинающего фермера, наименование муниципального района</w:t>
      </w:r>
    </w:p>
    <w:p w:rsidR="009426DD" w:rsidRDefault="009426DD">
      <w:pPr>
        <w:pStyle w:val="ConsPlusNonformat"/>
        <w:jc w:val="both"/>
      </w:pPr>
      <w:r>
        <w:t xml:space="preserve">                           Красноярского края)</w:t>
      </w:r>
    </w:p>
    <w:p w:rsidR="009426DD" w:rsidRDefault="0094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819"/>
        <w:gridCol w:w="1842"/>
        <w:gridCol w:w="1843"/>
      </w:tblGrid>
      <w:tr w:rsidR="009426DD">
        <w:tc>
          <w:tcPr>
            <w:tcW w:w="567" w:type="dxa"/>
          </w:tcPr>
          <w:p w:rsidR="009426DD" w:rsidRDefault="009426DD">
            <w:pPr>
              <w:pStyle w:val="ConsPlusNormal"/>
              <w:jc w:val="center"/>
            </w:pPr>
            <w:r>
              <w:t>N п/п</w:t>
            </w:r>
          </w:p>
        </w:tc>
        <w:tc>
          <w:tcPr>
            <w:tcW w:w="4819" w:type="dxa"/>
          </w:tcPr>
          <w:p w:rsidR="009426DD" w:rsidRDefault="009426DD">
            <w:pPr>
              <w:pStyle w:val="ConsPlusNormal"/>
              <w:jc w:val="center"/>
            </w:pPr>
            <w:r>
              <w:t>Наименование критерия отбора</w:t>
            </w:r>
          </w:p>
        </w:tc>
        <w:tc>
          <w:tcPr>
            <w:tcW w:w="1842" w:type="dxa"/>
          </w:tcPr>
          <w:p w:rsidR="009426DD" w:rsidRDefault="009426DD">
            <w:pPr>
              <w:pStyle w:val="ConsPlusNormal"/>
              <w:jc w:val="center"/>
            </w:pPr>
            <w:r>
              <w:t>Количество начисляемых баллов</w:t>
            </w:r>
          </w:p>
        </w:tc>
        <w:tc>
          <w:tcPr>
            <w:tcW w:w="1843" w:type="dxa"/>
          </w:tcPr>
          <w:p w:rsidR="009426DD" w:rsidRDefault="009426DD">
            <w:pPr>
              <w:pStyle w:val="ConsPlusNormal"/>
              <w:jc w:val="center"/>
            </w:pPr>
            <w:r>
              <w:t>Оценка, поставленная заявителю конкурсной комиссией (баллы)</w:t>
            </w:r>
          </w:p>
        </w:tc>
      </w:tr>
      <w:tr w:rsidR="009426DD">
        <w:tc>
          <w:tcPr>
            <w:tcW w:w="567" w:type="dxa"/>
          </w:tcPr>
          <w:p w:rsidR="009426DD" w:rsidRDefault="009426DD">
            <w:pPr>
              <w:pStyle w:val="ConsPlusNormal"/>
              <w:jc w:val="center"/>
            </w:pPr>
            <w:r>
              <w:t>1</w:t>
            </w:r>
          </w:p>
        </w:tc>
        <w:tc>
          <w:tcPr>
            <w:tcW w:w="4819" w:type="dxa"/>
          </w:tcPr>
          <w:p w:rsidR="009426DD" w:rsidRDefault="009426DD">
            <w:pPr>
              <w:pStyle w:val="ConsPlusNormal"/>
              <w:jc w:val="center"/>
            </w:pPr>
            <w:r>
              <w:t>2</w:t>
            </w:r>
          </w:p>
        </w:tc>
        <w:tc>
          <w:tcPr>
            <w:tcW w:w="1842" w:type="dxa"/>
          </w:tcPr>
          <w:p w:rsidR="009426DD" w:rsidRDefault="009426DD">
            <w:pPr>
              <w:pStyle w:val="ConsPlusNormal"/>
              <w:jc w:val="center"/>
            </w:pPr>
            <w:r>
              <w:t>3</w:t>
            </w:r>
          </w:p>
        </w:tc>
        <w:tc>
          <w:tcPr>
            <w:tcW w:w="1843" w:type="dxa"/>
          </w:tcPr>
          <w:p w:rsidR="009426DD" w:rsidRDefault="009426DD">
            <w:pPr>
              <w:pStyle w:val="ConsPlusNormal"/>
              <w:jc w:val="center"/>
            </w:pPr>
            <w:r>
              <w:t>4</w:t>
            </w:r>
          </w:p>
        </w:tc>
      </w:tr>
      <w:tr w:rsidR="009426DD">
        <w:tc>
          <w:tcPr>
            <w:tcW w:w="567" w:type="dxa"/>
          </w:tcPr>
          <w:p w:rsidR="009426DD" w:rsidRDefault="009426DD">
            <w:pPr>
              <w:pStyle w:val="ConsPlusNormal"/>
            </w:pPr>
            <w:r>
              <w:t>1</w:t>
            </w:r>
          </w:p>
        </w:tc>
        <w:tc>
          <w:tcPr>
            <w:tcW w:w="8504" w:type="dxa"/>
            <w:gridSpan w:val="3"/>
          </w:tcPr>
          <w:p w:rsidR="009426DD" w:rsidRDefault="009426DD">
            <w:pPr>
              <w:pStyle w:val="ConsPlusNormal"/>
            </w:pPr>
            <w:r>
              <w:t xml:space="preserve">Наличие у начинающего фермера и (или) членов крестьянского (фермерского) хозяйства (далее соответственно - заявитель, КФХ) </w:t>
            </w:r>
            <w:hyperlink w:anchor="P949" w:history="1">
              <w:r>
                <w:rPr>
                  <w:color w:val="0000FF"/>
                </w:rPr>
                <w:t>&lt;1&gt;</w:t>
              </w:r>
            </w:hyperlink>
            <w:r>
              <w:t xml:space="preserve"> земельного участка, необходимого для реализации плана по созданию и развитию КФХ (далее - бизнес-план), на весь период его реализации (далее - земельный участок) </w:t>
            </w:r>
            <w:hyperlink w:anchor="P949" w:history="1">
              <w:r>
                <w:rPr>
                  <w:color w:val="0000FF"/>
                </w:rPr>
                <w:t>&lt;*&gt;</w:t>
              </w:r>
            </w:hyperlink>
          </w:p>
        </w:tc>
      </w:tr>
      <w:tr w:rsidR="009426DD">
        <w:tc>
          <w:tcPr>
            <w:tcW w:w="567" w:type="dxa"/>
          </w:tcPr>
          <w:p w:rsidR="009426DD" w:rsidRDefault="009426DD">
            <w:pPr>
              <w:pStyle w:val="ConsPlusNormal"/>
            </w:pPr>
            <w:bookmarkStart w:id="49" w:name="P941"/>
            <w:bookmarkEnd w:id="49"/>
            <w:r>
              <w:t>1.1</w:t>
            </w:r>
          </w:p>
        </w:tc>
        <w:tc>
          <w:tcPr>
            <w:tcW w:w="4819" w:type="dxa"/>
          </w:tcPr>
          <w:p w:rsidR="009426DD" w:rsidRDefault="009426DD">
            <w:pPr>
              <w:pStyle w:val="ConsPlusNormal"/>
            </w:pPr>
            <w:r>
              <w:t>Земельный участок предоставлен в пользование на период всего срока реализации бизнес-плана</w:t>
            </w:r>
          </w:p>
        </w:tc>
        <w:tc>
          <w:tcPr>
            <w:tcW w:w="1842" w:type="dxa"/>
          </w:tcPr>
          <w:p w:rsidR="009426DD" w:rsidRDefault="009426DD">
            <w:pPr>
              <w:pStyle w:val="ConsPlusNormal"/>
              <w:jc w:val="center"/>
            </w:pPr>
            <w:r>
              <w:t>1</w:t>
            </w:r>
          </w:p>
        </w:tc>
        <w:tc>
          <w:tcPr>
            <w:tcW w:w="1843" w:type="dxa"/>
          </w:tcPr>
          <w:p w:rsidR="009426DD" w:rsidRDefault="009426DD">
            <w:pPr>
              <w:pStyle w:val="ConsPlusNormal"/>
            </w:pPr>
          </w:p>
        </w:tc>
      </w:tr>
      <w:tr w:rsidR="009426DD">
        <w:tc>
          <w:tcPr>
            <w:tcW w:w="567" w:type="dxa"/>
          </w:tcPr>
          <w:p w:rsidR="009426DD" w:rsidRDefault="009426DD">
            <w:pPr>
              <w:pStyle w:val="ConsPlusNormal"/>
            </w:pPr>
            <w:bookmarkStart w:id="50" w:name="P945"/>
            <w:bookmarkEnd w:id="50"/>
            <w:r>
              <w:t>1.2</w:t>
            </w:r>
          </w:p>
        </w:tc>
        <w:tc>
          <w:tcPr>
            <w:tcW w:w="4819" w:type="dxa"/>
          </w:tcPr>
          <w:p w:rsidR="009426DD" w:rsidRDefault="009426DD">
            <w:pPr>
              <w:pStyle w:val="ConsPlusNormal"/>
            </w:pPr>
            <w:r>
              <w:t>Земельный участок находится в собственности заявителя и (или) членов КФХ либо его приобретение предусмотрено планом расходов</w:t>
            </w:r>
          </w:p>
        </w:tc>
        <w:tc>
          <w:tcPr>
            <w:tcW w:w="1842" w:type="dxa"/>
          </w:tcPr>
          <w:p w:rsidR="009426DD" w:rsidRDefault="009426DD">
            <w:pPr>
              <w:pStyle w:val="ConsPlusNormal"/>
              <w:jc w:val="center"/>
            </w:pPr>
            <w:r>
              <w:t>3</w:t>
            </w:r>
          </w:p>
        </w:tc>
        <w:tc>
          <w:tcPr>
            <w:tcW w:w="1843" w:type="dxa"/>
          </w:tcPr>
          <w:p w:rsidR="009426DD" w:rsidRDefault="009426DD">
            <w:pPr>
              <w:pStyle w:val="ConsPlusNormal"/>
            </w:pPr>
          </w:p>
        </w:tc>
      </w:tr>
      <w:tr w:rsidR="009426DD">
        <w:tc>
          <w:tcPr>
            <w:tcW w:w="9071" w:type="dxa"/>
            <w:gridSpan w:val="4"/>
          </w:tcPr>
          <w:p w:rsidR="009426DD" w:rsidRDefault="009426DD">
            <w:pPr>
              <w:pStyle w:val="ConsPlusNormal"/>
            </w:pPr>
            <w:bookmarkStart w:id="51" w:name="P949"/>
            <w:bookmarkEnd w:id="51"/>
            <w:r>
              <w:t xml:space="preserve">&lt;*&gt; В конкурсный бюллетень выставляется максимальный балл, полученный заявителем по одному из критериев, предусмотренных </w:t>
            </w:r>
            <w:hyperlink w:anchor="P941" w:history="1">
              <w:r>
                <w:rPr>
                  <w:color w:val="0000FF"/>
                </w:rPr>
                <w:t>подпунктами 1.1</w:t>
              </w:r>
            </w:hyperlink>
            <w:r>
              <w:t xml:space="preserve"> - </w:t>
            </w:r>
            <w:hyperlink w:anchor="P945" w:history="1">
              <w:r>
                <w:rPr>
                  <w:color w:val="0000FF"/>
                </w:rPr>
                <w:t>1.2</w:t>
              </w:r>
            </w:hyperlink>
          </w:p>
        </w:tc>
      </w:tr>
      <w:tr w:rsidR="009426DD">
        <w:tc>
          <w:tcPr>
            <w:tcW w:w="567" w:type="dxa"/>
          </w:tcPr>
          <w:p w:rsidR="009426DD" w:rsidRDefault="009426DD">
            <w:pPr>
              <w:pStyle w:val="ConsPlusNormal"/>
            </w:pPr>
            <w:bookmarkStart w:id="52" w:name="P950"/>
            <w:bookmarkEnd w:id="52"/>
            <w:r>
              <w:t>2</w:t>
            </w:r>
          </w:p>
        </w:tc>
        <w:tc>
          <w:tcPr>
            <w:tcW w:w="8504" w:type="dxa"/>
            <w:gridSpan w:val="3"/>
          </w:tcPr>
          <w:p w:rsidR="009426DD" w:rsidRDefault="009426DD">
            <w:pPr>
              <w:pStyle w:val="ConsPlusNormal"/>
            </w:pPr>
            <w:r>
              <w:t xml:space="preserve">Организация сбыта сельскохозяйственной продукции по направлению (отрасли) деятельности КФХ, производство которой предусмотрено бизнес-планом (далее - продукция) </w:t>
            </w:r>
            <w:hyperlink w:anchor="P964" w:history="1">
              <w:r>
                <w:rPr>
                  <w:color w:val="0000FF"/>
                </w:rPr>
                <w:t>&lt;*&gt;</w:t>
              </w:r>
            </w:hyperlink>
          </w:p>
        </w:tc>
      </w:tr>
      <w:tr w:rsidR="009426DD">
        <w:tc>
          <w:tcPr>
            <w:tcW w:w="567" w:type="dxa"/>
          </w:tcPr>
          <w:p w:rsidR="009426DD" w:rsidRDefault="009426DD">
            <w:pPr>
              <w:pStyle w:val="ConsPlusNormal"/>
            </w:pPr>
            <w:bookmarkStart w:id="53" w:name="P952"/>
            <w:bookmarkEnd w:id="53"/>
            <w:r>
              <w:t>2.1</w:t>
            </w:r>
          </w:p>
        </w:tc>
        <w:tc>
          <w:tcPr>
            <w:tcW w:w="4819" w:type="dxa"/>
          </w:tcPr>
          <w:p w:rsidR="009426DD" w:rsidRDefault="009426DD">
            <w:pPr>
              <w:pStyle w:val="ConsPlusNormal"/>
            </w:pPr>
            <w:r>
              <w:t>Отсутствие в составе заявки документов об организации сбыта продукции</w:t>
            </w:r>
          </w:p>
        </w:tc>
        <w:tc>
          <w:tcPr>
            <w:tcW w:w="1842" w:type="dxa"/>
          </w:tcPr>
          <w:p w:rsidR="009426DD" w:rsidRDefault="009426DD">
            <w:pPr>
              <w:pStyle w:val="ConsPlusNormal"/>
              <w:jc w:val="center"/>
            </w:pPr>
            <w:r>
              <w:t>0</w:t>
            </w:r>
          </w:p>
        </w:tc>
        <w:tc>
          <w:tcPr>
            <w:tcW w:w="1843" w:type="dxa"/>
          </w:tcPr>
          <w:p w:rsidR="009426DD" w:rsidRDefault="009426DD">
            <w:pPr>
              <w:pStyle w:val="ConsPlusNormal"/>
            </w:pPr>
          </w:p>
        </w:tc>
      </w:tr>
      <w:tr w:rsidR="009426DD">
        <w:tc>
          <w:tcPr>
            <w:tcW w:w="567" w:type="dxa"/>
          </w:tcPr>
          <w:p w:rsidR="009426DD" w:rsidRDefault="009426DD">
            <w:pPr>
              <w:pStyle w:val="ConsPlusNormal"/>
            </w:pPr>
            <w:r>
              <w:t>2.2</w:t>
            </w:r>
          </w:p>
        </w:tc>
        <w:tc>
          <w:tcPr>
            <w:tcW w:w="4819" w:type="dxa"/>
          </w:tcPr>
          <w:p w:rsidR="009426DD" w:rsidRDefault="009426DD">
            <w:pPr>
              <w:pStyle w:val="ConsPlusNormal"/>
            </w:pPr>
            <w:r>
              <w:t>Наличие договоров (предварительных договоров) на реализацию продукции, договоров (предварительных договоров) аренды торговых площадей, предназначенных для реализации продукции (далее - торговая площадь)</w:t>
            </w:r>
          </w:p>
        </w:tc>
        <w:tc>
          <w:tcPr>
            <w:tcW w:w="1842" w:type="dxa"/>
          </w:tcPr>
          <w:p w:rsidR="009426DD" w:rsidRDefault="009426DD">
            <w:pPr>
              <w:pStyle w:val="ConsPlusNormal"/>
              <w:jc w:val="center"/>
            </w:pPr>
            <w:r>
              <w:t>1</w:t>
            </w:r>
          </w:p>
        </w:tc>
        <w:tc>
          <w:tcPr>
            <w:tcW w:w="1843" w:type="dxa"/>
          </w:tcPr>
          <w:p w:rsidR="009426DD" w:rsidRDefault="009426DD">
            <w:pPr>
              <w:pStyle w:val="ConsPlusNormal"/>
            </w:pPr>
          </w:p>
        </w:tc>
      </w:tr>
      <w:tr w:rsidR="009426DD">
        <w:tc>
          <w:tcPr>
            <w:tcW w:w="567" w:type="dxa"/>
          </w:tcPr>
          <w:p w:rsidR="009426DD" w:rsidRDefault="009426DD">
            <w:pPr>
              <w:pStyle w:val="ConsPlusNormal"/>
            </w:pPr>
            <w:bookmarkStart w:id="54" w:name="P960"/>
            <w:bookmarkEnd w:id="54"/>
            <w:r>
              <w:t>2.3</w:t>
            </w:r>
          </w:p>
        </w:tc>
        <w:tc>
          <w:tcPr>
            <w:tcW w:w="4819" w:type="dxa"/>
          </w:tcPr>
          <w:p w:rsidR="009426DD" w:rsidRDefault="009426DD">
            <w:pPr>
              <w:pStyle w:val="ConsPlusNormal"/>
            </w:pPr>
            <w:r>
              <w:t xml:space="preserve">Членство КФХ, главой которого является заявитель, в сельскохозяйственном потребительском кооперативе, зарегистрированном на территории Красноярского края и оказывающем услуги по переработке и (или) сбыту продукции, и (или) </w:t>
            </w:r>
            <w:r>
              <w:lastRenderedPageBreak/>
              <w:t>наличие в собственности заявителя и (или) членов КФХ торговых площадей</w:t>
            </w:r>
          </w:p>
        </w:tc>
        <w:tc>
          <w:tcPr>
            <w:tcW w:w="1842" w:type="dxa"/>
          </w:tcPr>
          <w:p w:rsidR="009426DD" w:rsidRDefault="009426DD">
            <w:pPr>
              <w:pStyle w:val="ConsPlusNormal"/>
              <w:jc w:val="center"/>
            </w:pPr>
            <w:r>
              <w:lastRenderedPageBreak/>
              <w:t>3</w:t>
            </w:r>
          </w:p>
        </w:tc>
        <w:tc>
          <w:tcPr>
            <w:tcW w:w="1843" w:type="dxa"/>
          </w:tcPr>
          <w:p w:rsidR="009426DD" w:rsidRDefault="009426DD">
            <w:pPr>
              <w:pStyle w:val="ConsPlusNormal"/>
            </w:pPr>
          </w:p>
        </w:tc>
      </w:tr>
      <w:tr w:rsidR="009426DD">
        <w:tc>
          <w:tcPr>
            <w:tcW w:w="9071" w:type="dxa"/>
            <w:gridSpan w:val="4"/>
          </w:tcPr>
          <w:p w:rsidR="009426DD" w:rsidRDefault="009426DD">
            <w:pPr>
              <w:pStyle w:val="ConsPlusNormal"/>
            </w:pPr>
            <w:bookmarkStart w:id="55" w:name="P964"/>
            <w:bookmarkEnd w:id="55"/>
            <w:r>
              <w:lastRenderedPageBreak/>
              <w:t xml:space="preserve">&lt;*&gt; В конкурсный бюллетень выставляется максимальный балл, полученный заявителем по одному из критериев, предусмотренных </w:t>
            </w:r>
            <w:hyperlink w:anchor="P952" w:history="1">
              <w:r>
                <w:rPr>
                  <w:color w:val="0000FF"/>
                </w:rPr>
                <w:t>подпунктами 2.1</w:t>
              </w:r>
            </w:hyperlink>
            <w:r>
              <w:t xml:space="preserve"> - </w:t>
            </w:r>
            <w:hyperlink w:anchor="P960" w:history="1">
              <w:r>
                <w:rPr>
                  <w:color w:val="0000FF"/>
                </w:rPr>
                <w:t>2.3</w:t>
              </w:r>
            </w:hyperlink>
          </w:p>
        </w:tc>
      </w:tr>
      <w:tr w:rsidR="009426DD">
        <w:tc>
          <w:tcPr>
            <w:tcW w:w="567" w:type="dxa"/>
          </w:tcPr>
          <w:p w:rsidR="009426DD" w:rsidRDefault="009426DD">
            <w:pPr>
              <w:pStyle w:val="ConsPlusNormal"/>
            </w:pPr>
            <w:bookmarkStart w:id="56" w:name="P965"/>
            <w:bookmarkEnd w:id="56"/>
            <w:r>
              <w:t>3</w:t>
            </w:r>
          </w:p>
        </w:tc>
        <w:tc>
          <w:tcPr>
            <w:tcW w:w="8504" w:type="dxa"/>
            <w:gridSpan w:val="3"/>
          </w:tcPr>
          <w:p w:rsidR="009426DD" w:rsidRDefault="009426DD">
            <w:pPr>
              <w:pStyle w:val="ConsPlusNormal"/>
            </w:pPr>
            <w:r>
              <w:t>Наличие рекомендательных писем</w:t>
            </w:r>
          </w:p>
        </w:tc>
      </w:tr>
      <w:tr w:rsidR="009426DD">
        <w:tc>
          <w:tcPr>
            <w:tcW w:w="567" w:type="dxa"/>
          </w:tcPr>
          <w:p w:rsidR="009426DD" w:rsidRDefault="009426DD">
            <w:pPr>
              <w:pStyle w:val="ConsPlusNormal"/>
            </w:pPr>
            <w:bookmarkStart w:id="57" w:name="P967"/>
            <w:bookmarkEnd w:id="57"/>
            <w:r>
              <w:t>3.1</w:t>
            </w:r>
          </w:p>
        </w:tc>
        <w:tc>
          <w:tcPr>
            <w:tcW w:w="4819" w:type="dxa"/>
          </w:tcPr>
          <w:p w:rsidR="009426DD" w:rsidRDefault="009426DD">
            <w:pPr>
              <w:pStyle w:val="ConsPlusNormal"/>
            </w:pPr>
            <w:r>
              <w:t>Рекомендации общественных организаций или поручителей юридических и физических лиц</w:t>
            </w:r>
          </w:p>
        </w:tc>
        <w:tc>
          <w:tcPr>
            <w:tcW w:w="1842" w:type="dxa"/>
          </w:tcPr>
          <w:p w:rsidR="009426DD" w:rsidRDefault="009426DD">
            <w:pPr>
              <w:pStyle w:val="ConsPlusNormal"/>
              <w:jc w:val="center"/>
            </w:pPr>
            <w:r>
              <w:t>1</w:t>
            </w:r>
          </w:p>
        </w:tc>
        <w:tc>
          <w:tcPr>
            <w:tcW w:w="1843" w:type="dxa"/>
          </w:tcPr>
          <w:p w:rsidR="009426DD" w:rsidRDefault="009426DD">
            <w:pPr>
              <w:pStyle w:val="ConsPlusNormal"/>
            </w:pPr>
          </w:p>
        </w:tc>
      </w:tr>
      <w:tr w:rsidR="009426DD">
        <w:tc>
          <w:tcPr>
            <w:tcW w:w="567" w:type="dxa"/>
          </w:tcPr>
          <w:p w:rsidR="009426DD" w:rsidRDefault="009426DD">
            <w:pPr>
              <w:pStyle w:val="ConsPlusNormal"/>
            </w:pPr>
            <w:r>
              <w:t>3.2</w:t>
            </w:r>
          </w:p>
        </w:tc>
        <w:tc>
          <w:tcPr>
            <w:tcW w:w="4819" w:type="dxa"/>
          </w:tcPr>
          <w:p w:rsidR="009426DD" w:rsidRDefault="009426DD">
            <w:pPr>
              <w:pStyle w:val="ConsPlusNormal"/>
            </w:pPr>
            <w:r>
              <w:t>Рекомендации исполнительного органа местного самоуправления городского или сельского поселения, на территории которого зарегистрировано и осуществляет деятельность КФХ</w:t>
            </w:r>
          </w:p>
        </w:tc>
        <w:tc>
          <w:tcPr>
            <w:tcW w:w="1842" w:type="dxa"/>
          </w:tcPr>
          <w:p w:rsidR="009426DD" w:rsidRDefault="009426DD">
            <w:pPr>
              <w:pStyle w:val="ConsPlusNormal"/>
              <w:jc w:val="center"/>
            </w:pPr>
            <w:r>
              <w:t>2</w:t>
            </w:r>
          </w:p>
        </w:tc>
        <w:tc>
          <w:tcPr>
            <w:tcW w:w="1843" w:type="dxa"/>
          </w:tcPr>
          <w:p w:rsidR="009426DD" w:rsidRDefault="009426DD">
            <w:pPr>
              <w:pStyle w:val="ConsPlusNormal"/>
            </w:pPr>
          </w:p>
        </w:tc>
      </w:tr>
      <w:tr w:rsidR="009426DD">
        <w:tc>
          <w:tcPr>
            <w:tcW w:w="567" w:type="dxa"/>
          </w:tcPr>
          <w:p w:rsidR="009426DD" w:rsidRDefault="009426DD">
            <w:pPr>
              <w:pStyle w:val="ConsPlusNormal"/>
            </w:pPr>
            <w:bookmarkStart w:id="58" w:name="P975"/>
            <w:bookmarkEnd w:id="58"/>
            <w:r>
              <w:t>3.3</w:t>
            </w:r>
          </w:p>
        </w:tc>
        <w:tc>
          <w:tcPr>
            <w:tcW w:w="4819" w:type="dxa"/>
          </w:tcPr>
          <w:p w:rsidR="009426DD" w:rsidRDefault="009426DD">
            <w:pPr>
              <w:pStyle w:val="ConsPlusNormal"/>
            </w:pPr>
            <w:r>
              <w:t>Рекомендации исполнительного органа местного самоуправления муниципального района Красноярского края, на территории которого зарегистрировано и осуществляет деятельность КФХ</w:t>
            </w:r>
          </w:p>
        </w:tc>
        <w:tc>
          <w:tcPr>
            <w:tcW w:w="1842" w:type="dxa"/>
          </w:tcPr>
          <w:p w:rsidR="009426DD" w:rsidRDefault="009426DD">
            <w:pPr>
              <w:pStyle w:val="ConsPlusNormal"/>
              <w:jc w:val="center"/>
            </w:pPr>
            <w:r>
              <w:t>3</w:t>
            </w:r>
          </w:p>
        </w:tc>
        <w:tc>
          <w:tcPr>
            <w:tcW w:w="1843" w:type="dxa"/>
          </w:tcPr>
          <w:p w:rsidR="009426DD" w:rsidRDefault="009426DD">
            <w:pPr>
              <w:pStyle w:val="ConsPlusNormal"/>
            </w:pPr>
          </w:p>
        </w:tc>
      </w:tr>
      <w:tr w:rsidR="009426DD">
        <w:tc>
          <w:tcPr>
            <w:tcW w:w="9071" w:type="dxa"/>
            <w:gridSpan w:val="4"/>
          </w:tcPr>
          <w:p w:rsidR="009426DD" w:rsidRDefault="009426DD">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967" w:history="1">
              <w:r>
                <w:rPr>
                  <w:color w:val="0000FF"/>
                </w:rPr>
                <w:t>подпунктами 3.1</w:t>
              </w:r>
            </w:hyperlink>
            <w:r>
              <w:t xml:space="preserve"> - </w:t>
            </w:r>
            <w:hyperlink w:anchor="P975" w:history="1">
              <w:r>
                <w:rPr>
                  <w:color w:val="0000FF"/>
                </w:rPr>
                <w:t>3.3</w:t>
              </w:r>
            </w:hyperlink>
          </w:p>
        </w:tc>
      </w:tr>
      <w:tr w:rsidR="009426DD">
        <w:tc>
          <w:tcPr>
            <w:tcW w:w="567" w:type="dxa"/>
          </w:tcPr>
          <w:p w:rsidR="009426DD" w:rsidRDefault="009426DD">
            <w:pPr>
              <w:pStyle w:val="ConsPlusNormal"/>
            </w:pPr>
            <w:bookmarkStart w:id="59" w:name="P980"/>
            <w:bookmarkEnd w:id="59"/>
            <w:r>
              <w:t>4</w:t>
            </w:r>
          </w:p>
        </w:tc>
        <w:tc>
          <w:tcPr>
            <w:tcW w:w="6661" w:type="dxa"/>
            <w:gridSpan w:val="2"/>
          </w:tcPr>
          <w:p w:rsidR="009426DD" w:rsidRDefault="009426DD">
            <w:pPr>
              <w:pStyle w:val="ConsPlusNormal"/>
            </w:pPr>
            <w:r>
              <w:t xml:space="preserve">Количество баллов по результатам защиты бизнес-плана в соответствии с критериями оценки </w:t>
            </w:r>
            <w:hyperlink w:anchor="P1032" w:history="1">
              <w:r>
                <w:rPr>
                  <w:color w:val="0000FF"/>
                </w:rPr>
                <w:t>&lt;2&gt;</w:t>
              </w:r>
            </w:hyperlink>
          </w:p>
        </w:tc>
        <w:tc>
          <w:tcPr>
            <w:tcW w:w="1843" w:type="dxa"/>
          </w:tcPr>
          <w:p w:rsidR="009426DD" w:rsidRDefault="009426DD">
            <w:pPr>
              <w:pStyle w:val="ConsPlusNormal"/>
            </w:pPr>
          </w:p>
        </w:tc>
      </w:tr>
      <w:tr w:rsidR="009426DD">
        <w:tc>
          <w:tcPr>
            <w:tcW w:w="567" w:type="dxa"/>
          </w:tcPr>
          <w:p w:rsidR="009426DD" w:rsidRDefault="009426DD">
            <w:pPr>
              <w:pStyle w:val="ConsPlusNormal"/>
            </w:pPr>
            <w:r>
              <w:t>5</w:t>
            </w:r>
          </w:p>
        </w:tc>
        <w:tc>
          <w:tcPr>
            <w:tcW w:w="6661" w:type="dxa"/>
            <w:gridSpan w:val="2"/>
          </w:tcPr>
          <w:p w:rsidR="009426DD" w:rsidRDefault="009426DD">
            <w:pPr>
              <w:pStyle w:val="ConsPlusNormal"/>
            </w:pPr>
            <w:r>
              <w:t>Общее количество баллов</w:t>
            </w:r>
          </w:p>
        </w:tc>
        <w:tc>
          <w:tcPr>
            <w:tcW w:w="1843" w:type="dxa"/>
          </w:tcPr>
          <w:p w:rsidR="009426DD" w:rsidRDefault="009426DD">
            <w:pPr>
              <w:pStyle w:val="ConsPlusNormal"/>
            </w:pPr>
          </w:p>
        </w:tc>
      </w:tr>
      <w:tr w:rsidR="009426DD">
        <w:tc>
          <w:tcPr>
            <w:tcW w:w="567" w:type="dxa"/>
          </w:tcPr>
          <w:p w:rsidR="009426DD" w:rsidRDefault="009426DD">
            <w:pPr>
              <w:pStyle w:val="ConsPlusNormal"/>
            </w:pPr>
            <w:r>
              <w:t>6</w:t>
            </w:r>
          </w:p>
        </w:tc>
        <w:tc>
          <w:tcPr>
            <w:tcW w:w="4819" w:type="dxa"/>
          </w:tcPr>
          <w:p w:rsidR="009426DD" w:rsidRDefault="009426DD">
            <w:pPr>
              <w:pStyle w:val="ConsPlusNormal"/>
            </w:pPr>
            <w:r>
              <w:t>Направление деятельности (отрасли) сельского хозяйства, планируемое к развитию в соответствии с бизнес-планом</w:t>
            </w:r>
          </w:p>
        </w:tc>
        <w:tc>
          <w:tcPr>
            <w:tcW w:w="1842" w:type="dxa"/>
          </w:tcPr>
          <w:p w:rsidR="009426DD" w:rsidRDefault="009426DD">
            <w:pPr>
              <w:pStyle w:val="ConsPlusNormal"/>
            </w:pPr>
            <w:r>
              <w:t>повышающий коэффициент</w:t>
            </w:r>
          </w:p>
        </w:tc>
        <w:tc>
          <w:tcPr>
            <w:tcW w:w="1843" w:type="dxa"/>
          </w:tcPr>
          <w:p w:rsidR="009426DD" w:rsidRDefault="009426DD">
            <w:pPr>
              <w:pStyle w:val="ConsPlusNormal"/>
              <w:jc w:val="center"/>
            </w:pPr>
            <w:r>
              <w:t>Х</w:t>
            </w:r>
          </w:p>
        </w:tc>
      </w:tr>
      <w:tr w:rsidR="009426DD">
        <w:tc>
          <w:tcPr>
            <w:tcW w:w="567" w:type="dxa"/>
          </w:tcPr>
          <w:p w:rsidR="009426DD" w:rsidRDefault="009426DD">
            <w:pPr>
              <w:pStyle w:val="ConsPlusNormal"/>
            </w:pPr>
            <w:r>
              <w:t>6.1</w:t>
            </w:r>
          </w:p>
        </w:tc>
        <w:tc>
          <w:tcPr>
            <w:tcW w:w="4819" w:type="dxa"/>
          </w:tcPr>
          <w:p w:rsidR="009426DD" w:rsidRDefault="009426DD">
            <w:pPr>
              <w:pStyle w:val="ConsPlusNormal"/>
            </w:pPr>
            <w:r>
              <w:t>Разведение крупного рогатого скота молочного направления</w:t>
            </w:r>
          </w:p>
        </w:tc>
        <w:tc>
          <w:tcPr>
            <w:tcW w:w="1842" w:type="dxa"/>
          </w:tcPr>
          <w:p w:rsidR="009426DD" w:rsidRDefault="009426DD">
            <w:pPr>
              <w:pStyle w:val="ConsPlusNormal"/>
              <w:jc w:val="center"/>
            </w:pPr>
            <w:r>
              <w:t>1,3</w:t>
            </w:r>
          </w:p>
        </w:tc>
        <w:tc>
          <w:tcPr>
            <w:tcW w:w="1843" w:type="dxa"/>
          </w:tcPr>
          <w:p w:rsidR="009426DD" w:rsidRDefault="009426DD">
            <w:pPr>
              <w:pStyle w:val="ConsPlusNormal"/>
            </w:pPr>
          </w:p>
        </w:tc>
      </w:tr>
      <w:tr w:rsidR="009426DD">
        <w:tc>
          <w:tcPr>
            <w:tcW w:w="567" w:type="dxa"/>
          </w:tcPr>
          <w:p w:rsidR="009426DD" w:rsidRDefault="009426DD">
            <w:pPr>
              <w:pStyle w:val="ConsPlusNormal"/>
            </w:pPr>
            <w:r>
              <w:t>6.2</w:t>
            </w:r>
          </w:p>
        </w:tc>
        <w:tc>
          <w:tcPr>
            <w:tcW w:w="4819" w:type="dxa"/>
          </w:tcPr>
          <w:p w:rsidR="009426DD" w:rsidRDefault="009426DD">
            <w:pPr>
              <w:pStyle w:val="ConsPlusNormal"/>
            </w:pPr>
            <w:r>
              <w:t>Разведение крупного рогатого скота мясного направления</w:t>
            </w:r>
          </w:p>
        </w:tc>
        <w:tc>
          <w:tcPr>
            <w:tcW w:w="1842" w:type="dxa"/>
          </w:tcPr>
          <w:p w:rsidR="009426DD" w:rsidRDefault="009426DD">
            <w:pPr>
              <w:pStyle w:val="ConsPlusNormal"/>
              <w:jc w:val="center"/>
            </w:pPr>
            <w:r>
              <w:t>1,2</w:t>
            </w:r>
          </w:p>
        </w:tc>
        <w:tc>
          <w:tcPr>
            <w:tcW w:w="1843" w:type="dxa"/>
          </w:tcPr>
          <w:p w:rsidR="009426DD" w:rsidRDefault="009426DD">
            <w:pPr>
              <w:pStyle w:val="ConsPlusNormal"/>
            </w:pPr>
          </w:p>
        </w:tc>
      </w:tr>
      <w:tr w:rsidR="009426DD">
        <w:tc>
          <w:tcPr>
            <w:tcW w:w="567" w:type="dxa"/>
          </w:tcPr>
          <w:p w:rsidR="009426DD" w:rsidRDefault="009426DD">
            <w:pPr>
              <w:pStyle w:val="ConsPlusNormal"/>
            </w:pPr>
            <w:r>
              <w:t>6.3</w:t>
            </w:r>
          </w:p>
        </w:tc>
        <w:tc>
          <w:tcPr>
            <w:tcW w:w="4819" w:type="dxa"/>
          </w:tcPr>
          <w:p w:rsidR="009426DD" w:rsidRDefault="009426DD">
            <w:pPr>
              <w:pStyle w:val="ConsPlusNormal"/>
            </w:pPr>
            <w:r>
              <w:t>Овощеводство</w:t>
            </w:r>
          </w:p>
        </w:tc>
        <w:tc>
          <w:tcPr>
            <w:tcW w:w="1842" w:type="dxa"/>
          </w:tcPr>
          <w:p w:rsidR="009426DD" w:rsidRDefault="009426DD">
            <w:pPr>
              <w:pStyle w:val="ConsPlusNormal"/>
              <w:jc w:val="center"/>
            </w:pPr>
            <w:r>
              <w:t>1,1</w:t>
            </w:r>
          </w:p>
        </w:tc>
        <w:tc>
          <w:tcPr>
            <w:tcW w:w="1843" w:type="dxa"/>
          </w:tcPr>
          <w:p w:rsidR="009426DD" w:rsidRDefault="009426DD">
            <w:pPr>
              <w:pStyle w:val="ConsPlusNormal"/>
            </w:pPr>
          </w:p>
        </w:tc>
      </w:tr>
      <w:tr w:rsidR="009426DD">
        <w:tc>
          <w:tcPr>
            <w:tcW w:w="567" w:type="dxa"/>
          </w:tcPr>
          <w:p w:rsidR="009426DD" w:rsidRDefault="009426DD">
            <w:pPr>
              <w:pStyle w:val="ConsPlusNormal"/>
            </w:pPr>
            <w:r>
              <w:t>6.4</w:t>
            </w:r>
          </w:p>
        </w:tc>
        <w:tc>
          <w:tcPr>
            <w:tcW w:w="4819" w:type="dxa"/>
          </w:tcPr>
          <w:p w:rsidR="009426DD" w:rsidRDefault="009426DD">
            <w:pPr>
              <w:pStyle w:val="ConsPlusNormal"/>
            </w:pPr>
            <w:r>
              <w:t>Иные направления (отрасли) сельского хозяйства</w:t>
            </w:r>
          </w:p>
        </w:tc>
        <w:tc>
          <w:tcPr>
            <w:tcW w:w="1842" w:type="dxa"/>
          </w:tcPr>
          <w:p w:rsidR="009426DD" w:rsidRDefault="009426DD">
            <w:pPr>
              <w:pStyle w:val="ConsPlusNormal"/>
              <w:jc w:val="center"/>
            </w:pPr>
            <w:r>
              <w:t>1,0</w:t>
            </w:r>
          </w:p>
        </w:tc>
        <w:tc>
          <w:tcPr>
            <w:tcW w:w="1843" w:type="dxa"/>
          </w:tcPr>
          <w:p w:rsidR="009426DD" w:rsidRDefault="009426DD">
            <w:pPr>
              <w:pStyle w:val="ConsPlusNormal"/>
            </w:pPr>
          </w:p>
        </w:tc>
      </w:tr>
      <w:tr w:rsidR="009426DD">
        <w:tc>
          <w:tcPr>
            <w:tcW w:w="567" w:type="dxa"/>
          </w:tcPr>
          <w:p w:rsidR="009426DD" w:rsidRDefault="009426DD">
            <w:pPr>
              <w:pStyle w:val="ConsPlusNormal"/>
            </w:pPr>
            <w:r>
              <w:t>7</w:t>
            </w:r>
          </w:p>
        </w:tc>
        <w:tc>
          <w:tcPr>
            <w:tcW w:w="6661" w:type="dxa"/>
            <w:gridSpan w:val="2"/>
          </w:tcPr>
          <w:p w:rsidR="009426DD" w:rsidRDefault="009426DD">
            <w:pPr>
              <w:pStyle w:val="ConsPlusNormal"/>
            </w:pPr>
            <w:r>
              <w:t>Итого баллов</w:t>
            </w:r>
          </w:p>
        </w:tc>
        <w:tc>
          <w:tcPr>
            <w:tcW w:w="1843" w:type="dxa"/>
          </w:tcPr>
          <w:p w:rsidR="009426DD" w:rsidRDefault="009426DD">
            <w:pPr>
              <w:pStyle w:val="ConsPlusNormal"/>
            </w:pPr>
          </w:p>
        </w:tc>
      </w:tr>
      <w:tr w:rsidR="009426DD">
        <w:tc>
          <w:tcPr>
            <w:tcW w:w="9071" w:type="dxa"/>
            <w:gridSpan w:val="4"/>
          </w:tcPr>
          <w:p w:rsidR="009426DD" w:rsidRDefault="009426DD">
            <w:pPr>
              <w:pStyle w:val="ConsPlusNormal"/>
            </w:pPr>
            <w:r>
              <w:t>8. Местонахождение КФХ</w:t>
            </w:r>
          </w:p>
        </w:tc>
      </w:tr>
      <w:tr w:rsidR="009426DD">
        <w:tc>
          <w:tcPr>
            <w:tcW w:w="567" w:type="dxa"/>
          </w:tcPr>
          <w:p w:rsidR="009426DD" w:rsidRDefault="009426DD">
            <w:pPr>
              <w:pStyle w:val="ConsPlusNormal"/>
            </w:pPr>
            <w:r>
              <w:t>8.1</w:t>
            </w:r>
          </w:p>
        </w:tc>
        <w:tc>
          <w:tcPr>
            <w:tcW w:w="4819" w:type="dxa"/>
          </w:tcPr>
          <w:p w:rsidR="009426DD" w:rsidRDefault="009426DD">
            <w:pPr>
              <w:pStyle w:val="ConsPlusNormal"/>
            </w:pPr>
            <w:r>
              <w:t>Емельяновский, Березовский, Сухобузимский районы</w:t>
            </w:r>
          </w:p>
        </w:tc>
        <w:tc>
          <w:tcPr>
            <w:tcW w:w="1842" w:type="dxa"/>
          </w:tcPr>
          <w:p w:rsidR="009426DD" w:rsidRDefault="009426DD">
            <w:pPr>
              <w:pStyle w:val="ConsPlusNormal"/>
              <w:jc w:val="center"/>
            </w:pPr>
            <w:r>
              <w:t>1</w:t>
            </w:r>
          </w:p>
        </w:tc>
        <w:tc>
          <w:tcPr>
            <w:tcW w:w="1843" w:type="dxa"/>
          </w:tcPr>
          <w:p w:rsidR="009426DD" w:rsidRDefault="009426DD">
            <w:pPr>
              <w:pStyle w:val="ConsPlusNormal"/>
            </w:pPr>
          </w:p>
        </w:tc>
      </w:tr>
      <w:tr w:rsidR="009426DD">
        <w:tc>
          <w:tcPr>
            <w:tcW w:w="567" w:type="dxa"/>
          </w:tcPr>
          <w:p w:rsidR="009426DD" w:rsidRDefault="009426DD">
            <w:pPr>
              <w:pStyle w:val="ConsPlusNormal"/>
            </w:pPr>
            <w:r>
              <w:t>8.2</w:t>
            </w:r>
          </w:p>
        </w:tc>
        <w:tc>
          <w:tcPr>
            <w:tcW w:w="4819" w:type="dxa"/>
          </w:tcPr>
          <w:p w:rsidR="009426DD" w:rsidRDefault="009426DD">
            <w:pPr>
              <w:pStyle w:val="ConsPlusNormal"/>
            </w:pPr>
            <w:r>
              <w:t xml:space="preserve">Абанский, Ачинский, Балахтинский, Большемуртинский, Ермаковский, Идринский, Канский, Каратузский, Краснотуранский, Курагинский, Минусинский, Назаровский, </w:t>
            </w:r>
            <w:r>
              <w:lastRenderedPageBreak/>
              <w:t>Новоселовский (левобережье), Рыбинский, Ужурский, Уярский, Шарыповский, Шушенский районы</w:t>
            </w:r>
          </w:p>
        </w:tc>
        <w:tc>
          <w:tcPr>
            <w:tcW w:w="1842" w:type="dxa"/>
          </w:tcPr>
          <w:p w:rsidR="009426DD" w:rsidRDefault="009426DD">
            <w:pPr>
              <w:pStyle w:val="ConsPlusNormal"/>
              <w:jc w:val="center"/>
            </w:pPr>
            <w:r>
              <w:lastRenderedPageBreak/>
              <w:t>2</w:t>
            </w:r>
          </w:p>
        </w:tc>
        <w:tc>
          <w:tcPr>
            <w:tcW w:w="1843" w:type="dxa"/>
          </w:tcPr>
          <w:p w:rsidR="009426DD" w:rsidRDefault="009426DD">
            <w:pPr>
              <w:pStyle w:val="ConsPlusNormal"/>
            </w:pPr>
          </w:p>
        </w:tc>
      </w:tr>
      <w:tr w:rsidR="009426DD">
        <w:tc>
          <w:tcPr>
            <w:tcW w:w="567" w:type="dxa"/>
          </w:tcPr>
          <w:p w:rsidR="009426DD" w:rsidRDefault="009426DD">
            <w:pPr>
              <w:pStyle w:val="ConsPlusNormal"/>
            </w:pPr>
            <w:r>
              <w:lastRenderedPageBreak/>
              <w:t>8.3</w:t>
            </w:r>
          </w:p>
        </w:tc>
        <w:tc>
          <w:tcPr>
            <w:tcW w:w="4819" w:type="dxa"/>
          </w:tcPr>
          <w:p w:rsidR="009426DD" w:rsidRDefault="009426DD">
            <w:pPr>
              <w:pStyle w:val="ConsPlusNormal"/>
            </w:pPr>
            <w:r>
              <w:t>Боготольский, Дзержинский, Ирбейский, Иланский, Манский, Партизанский, Саянский районы</w:t>
            </w:r>
          </w:p>
        </w:tc>
        <w:tc>
          <w:tcPr>
            <w:tcW w:w="1842" w:type="dxa"/>
          </w:tcPr>
          <w:p w:rsidR="009426DD" w:rsidRDefault="009426DD">
            <w:pPr>
              <w:pStyle w:val="ConsPlusNormal"/>
              <w:jc w:val="center"/>
            </w:pPr>
            <w:r>
              <w:t>3</w:t>
            </w:r>
          </w:p>
        </w:tc>
        <w:tc>
          <w:tcPr>
            <w:tcW w:w="1843" w:type="dxa"/>
          </w:tcPr>
          <w:p w:rsidR="009426DD" w:rsidRDefault="009426DD">
            <w:pPr>
              <w:pStyle w:val="ConsPlusNormal"/>
            </w:pPr>
          </w:p>
        </w:tc>
      </w:tr>
      <w:tr w:rsidR="009426DD">
        <w:tc>
          <w:tcPr>
            <w:tcW w:w="567" w:type="dxa"/>
          </w:tcPr>
          <w:p w:rsidR="009426DD" w:rsidRDefault="009426DD">
            <w:pPr>
              <w:pStyle w:val="ConsPlusNormal"/>
            </w:pPr>
            <w:r>
              <w:t>8.4</w:t>
            </w:r>
          </w:p>
        </w:tc>
        <w:tc>
          <w:tcPr>
            <w:tcW w:w="4819" w:type="dxa"/>
          </w:tcPr>
          <w:p w:rsidR="009426DD" w:rsidRDefault="009426DD">
            <w:pPr>
              <w:pStyle w:val="ConsPlusNormal"/>
            </w:pPr>
            <w:r>
              <w:t>Бирилюсский, Богучанский, Большеулуйский, Енисейский, Казачинский, Кежемский, Козульский, Мотыгинский, Нижнеингашский, Новоселовский (правобережье), Пировский, Северо-Енисейский, Тасеевский, Тюхтетский, Таймырский Долгано-Ненецкий, Туруханский, Эвенкийский районы</w:t>
            </w:r>
          </w:p>
        </w:tc>
        <w:tc>
          <w:tcPr>
            <w:tcW w:w="1842" w:type="dxa"/>
          </w:tcPr>
          <w:p w:rsidR="009426DD" w:rsidRDefault="009426DD">
            <w:pPr>
              <w:pStyle w:val="ConsPlusNormal"/>
              <w:jc w:val="center"/>
            </w:pPr>
            <w:r>
              <w:t>4</w:t>
            </w:r>
          </w:p>
        </w:tc>
        <w:tc>
          <w:tcPr>
            <w:tcW w:w="1843" w:type="dxa"/>
          </w:tcPr>
          <w:p w:rsidR="009426DD" w:rsidRDefault="009426DD">
            <w:pPr>
              <w:pStyle w:val="ConsPlusNormal"/>
            </w:pPr>
          </w:p>
        </w:tc>
      </w:tr>
      <w:tr w:rsidR="009426DD">
        <w:tc>
          <w:tcPr>
            <w:tcW w:w="567" w:type="dxa"/>
          </w:tcPr>
          <w:p w:rsidR="009426DD" w:rsidRDefault="009426DD">
            <w:pPr>
              <w:pStyle w:val="ConsPlusNormal"/>
            </w:pPr>
            <w:bookmarkStart w:id="60" w:name="P1026"/>
            <w:bookmarkEnd w:id="60"/>
            <w:r>
              <w:t>9</w:t>
            </w:r>
          </w:p>
        </w:tc>
        <w:tc>
          <w:tcPr>
            <w:tcW w:w="6661" w:type="dxa"/>
            <w:gridSpan w:val="2"/>
          </w:tcPr>
          <w:p w:rsidR="009426DD" w:rsidRDefault="009426DD">
            <w:pPr>
              <w:pStyle w:val="ConsPlusNormal"/>
            </w:pPr>
            <w:r>
              <w:t>Итоговое количество баллов</w:t>
            </w:r>
          </w:p>
        </w:tc>
        <w:tc>
          <w:tcPr>
            <w:tcW w:w="1843" w:type="dxa"/>
          </w:tcPr>
          <w:p w:rsidR="009426DD" w:rsidRDefault="009426DD">
            <w:pPr>
              <w:pStyle w:val="ConsPlusNormal"/>
            </w:pPr>
          </w:p>
        </w:tc>
      </w:tr>
    </w:tbl>
    <w:p w:rsidR="009426DD" w:rsidRDefault="009426DD">
      <w:pPr>
        <w:pStyle w:val="ConsPlusNormal"/>
        <w:jc w:val="both"/>
      </w:pPr>
    </w:p>
    <w:p w:rsidR="009426DD" w:rsidRDefault="009426DD">
      <w:pPr>
        <w:pStyle w:val="ConsPlusNormal"/>
        <w:ind w:firstLine="540"/>
        <w:jc w:val="both"/>
      </w:pPr>
      <w:r>
        <w:t>--------------------------------</w:t>
      </w:r>
    </w:p>
    <w:p w:rsidR="009426DD" w:rsidRDefault="009426DD">
      <w:pPr>
        <w:pStyle w:val="ConsPlusNormal"/>
        <w:spacing w:before="220"/>
        <w:ind w:firstLine="540"/>
        <w:jc w:val="both"/>
      </w:pPr>
      <w:r>
        <w:t xml:space="preserve">&lt;1&gt; При наличии в составе заявки копии соглашения о создании КФХ, предусмотренного </w:t>
      </w:r>
      <w:hyperlink r:id="rId36" w:history="1">
        <w:r>
          <w:rPr>
            <w:color w:val="0000FF"/>
          </w:rPr>
          <w:t>пунктом 3 статьи 4</w:t>
        </w:r>
      </w:hyperlink>
      <w:r>
        <w:t xml:space="preserve"> Федерального закона от 11.06.2003 N 74-ФЗ "О крестьянском (фермерском) хозяйстве", и копий документов, подтверждающих родство членов КФХ с заявителем (свидетельства о браке, свидетельства о рождении (усыновлении) и другие).</w:t>
      </w:r>
    </w:p>
    <w:p w:rsidR="009426DD" w:rsidRDefault="009426DD">
      <w:pPr>
        <w:pStyle w:val="ConsPlusNormal"/>
        <w:spacing w:before="220"/>
        <w:ind w:firstLine="540"/>
        <w:jc w:val="both"/>
      </w:pPr>
      <w:bookmarkStart w:id="61" w:name="P1032"/>
      <w:bookmarkEnd w:id="61"/>
      <w:r>
        <w:t>&lt;2&gt; Критерии оценки по защите заявителем бизнес-плана:</w:t>
      </w:r>
    </w:p>
    <w:p w:rsidR="009426DD" w:rsidRDefault="009426DD">
      <w:pPr>
        <w:pStyle w:val="ConsPlusNormal"/>
        <w:spacing w:before="220"/>
        <w:ind w:firstLine="540"/>
        <w:jc w:val="both"/>
      </w:pPr>
      <w:r>
        <w:t>заявитель отлично ответил на все вопросы членов конкурсной комиссии по бизнес-плану - 5 баллов;</w:t>
      </w:r>
    </w:p>
    <w:p w:rsidR="009426DD" w:rsidRDefault="009426DD">
      <w:pPr>
        <w:pStyle w:val="ConsPlusNormal"/>
        <w:spacing w:before="220"/>
        <w:ind w:firstLine="540"/>
        <w:jc w:val="both"/>
      </w:pPr>
      <w:r>
        <w:t>заявитель хорошо ответил на все вопросы членов конкурсной комиссии по бизнес-плану - 4 балла;</w:t>
      </w:r>
    </w:p>
    <w:p w:rsidR="009426DD" w:rsidRDefault="009426DD">
      <w:pPr>
        <w:pStyle w:val="ConsPlusNormal"/>
        <w:spacing w:before="220"/>
        <w:ind w:firstLine="540"/>
        <w:jc w:val="both"/>
      </w:pPr>
      <w:r>
        <w:t>заявитель удовлетворительно ответил на все вопросы членов конкурсной комиссии по бизнес-плану - 3 балла;</w:t>
      </w:r>
    </w:p>
    <w:p w:rsidR="009426DD" w:rsidRDefault="009426DD">
      <w:pPr>
        <w:pStyle w:val="ConsPlusNormal"/>
        <w:spacing w:before="220"/>
        <w:ind w:firstLine="540"/>
        <w:jc w:val="both"/>
      </w:pPr>
      <w:r>
        <w:t>заявитель не ответил на половину вопросов, заданных членами конкурсной комиссии по бизнес-плану, - 0 баллов.</w:t>
      </w:r>
    </w:p>
    <w:p w:rsidR="009426DD" w:rsidRDefault="009426DD">
      <w:pPr>
        <w:pStyle w:val="ConsPlusNormal"/>
        <w:jc w:val="both"/>
      </w:pPr>
    </w:p>
    <w:p w:rsidR="009426DD" w:rsidRDefault="009426DD">
      <w:pPr>
        <w:pStyle w:val="ConsPlusNonformat"/>
        <w:jc w:val="both"/>
      </w:pPr>
      <w:r>
        <w:t>Члены конкурсной комиссии: _____________________________ __________________</w:t>
      </w:r>
    </w:p>
    <w:p w:rsidR="009426DD" w:rsidRDefault="009426DD">
      <w:pPr>
        <w:pStyle w:val="ConsPlusNonformat"/>
        <w:jc w:val="both"/>
      </w:pPr>
      <w:r>
        <w:t xml:space="preserve">                                       (ФИО)                 (подпись)</w:t>
      </w:r>
    </w:p>
    <w:p w:rsidR="009426DD" w:rsidRDefault="009426DD">
      <w:pPr>
        <w:pStyle w:val="ConsPlusNonformat"/>
        <w:jc w:val="both"/>
      </w:pPr>
      <w:r>
        <w:t>_____________________________ _____________</w:t>
      </w:r>
    </w:p>
    <w:p w:rsidR="009426DD" w:rsidRDefault="009426DD">
      <w:pPr>
        <w:pStyle w:val="ConsPlusNonformat"/>
        <w:jc w:val="both"/>
      </w:pPr>
      <w:r>
        <w:t xml:space="preserve">           (ФИО)                (подпись)</w:t>
      </w:r>
    </w:p>
    <w:p w:rsidR="009426DD" w:rsidRDefault="009426DD">
      <w:pPr>
        <w:pStyle w:val="ConsPlusNonformat"/>
        <w:jc w:val="both"/>
      </w:pPr>
    </w:p>
    <w:p w:rsidR="009426DD" w:rsidRDefault="009426DD">
      <w:pPr>
        <w:pStyle w:val="ConsPlusNonformat"/>
        <w:jc w:val="both"/>
      </w:pPr>
      <w:r>
        <w:t>"__" _________ 20__ г.</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5</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lastRenderedPageBreak/>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rmal"/>
        <w:jc w:val="center"/>
      </w:pPr>
      <w:bookmarkStart w:id="62" w:name="P1080"/>
      <w:bookmarkEnd w:id="62"/>
      <w:r>
        <w:t>Список</w:t>
      </w:r>
    </w:p>
    <w:p w:rsidR="009426DD" w:rsidRDefault="009426DD">
      <w:pPr>
        <w:pStyle w:val="ConsPlusNormal"/>
        <w:jc w:val="center"/>
      </w:pPr>
      <w:r>
        <w:t>потенциальных получателей грантов на создание</w:t>
      </w:r>
    </w:p>
    <w:p w:rsidR="009426DD" w:rsidRDefault="009426DD">
      <w:pPr>
        <w:pStyle w:val="ConsPlusNormal"/>
        <w:jc w:val="center"/>
      </w:pPr>
      <w:r>
        <w:t>и развитие крестьянского (фермерского) хозяйства</w:t>
      </w:r>
    </w:p>
    <w:p w:rsidR="009426DD" w:rsidRDefault="0094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1"/>
        <w:gridCol w:w="2608"/>
        <w:gridCol w:w="3005"/>
      </w:tblGrid>
      <w:tr w:rsidR="009426DD">
        <w:tc>
          <w:tcPr>
            <w:tcW w:w="567" w:type="dxa"/>
          </w:tcPr>
          <w:p w:rsidR="009426DD" w:rsidRDefault="009426DD">
            <w:pPr>
              <w:pStyle w:val="ConsPlusNormal"/>
              <w:jc w:val="center"/>
            </w:pPr>
            <w:r>
              <w:t>N п/п</w:t>
            </w:r>
          </w:p>
        </w:tc>
        <w:tc>
          <w:tcPr>
            <w:tcW w:w="2891" w:type="dxa"/>
          </w:tcPr>
          <w:p w:rsidR="009426DD" w:rsidRDefault="009426DD">
            <w:pPr>
              <w:pStyle w:val="ConsPlusNormal"/>
              <w:jc w:val="center"/>
            </w:pPr>
            <w:r>
              <w:t>Наименование муниципального района Красноярского края</w:t>
            </w:r>
          </w:p>
        </w:tc>
        <w:tc>
          <w:tcPr>
            <w:tcW w:w="2608" w:type="dxa"/>
          </w:tcPr>
          <w:p w:rsidR="009426DD" w:rsidRDefault="009426DD">
            <w:pPr>
              <w:pStyle w:val="ConsPlusNormal"/>
              <w:jc w:val="center"/>
            </w:pPr>
            <w:r>
              <w:t>ФИО начинающего фермера</w:t>
            </w:r>
          </w:p>
        </w:tc>
        <w:tc>
          <w:tcPr>
            <w:tcW w:w="3005" w:type="dxa"/>
          </w:tcPr>
          <w:p w:rsidR="009426DD" w:rsidRDefault="009426DD">
            <w:pPr>
              <w:pStyle w:val="ConsPlusNormal"/>
              <w:jc w:val="center"/>
            </w:pPr>
            <w:r>
              <w:t xml:space="preserve">Итоговое количество баллов </w:t>
            </w:r>
            <w:hyperlink w:anchor="P1106" w:history="1">
              <w:r>
                <w:rPr>
                  <w:color w:val="0000FF"/>
                </w:rPr>
                <w:t>&lt;*&gt;</w:t>
              </w:r>
            </w:hyperlink>
            <w:r>
              <w:t xml:space="preserve"> (от наибольшего к наименьшему)</w:t>
            </w:r>
          </w:p>
        </w:tc>
      </w:tr>
      <w:tr w:rsidR="009426DD">
        <w:tc>
          <w:tcPr>
            <w:tcW w:w="567" w:type="dxa"/>
          </w:tcPr>
          <w:p w:rsidR="009426DD" w:rsidRDefault="009426DD">
            <w:pPr>
              <w:pStyle w:val="ConsPlusNormal"/>
            </w:pPr>
            <w:r>
              <w:t>1</w:t>
            </w:r>
          </w:p>
        </w:tc>
        <w:tc>
          <w:tcPr>
            <w:tcW w:w="2891" w:type="dxa"/>
          </w:tcPr>
          <w:p w:rsidR="009426DD" w:rsidRDefault="009426DD">
            <w:pPr>
              <w:pStyle w:val="ConsPlusNormal"/>
              <w:jc w:val="center"/>
            </w:pPr>
            <w:r>
              <w:t>2</w:t>
            </w:r>
          </w:p>
        </w:tc>
        <w:tc>
          <w:tcPr>
            <w:tcW w:w="2608" w:type="dxa"/>
          </w:tcPr>
          <w:p w:rsidR="009426DD" w:rsidRDefault="009426DD">
            <w:pPr>
              <w:pStyle w:val="ConsPlusNormal"/>
              <w:jc w:val="center"/>
            </w:pPr>
            <w:r>
              <w:t>3</w:t>
            </w:r>
          </w:p>
        </w:tc>
        <w:tc>
          <w:tcPr>
            <w:tcW w:w="3005" w:type="dxa"/>
          </w:tcPr>
          <w:p w:rsidR="009426DD" w:rsidRDefault="009426DD">
            <w:pPr>
              <w:pStyle w:val="ConsPlusNormal"/>
              <w:jc w:val="center"/>
            </w:pPr>
            <w:r>
              <w:t>4</w:t>
            </w:r>
          </w:p>
        </w:tc>
      </w:tr>
      <w:tr w:rsidR="009426DD">
        <w:tc>
          <w:tcPr>
            <w:tcW w:w="567" w:type="dxa"/>
          </w:tcPr>
          <w:p w:rsidR="009426DD" w:rsidRDefault="009426DD">
            <w:pPr>
              <w:pStyle w:val="ConsPlusNormal"/>
            </w:pPr>
            <w:r>
              <w:t>1</w:t>
            </w:r>
          </w:p>
        </w:tc>
        <w:tc>
          <w:tcPr>
            <w:tcW w:w="2891" w:type="dxa"/>
          </w:tcPr>
          <w:p w:rsidR="009426DD" w:rsidRDefault="009426DD">
            <w:pPr>
              <w:pStyle w:val="ConsPlusNormal"/>
            </w:pPr>
          </w:p>
        </w:tc>
        <w:tc>
          <w:tcPr>
            <w:tcW w:w="2608" w:type="dxa"/>
          </w:tcPr>
          <w:p w:rsidR="009426DD" w:rsidRDefault="009426DD">
            <w:pPr>
              <w:pStyle w:val="ConsPlusNormal"/>
            </w:pPr>
          </w:p>
        </w:tc>
        <w:tc>
          <w:tcPr>
            <w:tcW w:w="3005" w:type="dxa"/>
          </w:tcPr>
          <w:p w:rsidR="009426DD" w:rsidRDefault="009426DD">
            <w:pPr>
              <w:pStyle w:val="ConsPlusNormal"/>
            </w:pPr>
          </w:p>
        </w:tc>
      </w:tr>
      <w:tr w:rsidR="009426DD">
        <w:tc>
          <w:tcPr>
            <w:tcW w:w="567" w:type="dxa"/>
          </w:tcPr>
          <w:p w:rsidR="009426DD" w:rsidRDefault="009426DD">
            <w:pPr>
              <w:pStyle w:val="ConsPlusNormal"/>
            </w:pPr>
            <w:r>
              <w:t>2</w:t>
            </w:r>
          </w:p>
        </w:tc>
        <w:tc>
          <w:tcPr>
            <w:tcW w:w="2891" w:type="dxa"/>
          </w:tcPr>
          <w:p w:rsidR="009426DD" w:rsidRDefault="009426DD">
            <w:pPr>
              <w:pStyle w:val="ConsPlusNormal"/>
            </w:pPr>
          </w:p>
        </w:tc>
        <w:tc>
          <w:tcPr>
            <w:tcW w:w="2608" w:type="dxa"/>
          </w:tcPr>
          <w:p w:rsidR="009426DD" w:rsidRDefault="009426DD">
            <w:pPr>
              <w:pStyle w:val="ConsPlusNormal"/>
            </w:pPr>
          </w:p>
        </w:tc>
        <w:tc>
          <w:tcPr>
            <w:tcW w:w="3005" w:type="dxa"/>
          </w:tcPr>
          <w:p w:rsidR="009426DD" w:rsidRDefault="009426DD">
            <w:pPr>
              <w:pStyle w:val="ConsPlusNormal"/>
            </w:pPr>
          </w:p>
        </w:tc>
      </w:tr>
      <w:tr w:rsidR="009426DD">
        <w:tc>
          <w:tcPr>
            <w:tcW w:w="567" w:type="dxa"/>
          </w:tcPr>
          <w:p w:rsidR="009426DD" w:rsidRDefault="009426DD">
            <w:pPr>
              <w:pStyle w:val="ConsPlusNormal"/>
            </w:pPr>
            <w:r>
              <w:t>...</w:t>
            </w:r>
          </w:p>
        </w:tc>
        <w:tc>
          <w:tcPr>
            <w:tcW w:w="2891" w:type="dxa"/>
          </w:tcPr>
          <w:p w:rsidR="009426DD" w:rsidRDefault="009426DD">
            <w:pPr>
              <w:pStyle w:val="ConsPlusNormal"/>
            </w:pPr>
          </w:p>
        </w:tc>
        <w:tc>
          <w:tcPr>
            <w:tcW w:w="2608" w:type="dxa"/>
          </w:tcPr>
          <w:p w:rsidR="009426DD" w:rsidRDefault="009426DD">
            <w:pPr>
              <w:pStyle w:val="ConsPlusNormal"/>
            </w:pPr>
          </w:p>
        </w:tc>
        <w:tc>
          <w:tcPr>
            <w:tcW w:w="3005" w:type="dxa"/>
          </w:tcPr>
          <w:p w:rsidR="009426DD" w:rsidRDefault="009426DD">
            <w:pPr>
              <w:pStyle w:val="ConsPlusNormal"/>
            </w:pPr>
          </w:p>
        </w:tc>
      </w:tr>
    </w:tbl>
    <w:p w:rsidR="009426DD" w:rsidRDefault="009426DD">
      <w:pPr>
        <w:pStyle w:val="ConsPlusNormal"/>
        <w:jc w:val="both"/>
      </w:pPr>
    </w:p>
    <w:p w:rsidR="009426DD" w:rsidRDefault="009426DD">
      <w:pPr>
        <w:pStyle w:val="ConsPlusNormal"/>
        <w:ind w:firstLine="540"/>
        <w:jc w:val="both"/>
      </w:pPr>
      <w:r>
        <w:t>--------------------------------</w:t>
      </w:r>
    </w:p>
    <w:p w:rsidR="009426DD" w:rsidRDefault="009426DD">
      <w:pPr>
        <w:pStyle w:val="ConsPlusNormal"/>
        <w:spacing w:before="220"/>
        <w:ind w:firstLine="540"/>
        <w:jc w:val="both"/>
      </w:pPr>
      <w:bookmarkStart w:id="63" w:name="P1106"/>
      <w:bookmarkEnd w:id="63"/>
      <w:r>
        <w:t xml:space="preserve">&lt;*&gt; Итоговое количество баллов, указанное в </w:t>
      </w:r>
      <w:hyperlink w:anchor="P1026" w:history="1">
        <w:r>
          <w:rPr>
            <w:color w:val="0000FF"/>
          </w:rPr>
          <w:t>строке 9</w:t>
        </w:r>
      </w:hyperlink>
      <w:r>
        <w:t xml:space="preserve"> конкурсного бюллетеня, предусмотренного приложением N 4 к Порядку предоставления начинающим фермерам грантов на создание и развитие крестьянского (фермерского) хозяйства, условиям участия в конкурсном отборе, направлениям расходования средств гранта на создание и развитие крестьянского (фермерского) хозяйства, в том числе порядку проведения конкурсного отбора, критериям отбора начинающих фермеров, порядку принятия решения о предоставлении грантов на создание и развитие крестьянского (фермерского) хозяйства, перечню, формам и срокам представления и рассмотрения документов, необходимых для их получения, порядку представления отчетности начинающими фермерами, порядку возврата грантов на создание и развитие крестьянского (фермерского) хозяйства в случае нарушения условий, установленных при их предоставлении.</w:t>
      </w:r>
    </w:p>
    <w:p w:rsidR="009426DD" w:rsidRDefault="009426DD">
      <w:pPr>
        <w:pStyle w:val="ConsPlusNormal"/>
        <w:jc w:val="both"/>
      </w:pPr>
    </w:p>
    <w:p w:rsidR="009426DD" w:rsidRDefault="009426DD">
      <w:pPr>
        <w:pStyle w:val="ConsPlusNonformat"/>
        <w:jc w:val="both"/>
      </w:pPr>
      <w:r>
        <w:lastRenderedPageBreak/>
        <w:t>Председатель   конкурсной   комиссии ________________ _____________________</w:t>
      </w:r>
    </w:p>
    <w:p w:rsidR="009426DD" w:rsidRDefault="009426DD">
      <w:pPr>
        <w:pStyle w:val="ConsPlusNonformat"/>
        <w:jc w:val="both"/>
      </w:pPr>
      <w:r>
        <w:t xml:space="preserve">                                          (подпись)          (ФИО)</w:t>
      </w:r>
    </w:p>
    <w:p w:rsidR="009426DD" w:rsidRDefault="009426DD">
      <w:pPr>
        <w:pStyle w:val="ConsPlusNonformat"/>
        <w:jc w:val="both"/>
      </w:pPr>
      <w:r>
        <w:t>Секретарь конкурсной комиссии        ________________ _____________________</w:t>
      </w:r>
    </w:p>
    <w:p w:rsidR="009426DD" w:rsidRDefault="009426DD">
      <w:pPr>
        <w:pStyle w:val="ConsPlusNonformat"/>
        <w:jc w:val="both"/>
      </w:pPr>
      <w:r>
        <w:t xml:space="preserve">                                          (подпись)          (ФИО)</w:t>
      </w:r>
    </w:p>
    <w:p w:rsidR="009426DD" w:rsidRDefault="009426DD">
      <w:pPr>
        <w:pStyle w:val="ConsPlusNonformat"/>
        <w:jc w:val="both"/>
      </w:pPr>
      <w:r>
        <w:t>Дата _________________</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6</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rmal"/>
        <w:jc w:val="center"/>
      </w:pPr>
      <w:bookmarkStart w:id="64" w:name="P1149"/>
      <w:bookmarkEnd w:id="64"/>
      <w:r>
        <w:t>Реестр</w:t>
      </w:r>
    </w:p>
    <w:p w:rsidR="009426DD" w:rsidRDefault="009426DD">
      <w:pPr>
        <w:pStyle w:val="ConsPlusNormal"/>
        <w:jc w:val="center"/>
      </w:pPr>
      <w:r>
        <w:t>начинающих фермеров, рекомендованных для предоставления</w:t>
      </w:r>
    </w:p>
    <w:p w:rsidR="009426DD" w:rsidRDefault="009426DD">
      <w:pPr>
        <w:pStyle w:val="ConsPlusNormal"/>
        <w:jc w:val="center"/>
      </w:pPr>
      <w:r>
        <w:t>грантов на создание и развитие крестьянского</w:t>
      </w:r>
    </w:p>
    <w:p w:rsidR="009426DD" w:rsidRDefault="009426DD">
      <w:pPr>
        <w:pStyle w:val="ConsPlusNormal"/>
        <w:jc w:val="center"/>
      </w:pPr>
      <w:r>
        <w:t>(фермерского) хозяйства</w:t>
      </w:r>
    </w:p>
    <w:p w:rsidR="009426DD" w:rsidRDefault="0094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75"/>
        <w:gridCol w:w="1871"/>
        <w:gridCol w:w="1701"/>
        <w:gridCol w:w="1757"/>
      </w:tblGrid>
      <w:tr w:rsidR="009426DD">
        <w:tc>
          <w:tcPr>
            <w:tcW w:w="567" w:type="dxa"/>
          </w:tcPr>
          <w:p w:rsidR="009426DD" w:rsidRDefault="009426DD">
            <w:pPr>
              <w:pStyle w:val="ConsPlusNormal"/>
              <w:jc w:val="center"/>
            </w:pPr>
            <w:r>
              <w:t>N п/п</w:t>
            </w:r>
          </w:p>
        </w:tc>
        <w:tc>
          <w:tcPr>
            <w:tcW w:w="3175" w:type="dxa"/>
          </w:tcPr>
          <w:p w:rsidR="009426DD" w:rsidRDefault="009426DD">
            <w:pPr>
              <w:pStyle w:val="ConsPlusNormal"/>
              <w:jc w:val="center"/>
            </w:pPr>
            <w:r>
              <w:t>Наименование муниципального района Красноярского края</w:t>
            </w:r>
          </w:p>
        </w:tc>
        <w:tc>
          <w:tcPr>
            <w:tcW w:w="1871" w:type="dxa"/>
          </w:tcPr>
          <w:p w:rsidR="009426DD" w:rsidRDefault="009426DD">
            <w:pPr>
              <w:pStyle w:val="ConsPlusNormal"/>
              <w:jc w:val="center"/>
            </w:pPr>
            <w:r>
              <w:t>ФИО начинающего фермера</w:t>
            </w:r>
          </w:p>
        </w:tc>
        <w:tc>
          <w:tcPr>
            <w:tcW w:w="1701" w:type="dxa"/>
          </w:tcPr>
          <w:p w:rsidR="009426DD" w:rsidRDefault="009426DD">
            <w:pPr>
              <w:pStyle w:val="ConsPlusNormal"/>
              <w:jc w:val="center"/>
            </w:pPr>
            <w:r>
              <w:t xml:space="preserve">Итоговое количество баллов </w:t>
            </w:r>
            <w:hyperlink w:anchor="P1178" w:history="1">
              <w:r>
                <w:rPr>
                  <w:color w:val="0000FF"/>
                </w:rPr>
                <w:t>&lt;*&gt;</w:t>
              </w:r>
            </w:hyperlink>
          </w:p>
        </w:tc>
        <w:tc>
          <w:tcPr>
            <w:tcW w:w="1757" w:type="dxa"/>
          </w:tcPr>
          <w:p w:rsidR="009426DD" w:rsidRDefault="009426DD">
            <w:pPr>
              <w:pStyle w:val="ConsPlusNormal"/>
              <w:jc w:val="center"/>
            </w:pPr>
            <w:r>
              <w:t xml:space="preserve">Размер гранта на создание и развитие крестьянского (фермерского) хозяйства, рублей </w:t>
            </w:r>
            <w:hyperlink w:anchor="P1179" w:history="1">
              <w:r>
                <w:rPr>
                  <w:color w:val="0000FF"/>
                </w:rPr>
                <w:t>&lt;**&gt;</w:t>
              </w:r>
            </w:hyperlink>
          </w:p>
        </w:tc>
      </w:tr>
      <w:tr w:rsidR="009426DD">
        <w:tc>
          <w:tcPr>
            <w:tcW w:w="567" w:type="dxa"/>
          </w:tcPr>
          <w:p w:rsidR="009426DD" w:rsidRDefault="009426DD">
            <w:pPr>
              <w:pStyle w:val="ConsPlusNormal"/>
              <w:jc w:val="center"/>
            </w:pPr>
            <w:r>
              <w:lastRenderedPageBreak/>
              <w:t>1</w:t>
            </w:r>
          </w:p>
        </w:tc>
        <w:tc>
          <w:tcPr>
            <w:tcW w:w="3175" w:type="dxa"/>
          </w:tcPr>
          <w:p w:rsidR="009426DD" w:rsidRDefault="009426DD">
            <w:pPr>
              <w:pStyle w:val="ConsPlusNormal"/>
              <w:jc w:val="center"/>
            </w:pPr>
            <w:r>
              <w:t>2</w:t>
            </w:r>
          </w:p>
        </w:tc>
        <w:tc>
          <w:tcPr>
            <w:tcW w:w="1871" w:type="dxa"/>
          </w:tcPr>
          <w:p w:rsidR="009426DD" w:rsidRDefault="009426DD">
            <w:pPr>
              <w:pStyle w:val="ConsPlusNormal"/>
              <w:jc w:val="center"/>
            </w:pPr>
            <w:r>
              <w:t>3</w:t>
            </w:r>
          </w:p>
        </w:tc>
        <w:tc>
          <w:tcPr>
            <w:tcW w:w="1701" w:type="dxa"/>
          </w:tcPr>
          <w:p w:rsidR="009426DD" w:rsidRDefault="009426DD">
            <w:pPr>
              <w:pStyle w:val="ConsPlusNormal"/>
              <w:jc w:val="center"/>
            </w:pPr>
            <w:r>
              <w:t>4</w:t>
            </w:r>
          </w:p>
        </w:tc>
        <w:tc>
          <w:tcPr>
            <w:tcW w:w="1757" w:type="dxa"/>
          </w:tcPr>
          <w:p w:rsidR="009426DD" w:rsidRDefault="009426DD">
            <w:pPr>
              <w:pStyle w:val="ConsPlusNormal"/>
              <w:jc w:val="center"/>
            </w:pPr>
            <w:r>
              <w:t>5</w:t>
            </w:r>
          </w:p>
        </w:tc>
      </w:tr>
      <w:tr w:rsidR="009426DD">
        <w:tc>
          <w:tcPr>
            <w:tcW w:w="567" w:type="dxa"/>
          </w:tcPr>
          <w:p w:rsidR="009426DD" w:rsidRDefault="009426DD">
            <w:pPr>
              <w:pStyle w:val="ConsPlusNormal"/>
            </w:pPr>
            <w:r>
              <w:t>1</w:t>
            </w:r>
          </w:p>
        </w:tc>
        <w:tc>
          <w:tcPr>
            <w:tcW w:w="3175" w:type="dxa"/>
          </w:tcPr>
          <w:p w:rsidR="009426DD" w:rsidRDefault="009426DD">
            <w:pPr>
              <w:pStyle w:val="ConsPlusNormal"/>
            </w:pPr>
          </w:p>
        </w:tc>
        <w:tc>
          <w:tcPr>
            <w:tcW w:w="1871" w:type="dxa"/>
          </w:tcPr>
          <w:p w:rsidR="009426DD" w:rsidRDefault="009426DD">
            <w:pPr>
              <w:pStyle w:val="ConsPlusNormal"/>
            </w:pPr>
          </w:p>
        </w:tc>
        <w:tc>
          <w:tcPr>
            <w:tcW w:w="1701" w:type="dxa"/>
          </w:tcPr>
          <w:p w:rsidR="009426DD" w:rsidRDefault="009426DD">
            <w:pPr>
              <w:pStyle w:val="ConsPlusNormal"/>
            </w:pPr>
          </w:p>
        </w:tc>
        <w:tc>
          <w:tcPr>
            <w:tcW w:w="1757" w:type="dxa"/>
          </w:tcPr>
          <w:p w:rsidR="009426DD" w:rsidRDefault="009426DD">
            <w:pPr>
              <w:pStyle w:val="ConsPlusNormal"/>
            </w:pPr>
          </w:p>
        </w:tc>
      </w:tr>
      <w:tr w:rsidR="009426DD">
        <w:tc>
          <w:tcPr>
            <w:tcW w:w="567" w:type="dxa"/>
          </w:tcPr>
          <w:p w:rsidR="009426DD" w:rsidRDefault="009426DD">
            <w:pPr>
              <w:pStyle w:val="ConsPlusNormal"/>
            </w:pPr>
            <w:r>
              <w:t>...</w:t>
            </w:r>
          </w:p>
        </w:tc>
        <w:tc>
          <w:tcPr>
            <w:tcW w:w="3175" w:type="dxa"/>
          </w:tcPr>
          <w:p w:rsidR="009426DD" w:rsidRDefault="009426DD">
            <w:pPr>
              <w:pStyle w:val="ConsPlusNormal"/>
            </w:pPr>
          </w:p>
        </w:tc>
        <w:tc>
          <w:tcPr>
            <w:tcW w:w="1871" w:type="dxa"/>
          </w:tcPr>
          <w:p w:rsidR="009426DD" w:rsidRDefault="009426DD">
            <w:pPr>
              <w:pStyle w:val="ConsPlusNormal"/>
            </w:pPr>
          </w:p>
        </w:tc>
        <w:tc>
          <w:tcPr>
            <w:tcW w:w="1701" w:type="dxa"/>
          </w:tcPr>
          <w:p w:rsidR="009426DD" w:rsidRDefault="009426DD">
            <w:pPr>
              <w:pStyle w:val="ConsPlusNormal"/>
            </w:pPr>
          </w:p>
        </w:tc>
        <w:tc>
          <w:tcPr>
            <w:tcW w:w="1757" w:type="dxa"/>
          </w:tcPr>
          <w:p w:rsidR="009426DD" w:rsidRDefault="009426DD">
            <w:pPr>
              <w:pStyle w:val="ConsPlusNormal"/>
            </w:pPr>
          </w:p>
        </w:tc>
      </w:tr>
      <w:tr w:rsidR="009426DD">
        <w:tc>
          <w:tcPr>
            <w:tcW w:w="7314" w:type="dxa"/>
            <w:gridSpan w:val="4"/>
          </w:tcPr>
          <w:p w:rsidR="009426DD" w:rsidRDefault="009426DD">
            <w:pPr>
              <w:pStyle w:val="ConsPlusNormal"/>
            </w:pPr>
            <w:r>
              <w:t xml:space="preserve">Итого </w:t>
            </w:r>
            <w:hyperlink w:anchor="P1180" w:history="1">
              <w:r>
                <w:rPr>
                  <w:color w:val="0000FF"/>
                </w:rPr>
                <w:t>&lt;***&gt;</w:t>
              </w:r>
            </w:hyperlink>
          </w:p>
        </w:tc>
        <w:tc>
          <w:tcPr>
            <w:tcW w:w="1757" w:type="dxa"/>
          </w:tcPr>
          <w:p w:rsidR="009426DD" w:rsidRDefault="009426DD">
            <w:pPr>
              <w:pStyle w:val="ConsPlusNormal"/>
            </w:pPr>
          </w:p>
        </w:tc>
      </w:tr>
    </w:tbl>
    <w:p w:rsidR="009426DD" w:rsidRDefault="009426DD">
      <w:pPr>
        <w:pStyle w:val="ConsPlusNormal"/>
        <w:jc w:val="both"/>
      </w:pPr>
    </w:p>
    <w:p w:rsidR="009426DD" w:rsidRDefault="009426DD">
      <w:pPr>
        <w:pStyle w:val="ConsPlusNormal"/>
        <w:ind w:firstLine="540"/>
        <w:jc w:val="both"/>
      </w:pPr>
      <w:r>
        <w:t>--------------------------------</w:t>
      </w:r>
    </w:p>
    <w:p w:rsidR="009426DD" w:rsidRDefault="009426DD">
      <w:pPr>
        <w:pStyle w:val="ConsPlusNormal"/>
        <w:spacing w:before="220"/>
        <w:ind w:firstLine="540"/>
        <w:jc w:val="both"/>
      </w:pPr>
      <w:bookmarkStart w:id="65" w:name="P1178"/>
      <w:bookmarkEnd w:id="65"/>
      <w:r>
        <w:t xml:space="preserve">&lt;*&gt; Итоговое количество баллов, указанное в </w:t>
      </w:r>
      <w:hyperlink w:anchor="P1026" w:history="1">
        <w:r>
          <w:rPr>
            <w:color w:val="0000FF"/>
          </w:rPr>
          <w:t>строке 9</w:t>
        </w:r>
      </w:hyperlink>
      <w:r>
        <w:t xml:space="preserve"> конкурсного бюллетеня, предусмотренного приложением N 4 к Порядку предоставления начинающим фермерам грантов на создание и развитие крестьянского (фермерского) хозяйства, условиям участия в конкурсном отборе, направлениям расходования средств гранта на создание и развитие крестьянского (фермерского) хозяйства, в том числе порядку проведения конкурсного отбора, критериям отбора начинающих фермеров, порядку принятия решения о предоставлении грантов на создание и развитие крестьянского (фермерского) хозяйства, перечню, формам и срокам представления и рассмотрения документов, необходимых для их получения, порядку представления отчетности начинающими фермерами, порядку возврата грантов на создание и развитие крестьянского (фермерского) хозяйства в случае нарушения условий, установленных при их предоставлении.</w:t>
      </w:r>
    </w:p>
    <w:p w:rsidR="009426DD" w:rsidRDefault="009426DD">
      <w:pPr>
        <w:pStyle w:val="ConsPlusNormal"/>
        <w:spacing w:before="220"/>
        <w:ind w:firstLine="540"/>
        <w:jc w:val="both"/>
      </w:pPr>
      <w:bookmarkStart w:id="66" w:name="P1179"/>
      <w:bookmarkEnd w:id="66"/>
      <w:r>
        <w:t>&lt;**&gt; Не более 3000000,0 рубля одному начинающему фермеру на создание и развитие крестьянского (фермерского) хозяйства.</w:t>
      </w:r>
    </w:p>
    <w:p w:rsidR="009426DD" w:rsidRDefault="009426DD">
      <w:pPr>
        <w:pStyle w:val="ConsPlusNormal"/>
        <w:spacing w:before="220"/>
        <w:ind w:firstLine="540"/>
        <w:jc w:val="both"/>
      </w:pPr>
      <w:bookmarkStart w:id="67" w:name="P1180"/>
      <w:bookmarkEnd w:id="67"/>
      <w:r>
        <w:t>&lt;***&gt; В пределах средств, предусмотренных на предоставление грантов на создание и развитие крестьянского (фермерского) хозяйства законом Красноярского края о краевом бюджете на очередной финансовый год и плановый период.</w:t>
      </w:r>
    </w:p>
    <w:p w:rsidR="009426DD" w:rsidRDefault="009426DD">
      <w:pPr>
        <w:pStyle w:val="ConsPlusNormal"/>
        <w:jc w:val="both"/>
      </w:pPr>
    </w:p>
    <w:p w:rsidR="009426DD" w:rsidRDefault="009426DD">
      <w:pPr>
        <w:pStyle w:val="ConsPlusNonformat"/>
        <w:jc w:val="both"/>
      </w:pPr>
      <w:r>
        <w:t>Председатель конкурсной комиссии _______________________ __________________</w:t>
      </w:r>
    </w:p>
    <w:p w:rsidR="009426DD" w:rsidRDefault="009426DD">
      <w:pPr>
        <w:pStyle w:val="ConsPlusNonformat"/>
        <w:jc w:val="both"/>
      </w:pPr>
      <w:r>
        <w:t xml:space="preserve">                                          (ФИО)               (подпись)</w:t>
      </w:r>
    </w:p>
    <w:p w:rsidR="009426DD" w:rsidRDefault="009426DD">
      <w:pPr>
        <w:pStyle w:val="ConsPlusNonformat"/>
        <w:jc w:val="both"/>
      </w:pPr>
      <w:r>
        <w:t>Секретарь  конкурсной  комиссии  _______________________  _________________</w:t>
      </w:r>
    </w:p>
    <w:p w:rsidR="009426DD" w:rsidRDefault="009426DD">
      <w:pPr>
        <w:pStyle w:val="ConsPlusNonformat"/>
        <w:jc w:val="both"/>
      </w:pPr>
      <w:r>
        <w:t xml:space="preserve">                                          (ФИО)               (подпись)</w:t>
      </w:r>
    </w:p>
    <w:p w:rsidR="009426DD" w:rsidRDefault="009426DD">
      <w:pPr>
        <w:pStyle w:val="ConsPlusNonformat"/>
        <w:jc w:val="both"/>
      </w:pPr>
      <w:r>
        <w:t>"__" __________ 20__ г.</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7</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lastRenderedPageBreak/>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nformat"/>
        <w:jc w:val="both"/>
      </w:pPr>
      <w:r>
        <w:t xml:space="preserve">                                           Министерство сельского хозяйства</w:t>
      </w:r>
    </w:p>
    <w:p w:rsidR="009426DD" w:rsidRDefault="009426DD">
      <w:pPr>
        <w:pStyle w:val="ConsPlusNonformat"/>
        <w:jc w:val="both"/>
      </w:pPr>
      <w:r>
        <w:t xml:space="preserve">                                           Российской Федерации</w:t>
      </w:r>
    </w:p>
    <w:p w:rsidR="009426DD" w:rsidRDefault="009426DD">
      <w:pPr>
        <w:pStyle w:val="ConsPlusNonformat"/>
        <w:jc w:val="both"/>
      </w:pPr>
    </w:p>
    <w:p w:rsidR="009426DD" w:rsidRDefault="009426DD">
      <w:pPr>
        <w:pStyle w:val="ConsPlusNonformat"/>
        <w:jc w:val="both"/>
      </w:pPr>
      <w:r>
        <w:t xml:space="preserve">                                           Министерство сельского хозяйства</w:t>
      </w:r>
    </w:p>
    <w:p w:rsidR="009426DD" w:rsidRDefault="009426DD">
      <w:pPr>
        <w:pStyle w:val="ConsPlusNonformat"/>
        <w:jc w:val="both"/>
      </w:pPr>
      <w:r>
        <w:t xml:space="preserve">                                           Красноярского края</w:t>
      </w:r>
    </w:p>
    <w:p w:rsidR="009426DD" w:rsidRDefault="009426DD">
      <w:pPr>
        <w:pStyle w:val="ConsPlusNonformat"/>
        <w:jc w:val="both"/>
      </w:pPr>
    </w:p>
    <w:p w:rsidR="009426DD" w:rsidRDefault="009426DD">
      <w:pPr>
        <w:pStyle w:val="ConsPlusNonformat"/>
        <w:jc w:val="both"/>
      </w:pPr>
      <w:bookmarkStart w:id="68" w:name="P1229"/>
      <w:bookmarkEnd w:id="68"/>
      <w:r>
        <w:t xml:space="preserve">                   СЕРТИФИКАТ N _____ от ______________</w:t>
      </w:r>
    </w:p>
    <w:p w:rsidR="009426DD" w:rsidRDefault="009426DD">
      <w:pPr>
        <w:pStyle w:val="ConsPlusNonformat"/>
        <w:jc w:val="both"/>
      </w:pPr>
    </w:p>
    <w:p w:rsidR="009426DD" w:rsidRDefault="009426DD">
      <w:pPr>
        <w:pStyle w:val="ConsPlusNonformat"/>
        <w:jc w:val="both"/>
      </w:pPr>
      <w:r>
        <w:t>Настоящим сертификатом утверждается, что __________________________________</w:t>
      </w:r>
    </w:p>
    <w:p w:rsidR="009426DD" w:rsidRDefault="009426DD">
      <w:pPr>
        <w:pStyle w:val="ConsPlusNonformat"/>
        <w:jc w:val="both"/>
      </w:pPr>
      <w:r>
        <w:t xml:space="preserve">                                                        (ФИО)</w:t>
      </w:r>
    </w:p>
    <w:p w:rsidR="009426DD" w:rsidRDefault="009426DD">
      <w:pPr>
        <w:pStyle w:val="ConsPlusNonformat"/>
        <w:jc w:val="both"/>
      </w:pPr>
      <w:r>
        <w:t>___________________________________________________________________________</w:t>
      </w:r>
    </w:p>
    <w:p w:rsidR="009426DD" w:rsidRDefault="009426DD">
      <w:pPr>
        <w:pStyle w:val="ConsPlusNonformat"/>
        <w:jc w:val="both"/>
      </w:pPr>
      <w:r>
        <w:t>__________________________________________________________________________,</w:t>
      </w:r>
    </w:p>
    <w:p w:rsidR="009426DD" w:rsidRDefault="009426DD">
      <w:pPr>
        <w:pStyle w:val="ConsPlusNonformat"/>
        <w:jc w:val="both"/>
      </w:pPr>
      <w:r>
        <w:t>предъявитель   паспорта  гражданина  Российской  Федерации  _______________</w:t>
      </w:r>
    </w:p>
    <w:p w:rsidR="009426DD" w:rsidRDefault="009426DD">
      <w:pPr>
        <w:pStyle w:val="ConsPlusNonformat"/>
        <w:jc w:val="both"/>
      </w:pPr>
      <w:r>
        <w:t>___________________________________________________________________________</w:t>
      </w:r>
    </w:p>
    <w:p w:rsidR="009426DD" w:rsidRDefault="009426DD">
      <w:pPr>
        <w:pStyle w:val="ConsPlusNonformat"/>
        <w:jc w:val="both"/>
      </w:pPr>
      <w:r>
        <w:t>__________________________________________________________________________,</w:t>
      </w:r>
    </w:p>
    <w:p w:rsidR="009426DD" w:rsidRDefault="009426DD">
      <w:pPr>
        <w:pStyle w:val="ConsPlusNonformat"/>
        <w:jc w:val="both"/>
      </w:pPr>
      <w:r>
        <w:t xml:space="preserve">                 (серия, номер, кем и когда выдан)</w:t>
      </w:r>
    </w:p>
    <w:p w:rsidR="009426DD" w:rsidRDefault="009426DD">
      <w:pPr>
        <w:pStyle w:val="ConsPlusNonformat"/>
        <w:jc w:val="both"/>
      </w:pPr>
      <w:r>
        <w:t>является  участником государственной программы Красноярского края "Развитие</w:t>
      </w:r>
    </w:p>
    <w:p w:rsidR="009426DD" w:rsidRDefault="009426DD">
      <w:pPr>
        <w:pStyle w:val="ConsPlusNonformat"/>
        <w:jc w:val="both"/>
      </w:pPr>
      <w:r>
        <w:t>сельского  хозяйства и регулирование рынков сельскохозяйственной продукции,</w:t>
      </w:r>
    </w:p>
    <w:p w:rsidR="009426DD" w:rsidRDefault="009426DD">
      <w:pPr>
        <w:pStyle w:val="ConsPlusNonformat"/>
        <w:jc w:val="both"/>
      </w:pPr>
      <w:r>
        <w:t xml:space="preserve">сырья   и   продовольствия",   утвержденной   </w:t>
      </w:r>
      <w:hyperlink r:id="rId37" w:history="1">
        <w:r>
          <w:rPr>
            <w:color w:val="0000FF"/>
          </w:rPr>
          <w:t>Постановлением</w:t>
        </w:r>
      </w:hyperlink>
      <w:r>
        <w:t xml:space="preserve">  Правительства</w:t>
      </w:r>
    </w:p>
    <w:p w:rsidR="009426DD" w:rsidRDefault="009426DD">
      <w:pPr>
        <w:pStyle w:val="ConsPlusNonformat"/>
        <w:jc w:val="both"/>
      </w:pPr>
      <w:r>
        <w:t>Красноярского  края  от  30.09.2013  N  506-п,  и Государственной программы</w:t>
      </w:r>
    </w:p>
    <w:p w:rsidR="009426DD" w:rsidRDefault="009426DD">
      <w:pPr>
        <w:pStyle w:val="ConsPlusNonformat"/>
        <w:jc w:val="both"/>
      </w:pPr>
      <w:r>
        <w:t>развития  сельского  хозяйства  и регулирования рынков сельскохозяйственной</w:t>
      </w:r>
    </w:p>
    <w:p w:rsidR="009426DD" w:rsidRDefault="009426DD">
      <w:pPr>
        <w:pStyle w:val="ConsPlusNonformat"/>
        <w:jc w:val="both"/>
      </w:pPr>
      <w:r>
        <w:t>продукции,  сырья  и  продовольствия  на  2013  -  2020  годы, утвержденной</w:t>
      </w:r>
    </w:p>
    <w:p w:rsidR="009426DD" w:rsidRDefault="009426DD">
      <w:pPr>
        <w:pStyle w:val="ConsPlusNonformat"/>
        <w:jc w:val="both"/>
      </w:pPr>
      <w:hyperlink r:id="rId38" w:history="1">
        <w:r>
          <w:rPr>
            <w:color w:val="0000FF"/>
          </w:rPr>
          <w:t>Постановлением</w:t>
        </w:r>
      </w:hyperlink>
      <w:r>
        <w:t xml:space="preserve">  Правительства  Российской  Федерации  от  14.07.2012 N 717,</w:t>
      </w:r>
    </w:p>
    <w:p w:rsidR="009426DD" w:rsidRDefault="009426DD">
      <w:pPr>
        <w:pStyle w:val="ConsPlusNonformat"/>
        <w:jc w:val="both"/>
      </w:pPr>
      <w:r>
        <w:t>содержащих   меры   по   поддержке   начинающих   фермеров,   и   ему  (ей)</w:t>
      </w:r>
    </w:p>
    <w:p w:rsidR="009426DD" w:rsidRDefault="009426DD">
      <w:pPr>
        <w:pStyle w:val="ConsPlusNonformat"/>
        <w:jc w:val="both"/>
      </w:pPr>
      <w:r>
        <w:t>предоставляется  грант  на  создание и развитие крестьянского (фермерского)</w:t>
      </w:r>
    </w:p>
    <w:p w:rsidR="009426DD" w:rsidRDefault="009426DD">
      <w:pPr>
        <w:pStyle w:val="ConsPlusNonformat"/>
        <w:jc w:val="both"/>
      </w:pPr>
      <w:r>
        <w:t>хозяйства в размере _______________________________________________________</w:t>
      </w:r>
    </w:p>
    <w:p w:rsidR="009426DD" w:rsidRDefault="009426DD">
      <w:pPr>
        <w:pStyle w:val="ConsPlusNonformat"/>
        <w:jc w:val="both"/>
      </w:pPr>
      <w:r>
        <w:t>___________________________________________________________________ рублей.</w:t>
      </w:r>
    </w:p>
    <w:p w:rsidR="009426DD" w:rsidRDefault="009426DD">
      <w:pPr>
        <w:pStyle w:val="ConsPlusNonformat"/>
        <w:jc w:val="both"/>
      </w:pPr>
      <w:r>
        <w:t xml:space="preserve">                          (сумма цифрами и прописью)</w:t>
      </w:r>
    </w:p>
    <w:p w:rsidR="009426DD" w:rsidRDefault="009426DD">
      <w:pPr>
        <w:pStyle w:val="ConsPlusNonformat"/>
        <w:jc w:val="both"/>
      </w:pPr>
      <w:r>
        <w:t>_________________________ __________________ ______________________________</w:t>
      </w:r>
    </w:p>
    <w:p w:rsidR="009426DD" w:rsidRDefault="009426DD">
      <w:pPr>
        <w:pStyle w:val="ConsPlusNonformat"/>
        <w:jc w:val="both"/>
      </w:pPr>
      <w:r>
        <w:t xml:space="preserve">       (должность)             (подпись)                  (ФИО)</w:t>
      </w:r>
    </w:p>
    <w:p w:rsidR="009426DD" w:rsidRDefault="009426DD">
      <w:pPr>
        <w:pStyle w:val="ConsPlusNonformat"/>
        <w:jc w:val="both"/>
      </w:pPr>
      <w:r>
        <w:t>М.П.</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8</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lastRenderedPageBreak/>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nformat"/>
        <w:jc w:val="both"/>
      </w:pPr>
      <w:bookmarkStart w:id="69" w:name="P1290"/>
      <w:bookmarkEnd w:id="69"/>
      <w:r>
        <w:t xml:space="preserve">    Сводная справка-расчет грантов на создание и развитие крестьянского</w:t>
      </w:r>
    </w:p>
    <w:p w:rsidR="009426DD" w:rsidRDefault="009426DD">
      <w:pPr>
        <w:pStyle w:val="ConsPlusNonformat"/>
        <w:jc w:val="both"/>
      </w:pPr>
      <w:r>
        <w:t xml:space="preserve">      (фермерского) хозяйства за _________________________ 20__ года</w:t>
      </w:r>
    </w:p>
    <w:p w:rsidR="009426DD" w:rsidRDefault="009426DD">
      <w:pPr>
        <w:pStyle w:val="ConsPlusNonformat"/>
        <w:jc w:val="both"/>
      </w:pPr>
      <w:r>
        <w:t xml:space="preserve">                                          (месяц)</w:t>
      </w:r>
    </w:p>
    <w:p w:rsidR="009426DD" w:rsidRDefault="0094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71"/>
        <w:gridCol w:w="1587"/>
        <w:gridCol w:w="1587"/>
        <w:gridCol w:w="1644"/>
        <w:gridCol w:w="1814"/>
      </w:tblGrid>
      <w:tr w:rsidR="009426DD">
        <w:tc>
          <w:tcPr>
            <w:tcW w:w="567" w:type="dxa"/>
          </w:tcPr>
          <w:p w:rsidR="009426DD" w:rsidRDefault="009426DD">
            <w:pPr>
              <w:pStyle w:val="ConsPlusNormal"/>
              <w:jc w:val="center"/>
            </w:pPr>
            <w:r>
              <w:t>N п/п</w:t>
            </w:r>
          </w:p>
        </w:tc>
        <w:tc>
          <w:tcPr>
            <w:tcW w:w="1871" w:type="dxa"/>
          </w:tcPr>
          <w:p w:rsidR="009426DD" w:rsidRDefault="009426DD">
            <w:pPr>
              <w:pStyle w:val="ConsPlusNormal"/>
              <w:jc w:val="center"/>
            </w:pPr>
            <w:r>
              <w:t>Наименование муниципального района Красноярского края</w:t>
            </w:r>
          </w:p>
        </w:tc>
        <w:tc>
          <w:tcPr>
            <w:tcW w:w="1587" w:type="dxa"/>
          </w:tcPr>
          <w:p w:rsidR="009426DD" w:rsidRDefault="009426DD">
            <w:pPr>
              <w:pStyle w:val="ConsPlusNormal"/>
              <w:jc w:val="center"/>
            </w:pPr>
            <w:r>
              <w:t>ФИО получателя гранта на создание и развитие крестьянского (фермерского) хозяйства - главы крестьянского (фермерского) хозяйства</w:t>
            </w:r>
          </w:p>
        </w:tc>
        <w:tc>
          <w:tcPr>
            <w:tcW w:w="1587" w:type="dxa"/>
          </w:tcPr>
          <w:p w:rsidR="009426DD" w:rsidRDefault="009426DD">
            <w:pPr>
              <w:pStyle w:val="ConsPlusNormal"/>
              <w:jc w:val="center"/>
            </w:pPr>
            <w:r>
              <w:t>Размер гранта на создание и развитие крестьянского (фермерского) хозяйства, рублей</w:t>
            </w:r>
          </w:p>
        </w:tc>
        <w:tc>
          <w:tcPr>
            <w:tcW w:w="1644" w:type="dxa"/>
          </w:tcPr>
          <w:p w:rsidR="009426DD" w:rsidRDefault="009426DD">
            <w:pPr>
              <w:pStyle w:val="ConsPlusNormal"/>
              <w:jc w:val="center"/>
            </w:pPr>
            <w:r>
              <w:t>Сумма гранта на создание и развитие крестьянского (фермерского) хозяйства, фактически выплаченная с начала года, рублей</w:t>
            </w:r>
          </w:p>
        </w:tc>
        <w:tc>
          <w:tcPr>
            <w:tcW w:w="1814" w:type="dxa"/>
          </w:tcPr>
          <w:p w:rsidR="009426DD" w:rsidRDefault="009426DD">
            <w:pPr>
              <w:pStyle w:val="ConsPlusNormal"/>
              <w:jc w:val="center"/>
            </w:pPr>
            <w:r>
              <w:t>Сумма гранта на создание и развитие крестьянского (фермерского) хозяйства, причитающаяся к выплате, рублей</w:t>
            </w:r>
          </w:p>
        </w:tc>
      </w:tr>
      <w:tr w:rsidR="009426DD">
        <w:tc>
          <w:tcPr>
            <w:tcW w:w="567" w:type="dxa"/>
          </w:tcPr>
          <w:p w:rsidR="009426DD" w:rsidRDefault="009426DD">
            <w:pPr>
              <w:pStyle w:val="ConsPlusNormal"/>
              <w:jc w:val="center"/>
            </w:pPr>
            <w:r>
              <w:t>1</w:t>
            </w:r>
          </w:p>
        </w:tc>
        <w:tc>
          <w:tcPr>
            <w:tcW w:w="1871" w:type="dxa"/>
          </w:tcPr>
          <w:p w:rsidR="009426DD" w:rsidRDefault="009426DD">
            <w:pPr>
              <w:pStyle w:val="ConsPlusNormal"/>
              <w:jc w:val="center"/>
            </w:pPr>
            <w:r>
              <w:t>2</w:t>
            </w:r>
          </w:p>
        </w:tc>
        <w:tc>
          <w:tcPr>
            <w:tcW w:w="1587" w:type="dxa"/>
          </w:tcPr>
          <w:p w:rsidR="009426DD" w:rsidRDefault="009426DD">
            <w:pPr>
              <w:pStyle w:val="ConsPlusNormal"/>
              <w:jc w:val="center"/>
            </w:pPr>
            <w:r>
              <w:t>3</w:t>
            </w:r>
          </w:p>
        </w:tc>
        <w:tc>
          <w:tcPr>
            <w:tcW w:w="1587" w:type="dxa"/>
          </w:tcPr>
          <w:p w:rsidR="009426DD" w:rsidRDefault="009426DD">
            <w:pPr>
              <w:pStyle w:val="ConsPlusNormal"/>
              <w:jc w:val="center"/>
            </w:pPr>
            <w:r>
              <w:t>4</w:t>
            </w:r>
          </w:p>
        </w:tc>
        <w:tc>
          <w:tcPr>
            <w:tcW w:w="1644" w:type="dxa"/>
          </w:tcPr>
          <w:p w:rsidR="009426DD" w:rsidRDefault="009426DD">
            <w:pPr>
              <w:pStyle w:val="ConsPlusNormal"/>
              <w:jc w:val="center"/>
            </w:pPr>
            <w:r>
              <w:t>5</w:t>
            </w:r>
          </w:p>
        </w:tc>
        <w:tc>
          <w:tcPr>
            <w:tcW w:w="1814" w:type="dxa"/>
          </w:tcPr>
          <w:p w:rsidR="009426DD" w:rsidRDefault="009426DD">
            <w:pPr>
              <w:pStyle w:val="ConsPlusNormal"/>
              <w:jc w:val="center"/>
            </w:pPr>
            <w:r>
              <w:t>6</w:t>
            </w:r>
          </w:p>
        </w:tc>
      </w:tr>
      <w:tr w:rsidR="009426DD">
        <w:tc>
          <w:tcPr>
            <w:tcW w:w="567" w:type="dxa"/>
          </w:tcPr>
          <w:p w:rsidR="009426DD" w:rsidRDefault="009426DD">
            <w:pPr>
              <w:pStyle w:val="ConsPlusNormal"/>
            </w:pPr>
            <w:r>
              <w:t>1</w:t>
            </w:r>
          </w:p>
        </w:tc>
        <w:tc>
          <w:tcPr>
            <w:tcW w:w="1871" w:type="dxa"/>
          </w:tcPr>
          <w:p w:rsidR="009426DD" w:rsidRDefault="009426DD">
            <w:pPr>
              <w:pStyle w:val="ConsPlusNormal"/>
            </w:pPr>
          </w:p>
        </w:tc>
        <w:tc>
          <w:tcPr>
            <w:tcW w:w="1587" w:type="dxa"/>
          </w:tcPr>
          <w:p w:rsidR="009426DD" w:rsidRDefault="009426DD">
            <w:pPr>
              <w:pStyle w:val="ConsPlusNormal"/>
            </w:pPr>
          </w:p>
        </w:tc>
        <w:tc>
          <w:tcPr>
            <w:tcW w:w="1587" w:type="dxa"/>
          </w:tcPr>
          <w:p w:rsidR="009426DD" w:rsidRDefault="009426DD">
            <w:pPr>
              <w:pStyle w:val="ConsPlusNormal"/>
            </w:pPr>
          </w:p>
        </w:tc>
        <w:tc>
          <w:tcPr>
            <w:tcW w:w="1644" w:type="dxa"/>
          </w:tcPr>
          <w:p w:rsidR="009426DD" w:rsidRDefault="009426DD">
            <w:pPr>
              <w:pStyle w:val="ConsPlusNormal"/>
            </w:pPr>
          </w:p>
        </w:tc>
        <w:tc>
          <w:tcPr>
            <w:tcW w:w="1814" w:type="dxa"/>
          </w:tcPr>
          <w:p w:rsidR="009426DD" w:rsidRDefault="009426DD">
            <w:pPr>
              <w:pStyle w:val="ConsPlusNormal"/>
            </w:pPr>
          </w:p>
        </w:tc>
      </w:tr>
      <w:tr w:rsidR="009426DD">
        <w:tc>
          <w:tcPr>
            <w:tcW w:w="567" w:type="dxa"/>
          </w:tcPr>
          <w:p w:rsidR="009426DD" w:rsidRDefault="009426DD">
            <w:pPr>
              <w:pStyle w:val="ConsPlusNormal"/>
            </w:pPr>
            <w:r>
              <w:t>2</w:t>
            </w:r>
          </w:p>
        </w:tc>
        <w:tc>
          <w:tcPr>
            <w:tcW w:w="1871" w:type="dxa"/>
          </w:tcPr>
          <w:p w:rsidR="009426DD" w:rsidRDefault="009426DD">
            <w:pPr>
              <w:pStyle w:val="ConsPlusNormal"/>
            </w:pPr>
          </w:p>
        </w:tc>
        <w:tc>
          <w:tcPr>
            <w:tcW w:w="1587" w:type="dxa"/>
          </w:tcPr>
          <w:p w:rsidR="009426DD" w:rsidRDefault="009426DD">
            <w:pPr>
              <w:pStyle w:val="ConsPlusNormal"/>
            </w:pPr>
          </w:p>
        </w:tc>
        <w:tc>
          <w:tcPr>
            <w:tcW w:w="1587" w:type="dxa"/>
          </w:tcPr>
          <w:p w:rsidR="009426DD" w:rsidRDefault="009426DD">
            <w:pPr>
              <w:pStyle w:val="ConsPlusNormal"/>
            </w:pPr>
          </w:p>
        </w:tc>
        <w:tc>
          <w:tcPr>
            <w:tcW w:w="1644" w:type="dxa"/>
          </w:tcPr>
          <w:p w:rsidR="009426DD" w:rsidRDefault="009426DD">
            <w:pPr>
              <w:pStyle w:val="ConsPlusNormal"/>
            </w:pPr>
          </w:p>
        </w:tc>
        <w:tc>
          <w:tcPr>
            <w:tcW w:w="1814" w:type="dxa"/>
          </w:tcPr>
          <w:p w:rsidR="009426DD" w:rsidRDefault="009426DD">
            <w:pPr>
              <w:pStyle w:val="ConsPlusNormal"/>
            </w:pPr>
          </w:p>
        </w:tc>
      </w:tr>
      <w:tr w:rsidR="009426DD">
        <w:tc>
          <w:tcPr>
            <w:tcW w:w="567" w:type="dxa"/>
          </w:tcPr>
          <w:p w:rsidR="009426DD" w:rsidRDefault="009426DD">
            <w:pPr>
              <w:pStyle w:val="ConsPlusNormal"/>
            </w:pPr>
            <w:r>
              <w:t>...</w:t>
            </w:r>
          </w:p>
        </w:tc>
        <w:tc>
          <w:tcPr>
            <w:tcW w:w="1871" w:type="dxa"/>
          </w:tcPr>
          <w:p w:rsidR="009426DD" w:rsidRDefault="009426DD">
            <w:pPr>
              <w:pStyle w:val="ConsPlusNormal"/>
            </w:pPr>
          </w:p>
        </w:tc>
        <w:tc>
          <w:tcPr>
            <w:tcW w:w="1587" w:type="dxa"/>
          </w:tcPr>
          <w:p w:rsidR="009426DD" w:rsidRDefault="009426DD">
            <w:pPr>
              <w:pStyle w:val="ConsPlusNormal"/>
            </w:pPr>
          </w:p>
        </w:tc>
        <w:tc>
          <w:tcPr>
            <w:tcW w:w="1587" w:type="dxa"/>
          </w:tcPr>
          <w:p w:rsidR="009426DD" w:rsidRDefault="009426DD">
            <w:pPr>
              <w:pStyle w:val="ConsPlusNormal"/>
            </w:pPr>
          </w:p>
        </w:tc>
        <w:tc>
          <w:tcPr>
            <w:tcW w:w="1644" w:type="dxa"/>
          </w:tcPr>
          <w:p w:rsidR="009426DD" w:rsidRDefault="009426DD">
            <w:pPr>
              <w:pStyle w:val="ConsPlusNormal"/>
            </w:pPr>
          </w:p>
        </w:tc>
        <w:tc>
          <w:tcPr>
            <w:tcW w:w="1814" w:type="dxa"/>
          </w:tcPr>
          <w:p w:rsidR="009426DD" w:rsidRDefault="009426DD">
            <w:pPr>
              <w:pStyle w:val="ConsPlusNormal"/>
            </w:pPr>
          </w:p>
        </w:tc>
      </w:tr>
    </w:tbl>
    <w:p w:rsidR="009426DD" w:rsidRDefault="009426DD">
      <w:pPr>
        <w:pStyle w:val="ConsPlusNormal"/>
        <w:jc w:val="both"/>
      </w:pPr>
    </w:p>
    <w:p w:rsidR="009426DD" w:rsidRDefault="009426DD">
      <w:pPr>
        <w:pStyle w:val="ConsPlusNonformat"/>
        <w:jc w:val="both"/>
      </w:pPr>
      <w:r>
        <w:t xml:space="preserve">    Министр сельского хозяйства</w:t>
      </w:r>
    </w:p>
    <w:p w:rsidR="009426DD" w:rsidRDefault="009426DD">
      <w:pPr>
        <w:pStyle w:val="ConsPlusNonformat"/>
        <w:jc w:val="both"/>
      </w:pPr>
      <w:r>
        <w:t xml:space="preserve">    Красноярского края или</w:t>
      </w:r>
    </w:p>
    <w:p w:rsidR="009426DD" w:rsidRDefault="009426DD">
      <w:pPr>
        <w:pStyle w:val="ConsPlusNonformat"/>
        <w:jc w:val="both"/>
      </w:pPr>
      <w:r>
        <w:t xml:space="preserve">    уполномоченное им лицо    _______________ _____________________________</w:t>
      </w:r>
    </w:p>
    <w:p w:rsidR="009426DD" w:rsidRDefault="009426DD">
      <w:pPr>
        <w:pStyle w:val="ConsPlusNonformat"/>
        <w:jc w:val="both"/>
      </w:pPr>
      <w:r>
        <w:t xml:space="preserve">                                  (подпись)           (И.О. Фамилия)</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9</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rmal"/>
        <w:jc w:val="center"/>
      </w:pPr>
      <w:bookmarkStart w:id="70" w:name="P1365"/>
      <w:bookmarkEnd w:id="70"/>
      <w:r>
        <w:t>Дополнительный реестр</w:t>
      </w:r>
    </w:p>
    <w:p w:rsidR="009426DD" w:rsidRDefault="009426DD">
      <w:pPr>
        <w:pStyle w:val="ConsPlusNormal"/>
        <w:jc w:val="center"/>
      </w:pPr>
      <w:r>
        <w:t>начинающих фермеров, рекомендованных для предоставления</w:t>
      </w:r>
    </w:p>
    <w:p w:rsidR="009426DD" w:rsidRDefault="009426DD">
      <w:pPr>
        <w:pStyle w:val="ConsPlusNormal"/>
        <w:jc w:val="center"/>
      </w:pPr>
      <w:r>
        <w:t>грантов на создание и развитие крестьянского</w:t>
      </w:r>
    </w:p>
    <w:p w:rsidR="009426DD" w:rsidRDefault="009426DD">
      <w:pPr>
        <w:pStyle w:val="ConsPlusNormal"/>
        <w:jc w:val="center"/>
      </w:pPr>
      <w:r>
        <w:t>(фермерского) хозяйства</w:t>
      </w:r>
    </w:p>
    <w:p w:rsidR="009426DD" w:rsidRDefault="0094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175"/>
        <w:gridCol w:w="1871"/>
        <w:gridCol w:w="1701"/>
        <w:gridCol w:w="1757"/>
      </w:tblGrid>
      <w:tr w:rsidR="009426DD">
        <w:tc>
          <w:tcPr>
            <w:tcW w:w="567" w:type="dxa"/>
          </w:tcPr>
          <w:p w:rsidR="009426DD" w:rsidRDefault="009426DD">
            <w:pPr>
              <w:pStyle w:val="ConsPlusNormal"/>
              <w:jc w:val="center"/>
            </w:pPr>
            <w:r>
              <w:t>N п/п</w:t>
            </w:r>
          </w:p>
        </w:tc>
        <w:tc>
          <w:tcPr>
            <w:tcW w:w="3175" w:type="dxa"/>
          </w:tcPr>
          <w:p w:rsidR="009426DD" w:rsidRDefault="009426DD">
            <w:pPr>
              <w:pStyle w:val="ConsPlusNormal"/>
              <w:jc w:val="center"/>
            </w:pPr>
            <w:r>
              <w:t>Наименование муниципального района Красноярского края</w:t>
            </w:r>
          </w:p>
        </w:tc>
        <w:tc>
          <w:tcPr>
            <w:tcW w:w="1871" w:type="dxa"/>
          </w:tcPr>
          <w:p w:rsidR="009426DD" w:rsidRDefault="009426DD">
            <w:pPr>
              <w:pStyle w:val="ConsPlusNormal"/>
              <w:jc w:val="center"/>
            </w:pPr>
            <w:r>
              <w:t>ФИО начинающего фермера</w:t>
            </w:r>
          </w:p>
        </w:tc>
        <w:tc>
          <w:tcPr>
            <w:tcW w:w="1701" w:type="dxa"/>
          </w:tcPr>
          <w:p w:rsidR="009426DD" w:rsidRDefault="009426DD">
            <w:pPr>
              <w:pStyle w:val="ConsPlusNormal"/>
              <w:jc w:val="center"/>
            </w:pPr>
            <w:r>
              <w:t xml:space="preserve">Итоговое количество баллов </w:t>
            </w:r>
            <w:hyperlink w:anchor="P1394" w:history="1">
              <w:r>
                <w:rPr>
                  <w:color w:val="0000FF"/>
                </w:rPr>
                <w:t>&lt;*&gt;</w:t>
              </w:r>
            </w:hyperlink>
          </w:p>
        </w:tc>
        <w:tc>
          <w:tcPr>
            <w:tcW w:w="1757" w:type="dxa"/>
          </w:tcPr>
          <w:p w:rsidR="009426DD" w:rsidRDefault="009426DD">
            <w:pPr>
              <w:pStyle w:val="ConsPlusNormal"/>
              <w:jc w:val="center"/>
            </w:pPr>
            <w:r>
              <w:t xml:space="preserve">Размер гранта на создание и развитие крестьянского (фермерского) хозяйства, рублей </w:t>
            </w:r>
            <w:hyperlink w:anchor="P1395" w:history="1">
              <w:r>
                <w:rPr>
                  <w:color w:val="0000FF"/>
                </w:rPr>
                <w:t>&lt;**&gt;</w:t>
              </w:r>
            </w:hyperlink>
          </w:p>
        </w:tc>
      </w:tr>
      <w:tr w:rsidR="009426DD">
        <w:tc>
          <w:tcPr>
            <w:tcW w:w="567" w:type="dxa"/>
          </w:tcPr>
          <w:p w:rsidR="009426DD" w:rsidRDefault="009426DD">
            <w:pPr>
              <w:pStyle w:val="ConsPlusNormal"/>
              <w:jc w:val="center"/>
            </w:pPr>
            <w:r>
              <w:t>1</w:t>
            </w:r>
          </w:p>
        </w:tc>
        <w:tc>
          <w:tcPr>
            <w:tcW w:w="3175" w:type="dxa"/>
          </w:tcPr>
          <w:p w:rsidR="009426DD" w:rsidRDefault="009426DD">
            <w:pPr>
              <w:pStyle w:val="ConsPlusNormal"/>
              <w:jc w:val="center"/>
            </w:pPr>
            <w:r>
              <w:t>2</w:t>
            </w:r>
          </w:p>
        </w:tc>
        <w:tc>
          <w:tcPr>
            <w:tcW w:w="1871" w:type="dxa"/>
          </w:tcPr>
          <w:p w:rsidR="009426DD" w:rsidRDefault="009426DD">
            <w:pPr>
              <w:pStyle w:val="ConsPlusNormal"/>
              <w:jc w:val="center"/>
            </w:pPr>
            <w:r>
              <w:t>3</w:t>
            </w:r>
          </w:p>
        </w:tc>
        <w:tc>
          <w:tcPr>
            <w:tcW w:w="1701" w:type="dxa"/>
          </w:tcPr>
          <w:p w:rsidR="009426DD" w:rsidRDefault="009426DD">
            <w:pPr>
              <w:pStyle w:val="ConsPlusNormal"/>
              <w:jc w:val="center"/>
            </w:pPr>
            <w:r>
              <w:t>4</w:t>
            </w:r>
          </w:p>
        </w:tc>
        <w:tc>
          <w:tcPr>
            <w:tcW w:w="1757" w:type="dxa"/>
          </w:tcPr>
          <w:p w:rsidR="009426DD" w:rsidRDefault="009426DD">
            <w:pPr>
              <w:pStyle w:val="ConsPlusNormal"/>
              <w:jc w:val="center"/>
            </w:pPr>
            <w:r>
              <w:t>5</w:t>
            </w:r>
          </w:p>
        </w:tc>
      </w:tr>
      <w:tr w:rsidR="009426DD">
        <w:tc>
          <w:tcPr>
            <w:tcW w:w="567" w:type="dxa"/>
          </w:tcPr>
          <w:p w:rsidR="009426DD" w:rsidRDefault="009426DD">
            <w:pPr>
              <w:pStyle w:val="ConsPlusNormal"/>
            </w:pPr>
            <w:r>
              <w:t>1</w:t>
            </w:r>
          </w:p>
        </w:tc>
        <w:tc>
          <w:tcPr>
            <w:tcW w:w="3175" w:type="dxa"/>
          </w:tcPr>
          <w:p w:rsidR="009426DD" w:rsidRDefault="009426DD">
            <w:pPr>
              <w:pStyle w:val="ConsPlusNormal"/>
            </w:pPr>
          </w:p>
        </w:tc>
        <w:tc>
          <w:tcPr>
            <w:tcW w:w="1871" w:type="dxa"/>
          </w:tcPr>
          <w:p w:rsidR="009426DD" w:rsidRDefault="009426DD">
            <w:pPr>
              <w:pStyle w:val="ConsPlusNormal"/>
            </w:pPr>
          </w:p>
        </w:tc>
        <w:tc>
          <w:tcPr>
            <w:tcW w:w="1701" w:type="dxa"/>
          </w:tcPr>
          <w:p w:rsidR="009426DD" w:rsidRDefault="009426DD">
            <w:pPr>
              <w:pStyle w:val="ConsPlusNormal"/>
            </w:pPr>
          </w:p>
        </w:tc>
        <w:tc>
          <w:tcPr>
            <w:tcW w:w="1757" w:type="dxa"/>
          </w:tcPr>
          <w:p w:rsidR="009426DD" w:rsidRDefault="009426DD">
            <w:pPr>
              <w:pStyle w:val="ConsPlusNormal"/>
            </w:pPr>
          </w:p>
        </w:tc>
      </w:tr>
      <w:tr w:rsidR="009426DD">
        <w:tc>
          <w:tcPr>
            <w:tcW w:w="567" w:type="dxa"/>
          </w:tcPr>
          <w:p w:rsidR="009426DD" w:rsidRDefault="009426DD">
            <w:pPr>
              <w:pStyle w:val="ConsPlusNormal"/>
              <w:jc w:val="center"/>
            </w:pPr>
            <w:r>
              <w:t>...</w:t>
            </w:r>
          </w:p>
        </w:tc>
        <w:tc>
          <w:tcPr>
            <w:tcW w:w="3175" w:type="dxa"/>
          </w:tcPr>
          <w:p w:rsidR="009426DD" w:rsidRDefault="009426DD">
            <w:pPr>
              <w:pStyle w:val="ConsPlusNormal"/>
            </w:pPr>
          </w:p>
        </w:tc>
        <w:tc>
          <w:tcPr>
            <w:tcW w:w="1871" w:type="dxa"/>
          </w:tcPr>
          <w:p w:rsidR="009426DD" w:rsidRDefault="009426DD">
            <w:pPr>
              <w:pStyle w:val="ConsPlusNormal"/>
            </w:pPr>
          </w:p>
        </w:tc>
        <w:tc>
          <w:tcPr>
            <w:tcW w:w="1701" w:type="dxa"/>
          </w:tcPr>
          <w:p w:rsidR="009426DD" w:rsidRDefault="009426DD">
            <w:pPr>
              <w:pStyle w:val="ConsPlusNormal"/>
            </w:pPr>
          </w:p>
        </w:tc>
        <w:tc>
          <w:tcPr>
            <w:tcW w:w="1757" w:type="dxa"/>
          </w:tcPr>
          <w:p w:rsidR="009426DD" w:rsidRDefault="009426DD">
            <w:pPr>
              <w:pStyle w:val="ConsPlusNormal"/>
            </w:pPr>
          </w:p>
        </w:tc>
      </w:tr>
      <w:tr w:rsidR="009426DD">
        <w:tc>
          <w:tcPr>
            <w:tcW w:w="7314" w:type="dxa"/>
            <w:gridSpan w:val="4"/>
          </w:tcPr>
          <w:p w:rsidR="009426DD" w:rsidRDefault="009426DD">
            <w:pPr>
              <w:pStyle w:val="ConsPlusNormal"/>
            </w:pPr>
            <w:r>
              <w:t xml:space="preserve">Итого </w:t>
            </w:r>
            <w:hyperlink w:anchor="P1396" w:history="1">
              <w:r>
                <w:rPr>
                  <w:color w:val="0000FF"/>
                </w:rPr>
                <w:t>&lt;***&gt;</w:t>
              </w:r>
            </w:hyperlink>
          </w:p>
        </w:tc>
        <w:tc>
          <w:tcPr>
            <w:tcW w:w="1757" w:type="dxa"/>
          </w:tcPr>
          <w:p w:rsidR="009426DD" w:rsidRDefault="009426DD">
            <w:pPr>
              <w:pStyle w:val="ConsPlusNormal"/>
            </w:pPr>
          </w:p>
        </w:tc>
      </w:tr>
    </w:tbl>
    <w:p w:rsidR="009426DD" w:rsidRDefault="009426DD">
      <w:pPr>
        <w:pStyle w:val="ConsPlusNormal"/>
        <w:jc w:val="both"/>
      </w:pPr>
    </w:p>
    <w:p w:rsidR="009426DD" w:rsidRDefault="009426DD">
      <w:pPr>
        <w:pStyle w:val="ConsPlusNormal"/>
        <w:ind w:firstLine="540"/>
        <w:jc w:val="both"/>
      </w:pPr>
      <w:r>
        <w:t>--------------------------------</w:t>
      </w:r>
    </w:p>
    <w:p w:rsidR="009426DD" w:rsidRDefault="009426DD">
      <w:pPr>
        <w:pStyle w:val="ConsPlusNormal"/>
        <w:spacing w:before="220"/>
        <w:ind w:firstLine="540"/>
        <w:jc w:val="both"/>
      </w:pPr>
      <w:bookmarkStart w:id="71" w:name="P1394"/>
      <w:bookmarkEnd w:id="71"/>
      <w:r>
        <w:lastRenderedPageBreak/>
        <w:t xml:space="preserve">&lt;*&gt; Итоговое количество баллов, указанное в </w:t>
      </w:r>
      <w:hyperlink w:anchor="P1026" w:history="1">
        <w:r>
          <w:rPr>
            <w:color w:val="0000FF"/>
          </w:rPr>
          <w:t>строке 9</w:t>
        </w:r>
      </w:hyperlink>
      <w:r>
        <w:t xml:space="preserve"> конкурсного бюллетеня, предусмотренного приложением N 4 к Порядку предоставления начинающим фермерам грантов на создание и развитие крестьянского (фермерского) хозяйства, условиям участия в конкурсном отборе, направлениям расходования средств гранта на создание и развитие крестьянского (фермерского) хозяйства, в том числе порядку проведения конкурсного отбора, критериям отбора начинающих фермеров, порядку принятия решения о предоставлении грантов на создание и развитие крестьянского (фермерского) хозяйства, перечню, формам и срокам представления и рассмотрения документов, необходимых для их получения, порядку представления отчетности начинающими фермерами, порядку возврата грантов на создание и развитие крестьянского (фермерского) хозяйства в случае нарушения условий, установленных при их предоставлении.</w:t>
      </w:r>
    </w:p>
    <w:p w:rsidR="009426DD" w:rsidRDefault="009426DD">
      <w:pPr>
        <w:pStyle w:val="ConsPlusNormal"/>
        <w:spacing w:before="220"/>
        <w:ind w:firstLine="540"/>
        <w:jc w:val="both"/>
      </w:pPr>
      <w:bookmarkStart w:id="72" w:name="P1395"/>
      <w:bookmarkEnd w:id="72"/>
      <w:r>
        <w:t>&lt;**&gt; Не более 3000000,0 рубля одному начинающему фермеру на создание и развитие крестьянского (фермерского) хозяйства.</w:t>
      </w:r>
    </w:p>
    <w:p w:rsidR="009426DD" w:rsidRDefault="009426DD">
      <w:pPr>
        <w:pStyle w:val="ConsPlusNormal"/>
        <w:spacing w:before="220"/>
        <w:ind w:firstLine="540"/>
        <w:jc w:val="both"/>
      </w:pPr>
      <w:bookmarkStart w:id="73" w:name="P1396"/>
      <w:bookmarkEnd w:id="73"/>
      <w:r>
        <w:t>&lt;***&gt; В пределах суммы высвободившихся и (или) дополнительно выделенных бюджетных средств в текущем финансовом году.</w:t>
      </w:r>
    </w:p>
    <w:p w:rsidR="009426DD" w:rsidRDefault="009426DD">
      <w:pPr>
        <w:pStyle w:val="ConsPlusNormal"/>
        <w:jc w:val="both"/>
      </w:pPr>
    </w:p>
    <w:p w:rsidR="009426DD" w:rsidRDefault="009426DD">
      <w:pPr>
        <w:pStyle w:val="ConsPlusNonformat"/>
        <w:jc w:val="both"/>
      </w:pPr>
      <w:r>
        <w:t xml:space="preserve">    Председатель   конкурсной  комиссии  ____________________  ____________</w:t>
      </w:r>
    </w:p>
    <w:p w:rsidR="009426DD" w:rsidRDefault="009426DD">
      <w:pPr>
        <w:pStyle w:val="ConsPlusNonformat"/>
        <w:jc w:val="both"/>
      </w:pPr>
      <w:r>
        <w:t xml:space="preserve">                                                (ФИО)           (подпись)</w:t>
      </w:r>
    </w:p>
    <w:p w:rsidR="009426DD" w:rsidRDefault="009426DD">
      <w:pPr>
        <w:pStyle w:val="ConsPlusNonformat"/>
        <w:jc w:val="both"/>
      </w:pPr>
      <w:r>
        <w:t xml:space="preserve">    Секретарь  конкурсной  комиссии      ____________________ _____________</w:t>
      </w:r>
    </w:p>
    <w:p w:rsidR="009426DD" w:rsidRDefault="009426DD">
      <w:pPr>
        <w:pStyle w:val="ConsPlusNonformat"/>
        <w:jc w:val="both"/>
      </w:pPr>
      <w:r>
        <w:t xml:space="preserve">                                                (ФИО)           (подпись)</w:t>
      </w:r>
    </w:p>
    <w:p w:rsidR="009426DD" w:rsidRDefault="009426DD">
      <w:pPr>
        <w:pStyle w:val="ConsPlusNonformat"/>
        <w:jc w:val="both"/>
      </w:pPr>
      <w:r>
        <w:t xml:space="preserve">    "__" ____________ 20__ г.</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10</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lastRenderedPageBreak/>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nformat"/>
        <w:jc w:val="both"/>
      </w:pPr>
      <w:bookmarkStart w:id="74" w:name="P1439"/>
      <w:bookmarkEnd w:id="74"/>
      <w:r>
        <w:t xml:space="preserve">                                   Отчет</w:t>
      </w:r>
    </w:p>
    <w:p w:rsidR="009426DD" w:rsidRDefault="009426DD">
      <w:pPr>
        <w:pStyle w:val="ConsPlusNonformat"/>
        <w:jc w:val="both"/>
      </w:pPr>
      <w:r>
        <w:t xml:space="preserve">           о целевом расходовании гранта на создание и развитие</w:t>
      </w:r>
    </w:p>
    <w:p w:rsidR="009426DD" w:rsidRDefault="009426DD">
      <w:pPr>
        <w:pStyle w:val="ConsPlusNonformat"/>
        <w:jc w:val="both"/>
      </w:pPr>
      <w:r>
        <w:t xml:space="preserve">                   крестьянского (фермерского) хозяйства</w:t>
      </w:r>
    </w:p>
    <w:p w:rsidR="009426DD" w:rsidRDefault="009426DD">
      <w:pPr>
        <w:pStyle w:val="ConsPlusNonformat"/>
        <w:jc w:val="both"/>
      </w:pPr>
      <w:r>
        <w:t xml:space="preserve">                       за ___________ 20__ года </w:t>
      </w:r>
      <w:hyperlink w:anchor="P1504" w:history="1">
        <w:r>
          <w:rPr>
            <w:color w:val="0000FF"/>
          </w:rPr>
          <w:t>&lt;*&gt;</w:t>
        </w:r>
      </w:hyperlink>
    </w:p>
    <w:p w:rsidR="009426DD" w:rsidRDefault="009426DD">
      <w:pPr>
        <w:pStyle w:val="ConsPlusNonformat"/>
        <w:jc w:val="both"/>
      </w:pPr>
      <w:r>
        <w:t xml:space="preserve">                           (квартал)</w:t>
      </w:r>
    </w:p>
    <w:p w:rsidR="009426DD" w:rsidRDefault="009426DD">
      <w:pPr>
        <w:pStyle w:val="ConsPlusNonformat"/>
        <w:jc w:val="both"/>
      </w:pPr>
    </w:p>
    <w:p w:rsidR="009426DD" w:rsidRDefault="009426DD">
      <w:pPr>
        <w:pStyle w:val="ConsPlusNonformat"/>
        <w:jc w:val="both"/>
      </w:pPr>
      <w:r>
        <w:t>ФИО  начинающего  фермера  -  получателя   гранта   на создание  и развитие</w:t>
      </w:r>
    </w:p>
    <w:p w:rsidR="009426DD" w:rsidRDefault="009426DD">
      <w:pPr>
        <w:pStyle w:val="ConsPlusNonformat"/>
        <w:jc w:val="both"/>
      </w:pPr>
      <w:r>
        <w:t>крестьянского      (фермерского)      хозяйства     (далее     -     Грант)</w:t>
      </w:r>
    </w:p>
    <w:p w:rsidR="009426DD" w:rsidRDefault="009426DD">
      <w:pPr>
        <w:pStyle w:val="ConsPlusNonformat"/>
        <w:jc w:val="both"/>
      </w:pPr>
      <w:r>
        <w:t>___________________________________________________________________________</w:t>
      </w:r>
    </w:p>
    <w:p w:rsidR="009426DD" w:rsidRDefault="009426DD">
      <w:pPr>
        <w:pStyle w:val="ConsPlusNonformat"/>
        <w:jc w:val="both"/>
      </w:pPr>
      <w:r>
        <w:t>Наименование       муниципального       района      Красноярского      края</w:t>
      </w:r>
    </w:p>
    <w:p w:rsidR="009426DD" w:rsidRDefault="009426DD">
      <w:pPr>
        <w:pStyle w:val="ConsPlusNonformat"/>
        <w:jc w:val="both"/>
      </w:pPr>
      <w:r>
        <w:t>___________________________________________________________________________</w:t>
      </w:r>
    </w:p>
    <w:p w:rsidR="009426DD" w:rsidRDefault="009426DD">
      <w:pPr>
        <w:pStyle w:val="ConsPlusNonformat"/>
        <w:jc w:val="both"/>
      </w:pPr>
      <w:r>
        <w:t>Дата поступления средств Гранта на расчетный счет получателя _____________,</w:t>
      </w:r>
    </w:p>
    <w:p w:rsidR="009426DD" w:rsidRDefault="009426DD">
      <w:pPr>
        <w:pStyle w:val="ConsPlusNonformat"/>
        <w:jc w:val="both"/>
      </w:pPr>
      <w:r>
        <w:t>сумма Гранта ______________________________________________________ рублей.</w:t>
      </w:r>
    </w:p>
    <w:p w:rsidR="009426DD" w:rsidRDefault="009426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984"/>
        <w:gridCol w:w="737"/>
        <w:gridCol w:w="1077"/>
        <w:gridCol w:w="1474"/>
        <w:gridCol w:w="737"/>
        <w:gridCol w:w="1020"/>
        <w:gridCol w:w="1531"/>
      </w:tblGrid>
      <w:tr w:rsidR="009426DD">
        <w:tc>
          <w:tcPr>
            <w:tcW w:w="510" w:type="dxa"/>
            <w:vMerge w:val="restart"/>
          </w:tcPr>
          <w:p w:rsidR="009426DD" w:rsidRDefault="009426DD">
            <w:pPr>
              <w:pStyle w:val="ConsPlusNormal"/>
              <w:jc w:val="center"/>
            </w:pPr>
            <w:r>
              <w:t>N п/п</w:t>
            </w:r>
          </w:p>
        </w:tc>
        <w:tc>
          <w:tcPr>
            <w:tcW w:w="1984" w:type="dxa"/>
            <w:vMerge w:val="restart"/>
          </w:tcPr>
          <w:p w:rsidR="009426DD" w:rsidRDefault="009426DD">
            <w:pPr>
              <w:pStyle w:val="ConsPlusNormal"/>
              <w:jc w:val="center"/>
            </w:pPr>
            <w:r>
              <w:t>Наименование расходов, предусмотренных планом расходов</w:t>
            </w:r>
          </w:p>
        </w:tc>
        <w:tc>
          <w:tcPr>
            <w:tcW w:w="3288" w:type="dxa"/>
            <w:gridSpan w:val="3"/>
          </w:tcPr>
          <w:p w:rsidR="009426DD" w:rsidRDefault="009426DD">
            <w:pPr>
              <w:pStyle w:val="ConsPlusNormal"/>
              <w:jc w:val="center"/>
            </w:pPr>
            <w:r>
              <w:t>Сумма средств, предусмотренная планом расходов, рублей</w:t>
            </w:r>
          </w:p>
        </w:tc>
        <w:tc>
          <w:tcPr>
            <w:tcW w:w="3288" w:type="dxa"/>
            <w:gridSpan w:val="3"/>
          </w:tcPr>
          <w:p w:rsidR="009426DD" w:rsidRDefault="009426DD">
            <w:pPr>
              <w:pStyle w:val="ConsPlusNormal"/>
              <w:jc w:val="center"/>
            </w:pPr>
            <w:r>
              <w:t>Фактически израсходовано средств, рублей</w:t>
            </w:r>
          </w:p>
        </w:tc>
      </w:tr>
      <w:tr w:rsidR="009426DD">
        <w:tc>
          <w:tcPr>
            <w:tcW w:w="510" w:type="dxa"/>
            <w:vMerge/>
          </w:tcPr>
          <w:p w:rsidR="009426DD" w:rsidRDefault="009426DD"/>
        </w:tc>
        <w:tc>
          <w:tcPr>
            <w:tcW w:w="1984" w:type="dxa"/>
            <w:vMerge/>
          </w:tcPr>
          <w:p w:rsidR="009426DD" w:rsidRDefault="009426DD"/>
        </w:tc>
        <w:tc>
          <w:tcPr>
            <w:tcW w:w="737" w:type="dxa"/>
          </w:tcPr>
          <w:p w:rsidR="009426DD" w:rsidRDefault="009426DD">
            <w:pPr>
              <w:pStyle w:val="ConsPlusNormal"/>
              <w:jc w:val="center"/>
            </w:pPr>
            <w:r>
              <w:t>всего</w:t>
            </w:r>
          </w:p>
        </w:tc>
        <w:tc>
          <w:tcPr>
            <w:tcW w:w="1077" w:type="dxa"/>
          </w:tcPr>
          <w:p w:rsidR="009426DD" w:rsidRDefault="009426DD">
            <w:pPr>
              <w:pStyle w:val="ConsPlusNormal"/>
              <w:jc w:val="center"/>
            </w:pPr>
            <w:r>
              <w:t>средства Гранта</w:t>
            </w:r>
          </w:p>
        </w:tc>
        <w:tc>
          <w:tcPr>
            <w:tcW w:w="1474" w:type="dxa"/>
          </w:tcPr>
          <w:p w:rsidR="009426DD" w:rsidRDefault="009426DD">
            <w:pPr>
              <w:pStyle w:val="ConsPlusNormal"/>
              <w:jc w:val="center"/>
            </w:pPr>
            <w:r>
              <w:t>собственные финансовые средства получателя Гранта</w:t>
            </w:r>
          </w:p>
        </w:tc>
        <w:tc>
          <w:tcPr>
            <w:tcW w:w="737" w:type="dxa"/>
          </w:tcPr>
          <w:p w:rsidR="009426DD" w:rsidRDefault="009426DD">
            <w:pPr>
              <w:pStyle w:val="ConsPlusNormal"/>
              <w:jc w:val="center"/>
            </w:pPr>
            <w:r>
              <w:t>всего</w:t>
            </w:r>
          </w:p>
        </w:tc>
        <w:tc>
          <w:tcPr>
            <w:tcW w:w="1020" w:type="dxa"/>
          </w:tcPr>
          <w:p w:rsidR="009426DD" w:rsidRDefault="009426DD">
            <w:pPr>
              <w:pStyle w:val="ConsPlusNormal"/>
              <w:jc w:val="center"/>
            </w:pPr>
            <w:r>
              <w:t>средства Гранта</w:t>
            </w:r>
          </w:p>
        </w:tc>
        <w:tc>
          <w:tcPr>
            <w:tcW w:w="1531" w:type="dxa"/>
          </w:tcPr>
          <w:p w:rsidR="009426DD" w:rsidRDefault="009426DD">
            <w:pPr>
              <w:pStyle w:val="ConsPlusNormal"/>
              <w:jc w:val="center"/>
            </w:pPr>
            <w:r>
              <w:t>собственные финансовые средства получателя Гранта</w:t>
            </w:r>
          </w:p>
        </w:tc>
      </w:tr>
      <w:tr w:rsidR="009426DD">
        <w:tc>
          <w:tcPr>
            <w:tcW w:w="510" w:type="dxa"/>
          </w:tcPr>
          <w:p w:rsidR="009426DD" w:rsidRDefault="009426DD">
            <w:pPr>
              <w:pStyle w:val="ConsPlusNormal"/>
              <w:jc w:val="center"/>
            </w:pPr>
            <w:r>
              <w:t>1</w:t>
            </w:r>
          </w:p>
        </w:tc>
        <w:tc>
          <w:tcPr>
            <w:tcW w:w="1984" w:type="dxa"/>
          </w:tcPr>
          <w:p w:rsidR="009426DD" w:rsidRDefault="009426DD">
            <w:pPr>
              <w:pStyle w:val="ConsPlusNormal"/>
              <w:jc w:val="center"/>
            </w:pPr>
            <w:r>
              <w:t>2</w:t>
            </w:r>
          </w:p>
        </w:tc>
        <w:tc>
          <w:tcPr>
            <w:tcW w:w="737" w:type="dxa"/>
          </w:tcPr>
          <w:p w:rsidR="009426DD" w:rsidRDefault="009426DD">
            <w:pPr>
              <w:pStyle w:val="ConsPlusNormal"/>
              <w:jc w:val="center"/>
            </w:pPr>
            <w:r>
              <w:t>3</w:t>
            </w:r>
          </w:p>
        </w:tc>
        <w:tc>
          <w:tcPr>
            <w:tcW w:w="1077" w:type="dxa"/>
          </w:tcPr>
          <w:p w:rsidR="009426DD" w:rsidRDefault="009426DD">
            <w:pPr>
              <w:pStyle w:val="ConsPlusNormal"/>
              <w:jc w:val="center"/>
            </w:pPr>
            <w:r>
              <w:t>4</w:t>
            </w:r>
          </w:p>
        </w:tc>
        <w:tc>
          <w:tcPr>
            <w:tcW w:w="1474" w:type="dxa"/>
          </w:tcPr>
          <w:p w:rsidR="009426DD" w:rsidRDefault="009426DD">
            <w:pPr>
              <w:pStyle w:val="ConsPlusNormal"/>
              <w:jc w:val="center"/>
            </w:pPr>
            <w:r>
              <w:t>5</w:t>
            </w:r>
          </w:p>
        </w:tc>
        <w:tc>
          <w:tcPr>
            <w:tcW w:w="737" w:type="dxa"/>
          </w:tcPr>
          <w:p w:rsidR="009426DD" w:rsidRDefault="009426DD">
            <w:pPr>
              <w:pStyle w:val="ConsPlusNormal"/>
              <w:jc w:val="center"/>
            </w:pPr>
            <w:r>
              <w:t>6</w:t>
            </w:r>
          </w:p>
        </w:tc>
        <w:tc>
          <w:tcPr>
            <w:tcW w:w="1020" w:type="dxa"/>
          </w:tcPr>
          <w:p w:rsidR="009426DD" w:rsidRDefault="009426DD">
            <w:pPr>
              <w:pStyle w:val="ConsPlusNormal"/>
              <w:jc w:val="center"/>
            </w:pPr>
            <w:r>
              <w:t>7</w:t>
            </w:r>
          </w:p>
        </w:tc>
        <w:tc>
          <w:tcPr>
            <w:tcW w:w="1531" w:type="dxa"/>
          </w:tcPr>
          <w:p w:rsidR="009426DD" w:rsidRDefault="009426DD">
            <w:pPr>
              <w:pStyle w:val="ConsPlusNormal"/>
              <w:jc w:val="center"/>
            </w:pPr>
            <w:r>
              <w:t>8</w:t>
            </w:r>
          </w:p>
        </w:tc>
      </w:tr>
      <w:tr w:rsidR="009426DD">
        <w:tc>
          <w:tcPr>
            <w:tcW w:w="510" w:type="dxa"/>
          </w:tcPr>
          <w:p w:rsidR="009426DD" w:rsidRDefault="009426DD">
            <w:pPr>
              <w:pStyle w:val="ConsPlusNormal"/>
            </w:pPr>
            <w:r>
              <w:t>1</w:t>
            </w:r>
          </w:p>
        </w:tc>
        <w:tc>
          <w:tcPr>
            <w:tcW w:w="1984" w:type="dxa"/>
          </w:tcPr>
          <w:p w:rsidR="009426DD" w:rsidRDefault="009426DD">
            <w:pPr>
              <w:pStyle w:val="ConsPlusNormal"/>
            </w:pPr>
          </w:p>
        </w:tc>
        <w:tc>
          <w:tcPr>
            <w:tcW w:w="737" w:type="dxa"/>
          </w:tcPr>
          <w:p w:rsidR="009426DD" w:rsidRDefault="009426DD">
            <w:pPr>
              <w:pStyle w:val="ConsPlusNormal"/>
            </w:pPr>
          </w:p>
        </w:tc>
        <w:tc>
          <w:tcPr>
            <w:tcW w:w="1077" w:type="dxa"/>
          </w:tcPr>
          <w:p w:rsidR="009426DD" w:rsidRDefault="009426DD">
            <w:pPr>
              <w:pStyle w:val="ConsPlusNormal"/>
            </w:pPr>
          </w:p>
        </w:tc>
        <w:tc>
          <w:tcPr>
            <w:tcW w:w="1474" w:type="dxa"/>
          </w:tcPr>
          <w:p w:rsidR="009426DD" w:rsidRDefault="009426DD">
            <w:pPr>
              <w:pStyle w:val="ConsPlusNormal"/>
            </w:pPr>
          </w:p>
        </w:tc>
        <w:tc>
          <w:tcPr>
            <w:tcW w:w="737" w:type="dxa"/>
          </w:tcPr>
          <w:p w:rsidR="009426DD" w:rsidRDefault="009426DD">
            <w:pPr>
              <w:pStyle w:val="ConsPlusNormal"/>
            </w:pPr>
          </w:p>
        </w:tc>
        <w:tc>
          <w:tcPr>
            <w:tcW w:w="1020" w:type="dxa"/>
          </w:tcPr>
          <w:p w:rsidR="009426DD" w:rsidRDefault="009426DD">
            <w:pPr>
              <w:pStyle w:val="ConsPlusNormal"/>
            </w:pPr>
          </w:p>
        </w:tc>
        <w:tc>
          <w:tcPr>
            <w:tcW w:w="1531" w:type="dxa"/>
          </w:tcPr>
          <w:p w:rsidR="009426DD" w:rsidRDefault="009426DD">
            <w:pPr>
              <w:pStyle w:val="ConsPlusNormal"/>
            </w:pPr>
          </w:p>
        </w:tc>
      </w:tr>
      <w:tr w:rsidR="009426DD">
        <w:tc>
          <w:tcPr>
            <w:tcW w:w="510" w:type="dxa"/>
          </w:tcPr>
          <w:p w:rsidR="009426DD" w:rsidRDefault="009426DD">
            <w:pPr>
              <w:pStyle w:val="ConsPlusNormal"/>
            </w:pPr>
            <w:r>
              <w:t>2</w:t>
            </w:r>
          </w:p>
        </w:tc>
        <w:tc>
          <w:tcPr>
            <w:tcW w:w="1984" w:type="dxa"/>
          </w:tcPr>
          <w:p w:rsidR="009426DD" w:rsidRDefault="009426DD">
            <w:pPr>
              <w:pStyle w:val="ConsPlusNormal"/>
            </w:pPr>
          </w:p>
        </w:tc>
        <w:tc>
          <w:tcPr>
            <w:tcW w:w="737" w:type="dxa"/>
          </w:tcPr>
          <w:p w:rsidR="009426DD" w:rsidRDefault="009426DD">
            <w:pPr>
              <w:pStyle w:val="ConsPlusNormal"/>
            </w:pPr>
          </w:p>
        </w:tc>
        <w:tc>
          <w:tcPr>
            <w:tcW w:w="1077" w:type="dxa"/>
          </w:tcPr>
          <w:p w:rsidR="009426DD" w:rsidRDefault="009426DD">
            <w:pPr>
              <w:pStyle w:val="ConsPlusNormal"/>
            </w:pPr>
          </w:p>
        </w:tc>
        <w:tc>
          <w:tcPr>
            <w:tcW w:w="1474" w:type="dxa"/>
          </w:tcPr>
          <w:p w:rsidR="009426DD" w:rsidRDefault="009426DD">
            <w:pPr>
              <w:pStyle w:val="ConsPlusNormal"/>
            </w:pPr>
          </w:p>
        </w:tc>
        <w:tc>
          <w:tcPr>
            <w:tcW w:w="737" w:type="dxa"/>
          </w:tcPr>
          <w:p w:rsidR="009426DD" w:rsidRDefault="009426DD">
            <w:pPr>
              <w:pStyle w:val="ConsPlusNormal"/>
            </w:pPr>
          </w:p>
        </w:tc>
        <w:tc>
          <w:tcPr>
            <w:tcW w:w="1020" w:type="dxa"/>
          </w:tcPr>
          <w:p w:rsidR="009426DD" w:rsidRDefault="009426DD">
            <w:pPr>
              <w:pStyle w:val="ConsPlusNormal"/>
            </w:pPr>
          </w:p>
        </w:tc>
        <w:tc>
          <w:tcPr>
            <w:tcW w:w="1531" w:type="dxa"/>
          </w:tcPr>
          <w:p w:rsidR="009426DD" w:rsidRDefault="009426DD">
            <w:pPr>
              <w:pStyle w:val="ConsPlusNormal"/>
            </w:pPr>
          </w:p>
        </w:tc>
      </w:tr>
      <w:tr w:rsidR="009426DD">
        <w:tc>
          <w:tcPr>
            <w:tcW w:w="510" w:type="dxa"/>
          </w:tcPr>
          <w:p w:rsidR="009426DD" w:rsidRDefault="009426DD">
            <w:pPr>
              <w:pStyle w:val="ConsPlusNormal"/>
            </w:pPr>
            <w:r>
              <w:t>...</w:t>
            </w:r>
          </w:p>
        </w:tc>
        <w:tc>
          <w:tcPr>
            <w:tcW w:w="1984" w:type="dxa"/>
          </w:tcPr>
          <w:p w:rsidR="009426DD" w:rsidRDefault="009426DD">
            <w:pPr>
              <w:pStyle w:val="ConsPlusNormal"/>
            </w:pPr>
          </w:p>
        </w:tc>
        <w:tc>
          <w:tcPr>
            <w:tcW w:w="737" w:type="dxa"/>
          </w:tcPr>
          <w:p w:rsidR="009426DD" w:rsidRDefault="009426DD">
            <w:pPr>
              <w:pStyle w:val="ConsPlusNormal"/>
            </w:pPr>
          </w:p>
        </w:tc>
        <w:tc>
          <w:tcPr>
            <w:tcW w:w="1077" w:type="dxa"/>
          </w:tcPr>
          <w:p w:rsidR="009426DD" w:rsidRDefault="009426DD">
            <w:pPr>
              <w:pStyle w:val="ConsPlusNormal"/>
            </w:pPr>
          </w:p>
        </w:tc>
        <w:tc>
          <w:tcPr>
            <w:tcW w:w="1474" w:type="dxa"/>
          </w:tcPr>
          <w:p w:rsidR="009426DD" w:rsidRDefault="009426DD">
            <w:pPr>
              <w:pStyle w:val="ConsPlusNormal"/>
            </w:pPr>
          </w:p>
        </w:tc>
        <w:tc>
          <w:tcPr>
            <w:tcW w:w="737" w:type="dxa"/>
          </w:tcPr>
          <w:p w:rsidR="009426DD" w:rsidRDefault="009426DD">
            <w:pPr>
              <w:pStyle w:val="ConsPlusNormal"/>
            </w:pPr>
          </w:p>
        </w:tc>
        <w:tc>
          <w:tcPr>
            <w:tcW w:w="1020" w:type="dxa"/>
          </w:tcPr>
          <w:p w:rsidR="009426DD" w:rsidRDefault="009426DD">
            <w:pPr>
              <w:pStyle w:val="ConsPlusNormal"/>
            </w:pPr>
          </w:p>
        </w:tc>
        <w:tc>
          <w:tcPr>
            <w:tcW w:w="1531" w:type="dxa"/>
          </w:tcPr>
          <w:p w:rsidR="009426DD" w:rsidRDefault="009426DD">
            <w:pPr>
              <w:pStyle w:val="ConsPlusNormal"/>
            </w:pPr>
          </w:p>
        </w:tc>
      </w:tr>
      <w:tr w:rsidR="009426DD">
        <w:tc>
          <w:tcPr>
            <w:tcW w:w="2494" w:type="dxa"/>
            <w:gridSpan w:val="2"/>
          </w:tcPr>
          <w:p w:rsidR="009426DD" w:rsidRDefault="009426DD">
            <w:pPr>
              <w:pStyle w:val="ConsPlusNormal"/>
            </w:pPr>
            <w:r>
              <w:t>Итого</w:t>
            </w:r>
          </w:p>
        </w:tc>
        <w:tc>
          <w:tcPr>
            <w:tcW w:w="737" w:type="dxa"/>
          </w:tcPr>
          <w:p w:rsidR="009426DD" w:rsidRDefault="009426DD">
            <w:pPr>
              <w:pStyle w:val="ConsPlusNormal"/>
            </w:pPr>
          </w:p>
        </w:tc>
        <w:tc>
          <w:tcPr>
            <w:tcW w:w="1077" w:type="dxa"/>
          </w:tcPr>
          <w:p w:rsidR="009426DD" w:rsidRDefault="009426DD">
            <w:pPr>
              <w:pStyle w:val="ConsPlusNormal"/>
            </w:pPr>
          </w:p>
        </w:tc>
        <w:tc>
          <w:tcPr>
            <w:tcW w:w="1474" w:type="dxa"/>
          </w:tcPr>
          <w:p w:rsidR="009426DD" w:rsidRDefault="009426DD">
            <w:pPr>
              <w:pStyle w:val="ConsPlusNormal"/>
            </w:pPr>
          </w:p>
        </w:tc>
        <w:tc>
          <w:tcPr>
            <w:tcW w:w="737" w:type="dxa"/>
          </w:tcPr>
          <w:p w:rsidR="009426DD" w:rsidRDefault="009426DD">
            <w:pPr>
              <w:pStyle w:val="ConsPlusNormal"/>
            </w:pPr>
          </w:p>
        </w:tc>
        <w:tc>
          <w:tcPr>
            <w:tcW w:w="1020" w:type="dxa"/>
          </w:tcPr>
          <w:p w:rsidR="009426DD" w:rsidRDefault="009426DD">
            <w:pPr>
              <w:pStyle w:val="ConsPlusNormal"/>
            </w:pPr>
          </w:p>
        </w:tc>
        <w:tc>
          <w:tcPr>
            <w:tcW w:w="1531" w:type="dxa"/>
          </w:tcPr>
          <w:p w:rsidR="009426DD" w:rsidRDefault="009426DD">
            <w:pPr>
              <w:pStyle w:val="ConsPlusNormal"/>
            </w:pPr>
          </w:p>
        </w:tc>
      </w:tr>
    </w:tbl>
    <w:p w:rsidR="009426DD" w:rsidRDefault="009426DD">
      <w:pPr>
        <w:pStyle w:val="ConsPlusNormal"/>
        <w:jc w:val="both"/>
      </w:pPr>
    </w:p>
    <w:p w:rsidR="009426DD" w:rsidRDefault="009426DD">
      <w:pPr>
        <w:pStyle w:val="ConsPlusNormal"/>
        <w:ind w:firstLine="540"/>
        <w:jc w:val="both"/>
      </w:pPr>
      <w:r>
        <w:t>--------------------------------</w:t>
      </w:r>
    </w:p>
    <w:p w:rsidR="009426DD" w:rsidRDefault="009426DD">
      <w:pPr>
        <w:pStyle w:val="ConsPlusNormal"/>
        <w:spacing w:before="220"/>
        <w:ind w:firstLine="540"/>
        <w:jc w:val="both"/>
      </w:pPr>
      <w:bookmarkStart w:id="75" w:name="P1504"/>
      <w:bookmarkEnd w:id="75"/>
      <w:r>
        <w:t xml:space="preserve">&lt;*&gt; Предоставляется в течение срока расходования Гранта, который не должен превышать срока, указанного в </w:t>
      </w:r>
      <w:hyperlink w:anchor="P159" w:history="1">
        <w:r>
          <w:rPr>
            <w:color w:val="0000FF"/>
          </w:rPr>
          <w:t>подпункте 20 пункта 3.1</w:t>
        </w:r>
      </w:hyperlink>
      <w:r>
        <w:t xml:space="preserve"> Порядка предоставления начинающим фермерам грантов на создание и развитие крестьянского (фермерского) хозяйства, условий участия в конкурсном отборе, направлений расходования средств гранта на создание и развитие крестьянского (фермерского) хозяйства, в том числе порядка проведения конкурсного отбора, критериев отбора начинающих фермеров, порядка принятия решения о предоставлении грантов на создание и развитие крестьянского (фермерского) хозяйства,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порядка возврата грантов на создание и развитие крестьянского (фермерского) хозяйства в случае нарушения условий, установленных при их предоставлении.</w:t>
      </w:r>
    </w:p>
    <w:p w:rsidR="009426DD" w:rsidRDefault="009426DD">
      <w:pPr>
        <w:pStyle w:val="ConsPlusNormal"/>
        <w:jc w:val="both"/>
      </w:pPr>
    </w:p>
    <w:p w:rsidR="009426DD" w:rsidRDefault="009426DD">
      <w:pPr>
        <w:pStyle w:val="ConsPlusNonformat"/>
        <w:jc w:val="both"/>
      </w:pPr>
      <w:r>
        <w:t>Неиспользованный   остаток  суммы  средств  Гранта ________________ рублей.</w:t>
      </w:r>
    </w:p>
    <w:p w:rsidR="009426DD" w:rsidRDefault="009426DD">
      <w:pPr>
        <w:pStyle w:val="ConsPlusNonformat"/>
        <w:jc w:val="both"/>
      </w:pPr>
    </w:p>
    <w:p w:rsidR="009426DD" w:rsidRDefault="009426DD">
      <w:pPr>
        <w:pStyle w:val="ConsPlusNonformat"/>
        <w:jc w:val="both"/>
      </w:pPr>
      <w:r>
        <w:t>Получатель Гранта ____________________ ____________________________________</w:t>
      </w:r>
    </w:p>
    <w:p w:rsidR="009426DD" w:rsidRDefault="009426DD">
      <w:pPr>
        <w:pStyle w:val="ConsPlusNonformat"/>
        <w:jc w:val="both"/>
      </w:pPr>
      <w:r>
        <w:t xml:space="preserve">                        (подпись)              (расшифровка подписи)</w:t>
      </w:r>
    </w:p>
    <w:p w:rsidR="009426DD" w:rsidRDefault="009426DD">
      <w:pPr>
        <w:pStyle w:val="ConsPlusNonformat"/>
        <w:jc w:val="both"/>
      </w:pPr>
      <w:r>
        <w:t>М.П. (при наличии печати)</w:t>
      </w:r>
    </w:p>
    <w:p w:rsidR="009426DD" w:rsidRDefault="009426DD">
      <w:pPr>
        <w:pStyle w:val="ConsPlusNonformat"/>
        <w:jc w:val="both"/>
      </w:pPr>
    </w:p>
    <w:p w:rsidR="009426DD" w:rsidRDefault="009426DD">
      <w:pPr>
        <w:pStyle w:val="ConsPlusNonformat"/>
        <w:jc w:val="both"/>
      </w:pPr>
      <w:r>
        <w:lastRenderedPageBreak/>
        <w:t>"__" _____________ 20__ г.</w:t>
      </w: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both"/>
      </w:pPr>
    </w:p>
    <w:p w:rsidR="009426DD" w:rsidRDefault="009426DD">
      <w:pPr>
        <w:pStyle w:val="ConsPlusNormal"/>
        <w:jc w:val="right"/>
        <w:outlineLvl w:val="1"/>
      </w:pPr>
      <w:r>
        <w:t>Приложение N 11</w:t>
      </w:r>
    </w:p>
    <w:p w:rsidR="009426DD" w:rsidRDefault="009426DD">
      <w:pPr>
        <w:pStyle w:val="ConsPlusNormal"/>
        <w:jc w:val="right"/>
      </w:pPr>
      <w:r>
        <w:t>к Порядку</w:t>
      </w:r>
    </w:p>
    <w:p w:rsidR="009426DD" w:rsidRDefault="009426DD">
      <w:pPr>
        <w:pStyle w:val="ConsPlusNormal"/>
        <w:jc w:val="right"/>
      </w:pPr>
      <w:r>
        <w:t>предоставления начинающим</w:t>
      </w:r>
    </w:p>
    <w:p w:rsidR="009426DD" w:rsidRDefault="009426DD">
      <w:pPr>
        <w:pStyle w:val="ConsPlusNormal"/>
        <w:jc w:val="right"/>
      </w:pPr>
      <w:r>
        <w:t>фермерам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условиям участия</w:t>
      </w:r>
    </w:p>
    <w:p w:rsidR="009426DD" w:rsidRDefault="009426DD">
      <w:pPr>
        <w:pStyle w:val="ConsPlusNormal"/>
        <w:jc w:val="right"/>
      </w:pPr>
      <w:r>
        <w:t>в конкурсном отборе,</w:t>
      </w:r>
    </w:p>
    <w:p w:rsidR="009426DD" w:rsidRDefault="009426DD">
      <w:pPr>
        <w:pStyle w:val="ConsPlusNormal"/>
        <w:jc w:val="right"/>
      </w:pPr>
      <w:r>
        <w:t>направлениям расходования</w:t>
      </w:r>
    </w:p>
    <w:p w:rsidR="009426DD" w:rsidRDefault="009426DD">
      <w:pPr>
        <w:pStyle w:val="ConsPlusNormal"/>
        <w:jc w:val="right"/>
      </w:pPr>
      <w:r>
        <w:t>средств гранта</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том числе порядку проведения</w:t>
      </w:r>
    </w:p>
    <w:p w:rsidR="009426DD" w:rsidRDefault="009426DD">
      <w:pPr>
        <w:pStyle w:val="ConsPlusNormal"/>
        <w:jc w:val="right"/>
      </w:pPr>
      <w:r>
        <w:t>конкурсного отбора,</w:t>
      </w:r>
    </w:p>
    <w:p w:rsidR="009426DD" w:rsidRDefault="009426DD">
      <w:pPr>
        <w:pStyle w:val="ConsPlusNormal"/>
        <w:jc w:val="right"/>
      </w:pPr>
      <w:r>
        <w:t>критериям отбора начинающих фермеров,</w:t>
      </w:r>
    </w:p>
    <w:p w:rsidR="009426DD" w:rsidRDefault="009426DD">
      <w:pPr>
        <w:pStyle w:val="ConsPlusNormal"/>
        <w:jc w:val="right"/>
      </w:pPr>
      <w:r>
        <w:t>порядку принятия решения</w:t>
      </w:r>
    </w:p>
    <w:p w:rsidR="009426DD" w:rsidRDefault="009426DD">
      <w:pPr>
        <w:pStyle w:val="ConsPlusNormal"/>
        <w:jc w:val="right"/>
      </w:pPr>
      <w:r>
        <w:t>о предоставлении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w:t>
      </w:r>
    </w:p>
    <w:p w:rsidR="009426DD" w:rsidRDefault="009426DD">
      <w:pPr>
        <w:pStyle w:val="ConsPlusNormal"/>
        <w:jc w:val="right"/>
      </w:pPr>
      <w:r>
        <w:t>хозяйства, перечню, формам</w:t>
      </w:r>
    </w:p>
    <w:p w:rsidR="009426DD" w:rsidRDefault="009426DD">
      <w:pPr>
        <w:pStyle w:val="ConsPlusNormal"/>
        <w:jc w:val="right"/>
      </w:pPr>
      <w:r>
        <w:t>и срокам представления</w:t>
      </w:r>
    </w:p>
    <w:p w:rsidR="009426DD" w:rsidRDefault="009426DD">
      <w:pPr>
        <w:pStyle w:val="ConsPlusNormal"/>
        <w:jc w:val="right"/>
      </w:pPr>
      <w:r>
        <w:t>и рассмотрения документов,</w:t>
      </w:r>
    </w:p>
    <w:p w:rsidR="009426DD" w:rsidRDefault="009426DD">
      <w:pPr>
        <w:pStyle w:val="ConsPlusNormal"/>
        <w:jc w:val="right"/>
      </w:pPr>
      <w:r>
        <w:t>необходимых для их получения,</w:t>
      </w:r>
    </w:p>
    <w:p w:rsidR="009426DD" w:rsidRDefault="009426DD">
      <w:pPr>
        <w:pStyle w:val="ConsPlusNormal"/>
        <w:jc w:val="right"/>
      </w:pPr>
      <w:r>
        <w:t>порядку представления</w:t>
      </w:r>
    </w:p>
    <w:p w:rsidR="009426DD" w:rsidRDefault="009426DD">
      <w:pPr>
        <w:pStyle w:val="ConsPlusNormal"/>
        <w:jc w:val="right"/>
      </w:pPr>
      <w:r>
        <w:t>отчетности начинающими фермерами,</w:t>
      </w:r>
    </w:p>
    <w:p w:rsidR="009426DD" w:rsidRDefault="009426DD">
      <w:pPr>
        <w:pStyle w:val="ConsPlusNormal"/>
        <w:jc w:val="right"/>
      </w:pPr>
      <w:r>
        <w:t>порядку возврата грантов</w:t>
      </w:r>
    </w:p>
    <w:p w:rsidR="009426DD" w:rsidRDefault="009426DD">
      <w:pPr>
        <w:pStyle w:val="ConsPlusNormal"/>
        <w:jc w:val="right"/>
      </w:pPr>
      <w:r>
        <w:t>на создание и развитие</w:t>
      </w:r>
    </w:p>
    <w:p w:rsidR="009426DD" w:rsidRDefault="009426DD">
      <w:pPr>
        <w:pStyle w:val="ConsPlusNormal"/>
        <w:jc w:val="right"/>
      </w:pPr>
      <w:r>
        <w:t>крестьянского (фермерского) хозяйства</w:t>
      </w:r>
    </w:p>
    <w:p w:rsidR="009426DD" w:rsidRDefault="009426DD">
      <w:pPr>
        <w:pStyle w:val="ConsPlusNormal"/>
        <w:jc w:val="right"/>
      </w:pPr>
      <w:r>
        <w:t>в случае нарушения условий,</w:t>
      </w:r>
    </w:p>
    <w:p w:rsidR="009426DD" w:rsidRDefault="009426DD">
      <w:pPr>
        <w:pStyle w:val="ConsPlusNormal"/>
        <w:jc w:val="right"/>
      </w:pPr>
      <w:r>
        <w:t>установленных при их предоставлении</w:t>
      </w:r>
    </w:p>
    <w:p w:rsidR="009426DD" w:rsidRDefault="009426DD">
      <w:pPr>
        <w:pStyle w:val="ConsPlusNormal"/>
        <w:jc w:val="both"/>
      </w:pPr>
    </w:p>
    <w:p w:rsidR="009426DD" w:rsidRDefault="009426DD">
      <w:pPr>
        <w:pStyle w:val="ConsPlusNonformat"/>
        <w:jc w:val="both"/>
      </w:pPr>
      <w:bookmarkStart w:id="76" w:name="P1549"/>
      <w:bookmarkEnd w:id="76"/>
      <w:r>
        <w:t xml:space="preserve">                               Сводный отчет</w:t>
      </w:r>
    </w:p>
    <w:p w:rsidR="009426DD" w:rsidRDefault="009426DD">
      <w:pPr>
        <w:pStyle w:val="ConsPlusNonformat"/>
        <w:jc w:val="both"/>
      </w:pPr>
      <w:r>
        <w:t xml:space="preserve">    о целевом расходовании грантов на создание и развитие крестьянского</w:t>
      </w:r>
    </w:p>
    <w:p w:rsidR="009426DD" w:rsidRDefault="009426DD">
      <w:pPr>
        <w:pStyle w:val="ConsPlusNonformat"/>
        <w:jc w:val="both"/>
      </w:pPr>
      <w:r>
        <w:t xml:space="preserve">                          (фермерского) хозяйства</w:t>
      </w:r>
    </w:p>
    <w:p w:rsidR="009426DD" w:rsidRDefault="009426DD">
      <w:pPr>
        <w:pStyle w:val="ConsPlusNonformat"/>
        <w:jc w:val="both"/>
      </w:pPr>
      <w:r>
        <w:t xml:space="preserve">                     за _____________________________ 20__ года </w:t>
      </w:r>
      <w:hyperlink w:anchor="P1626" w:history="1">
        <w:r>
          <w:rPr>
            <w:color w:val="0000FF"/>
          </w:rPr>
          <w:t>&lt;*&gt;</w:t>
        </w:r>
      </w:hyperlink>
    </w:p>
    <w:p w:rsidR="009426DD" w:rsidRDefault="009426DD">
      <w:pPr>
        <w:pStyle w:val="ConsPlusNonformat"/>
        <w:jc w:val="both"/>
      </w:pPr>
      <w:r>
        <w:t xml:space="preserve">                        (квартал, нарастающим итогом)</w:t>
      </w:r>
    </w:p>
    <w:p w:rsidR="009426DD" w:rsidRDefault="009426DD">
      <w:pPr>
        <w:pStyle w:val="ConsPlusNonformat"/>
        <w:jc w:val="both"/>
      </w:pPr>
      <w:r>
        <w:t xml:space="preserve">  _____________________________________________________________________</w:t>
      </w:r>
    </w:p>
    <w:p w:rsidR="009426DD" w:rsidRDefault="009426DD">
      <w:pPr>
        <w:pStyle w:val="ConsPlusNonformat"/>
        <w:jc w:val="both"/>
      </w:pPr>
      <w:r>
        <w:t xml:space="preserve">         (наименование муниципального района Красноярского края)</w:t>
      </w:r>
    </w:p>
    <w:p w:rsidR="009426DD" w:rsidRDefault="009426DD">
      <w:pPr>
        <w:pStyle w:val="ConsPlusNormal"/>
        <w:jc w:val="both"/>
      </w:pPr>
    </w:p>
    <w:p w:rsidR="009426DD" w:rsidRDefault="009426DD">
      <w:pPr>
        <w:sectPr w:rsidR="009426D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549"/>
        <w:gridCol w:w="1549"/>
        <w:gridCol w:w="1549"/>
        <w:gridCol w:w="664"/>
        <w:gridCol w:w="1549"/>
        <w:gridCol w:w="1549"/>
        <w:gridCol w:w="664"/>
        <w:gridCol w:w="1549"/>
        <w:gridCol w:w="1549"/>
        <w:gridCol w:w="2119"/>
      </w:tblGrid>
      <w:tr w:rsidR="009426DD">
        <w:tc>
          <w:tcPr>
            <w:tcW w:w="454" w:type="dxa"/>
            <w:vMerge w:val="restart"/>
          </w:tcPr>
          <w:p w:rsidR="009426DD" w:rsidRDefault="009426DD">
            <w:pPr>
              <w:pStyle w:val="ConsPlusNormal"/>
              <w:jc w:val="center"/>
            </w:pPr>
            <w:r>
              <w:lastRenderedPageBreak/>
              <w:t>N п/п</w:t>
            </w:r>
          </w:p>
        </w:tc>
        <w:tc>
          <w:tcPr>
            <w:tcW w:w="1549" w:type="dxa"/>
            <w:vMerge w:val="restart"/>
          </w:tcPr>
          <w:p w:rsidR="009426DD" w:rsidRDefault="009426DD">
            <w:pPr>
              <w:pStyle w:val="ConsPlusNormal"/>
              <w:jc w:val="center"/>
            </w:pPr>
            <w:r>
              <w:t>ФИО начинающего фермера - получателя гранта на создание и развитие крестьянского (фермерского) хозяйства</w:t>
            </w:r>
          </w:p>
        </w:tc>
        <w:tc>
          <w:tcPr>
            <w:tcW w:w="1549" w:type="dxa"/>
            <w:vMerge w:val="restart"/>
          </w:tcPr>
          <w:p w:rsidR="009426DD" w:rsidRDefault="009426DD">
            <w:pPr>
              <w:pStyle w:val="ConsPlusNormal"/>
              <w:jc w:val="center"/>
            </w:pPr>
            <w:r>
              <w:t>Год получения гранта на создание и развитие крестьянского (фермерского) хозяйства</w:t>
            </w:r>
          </w:p>
        </w:tc>
        <w:tc>
          <w:tcPr>
            <w:tcW w:w="1549" w:type="dxa"/>
            <w:vMerge w:val="restart"/>
          </w:tcPr>
          <w:p w:rsidR="009426DD" w:rsidRDefault="009426DD">
            <w:pPr>
              <w:pStyle w:val="ConsPlusNormal"/>
              <w:jc w:val="center"/>
            </w:pPr>
            <w:r>
              <w:t>Дата поступления средств гранта на создание и развитие крестьянского (фермерского) хозяйства на расчетный счет</w:t>
            </w:r>
          </w:p>
        </w:tc>
        <w:tc>
          <w:tcPr>
            <w:tcW w:w="3762" w:type="dxa"/>
            <w:gridSpan w:val="3"/>
          </w:tcPr>
          <w:p w:rsidR="009426DD" w:rsidRDefault="009426DD">
            <w:pPr>
              <w:pStyle w:val="ConsPlusNormal"/>
              <w:jc w:val="center"/>
            </w:pPr>
            <w:r>
              <w:t>Сумма средств, предусмотренная планом расходов, рублей</w:t>
            </w:r>
          </w:p>
        </w:tc>
        <w:tc>
          <w:tcPr>
            <w:tcW w:w="3762" w:type="dxa"/>
            <w:gridSpan w:val="3"/>
          </w:tcPr>
          <w:p w:rsidR="009426DD" w:rsidRDefault="009426DD">
            <w:pPr>
              <w:pStyle w:val="ConsPlusNormal"/>
              <w:jc w:val="center"/>
            </w:pPr>
            <w:r>
              <w:t>Фактически израсходовано средств, рублей</w:t>
            </w:r>
          </w:p>
        </w:tc>
        <w:tc>
          <w:tcPr>
            <w:tcW w:w="2119" w:type="dxa"/>
            <w:vMerge w:val="restart"/>
          </w:tcPr>
          <w:p w:rsidR="009426DD" w:rsidRDefault="009426DD">
            <w:pPr>
              <w:pStyle w:val="ConsPlusNormal"/>
              <w:jc w:val="center"/>
            </w:pPr>
            <w:r>
              <w:t>Неиспользованный остаток средств гранта на создание и развитие крестьянского (фермерского) хозяйства на отчетную дату (</w:t>
            </w:r>
            <w:hyperlink w:anchor="P1575" w:history="1">
              <w:r>
                <w:rPr>
                  <w:color w:val="0000FF"/>
                </w:rPr>
                <w:t>гр. 6</w:t>
              </w:r>
            </w:hyperlink>
            <w:r>
              <w:t xml:space="preserve"> - </w:t>
            </w:r>
            <w:hyperlink w:anchor="P1578" w:history="1">
              <w:r>
                <w:rPr>
                  <w:color w:val="0000FF"/>
                </w:rPr>
                <w:t>гр. 9</w:t>
              </w:r>
            </w:hyperlink>
            <w:r>
              <w:t>)</w:t>
            </w:r>
          </w:p>
        </w:tc>
      </w:tr>
      <w:tr w:rsidR="009426DD">
        <w:tc>
          <w:tcPr>
            <w:tcW w:w="454" w:type="dxa"/>
            <w:vMerge/>
          </w:tcPr>
          <w:p w:rsidR="009426DD" w:rsidRDefault="009426DD"/>
        </w:tc>
        <w:tc>
          <w:tcPr>
            <w:tcW w:w="1549" w:type="dxa"/>
            <w:vMerge/>
          </w:tcPr>
          <w:p w:rsidR="009426DD" w:rsidRDefault="009426DD"/>
        </w:tc>
        <w:tc>
          <w:tcPr>
            <w:tcW w:w="1549" w:type="dxa"/>
            <w:vMerge/>
          </w:tcPr>
          <w:p w:rsidR="009426DD" w:rsidRDefault="009426DD"/>
        </w:tc>
        <w:tc>
          <w:tcPr>
            <w:tcW w:w="1549" w:type="dxa"/>
            <w:vMerge/>
          </w:tcPr>
          <w:p w:rsidR="009426DD" w:rsidRDefault="009426DD"/>
        </w:tc>
        <w:tc>
          <w:tcPr>
            <w:tcW w:w="664" w:type="dxa"/>
          </w:tcPr>
          <w:p w:rsidR="009426DD" w:rsidRDefault="009426DD">
            <w:pPr>
              <w:pStyle w:val="ConsPlusNormal"/>
              <w:jc w:val="center"/>
            </w:pPr>
            <w:r>
              <w:t>всего</w:t>
            </w:r>
          </w:p>
        </w:tc>
        <w:tc>
          <w:tcPr>
            <w:tcW w:w="1549" w:type="dxa"/>
          </w:tcPr>
          <w:p w:rsidR="009426DD" w:rsidRDefault="009426DD">
            <w:pPr>
              <w:pStyle w:val="ConsPlusNormal"/>
              <w:jc w:val="center"/>
            </w:pPr>
            <w:r>
              <w:t>средства гранта на создание и развитие крестьянского (фермерского) хозяйства</w:t>
            </w:r>
          </w:p>
        </w:tc>
        <w:tc>
          <w:tcPr>
            <w:tcW w:w="1549" w:type="dxa"/>
          </w:tcPr>
          <w:p w:rsidR="009426DD" w:rsidRDefault="009426DD">
            <w:pPr>
              <w:pStyle w:val="ConsPlusNormal"/>
              <w:jc w:val="center"/>
            </w:pPr>
            <w:r>
              <w:t>собственные финансовые средства начинающего фермера - получателя гранта на создание и развитие крестьянского (фермерского) хозяйства</w:t>
            </w:r>
          </w:p>
        </w:tc>
        <w:tc>
          <w:tcPr>
            <w:tcW w:w="664" w:type="dxa"/>
          </w:tcPr>
          <w:p w:rsidR="009426DD" w:rsidRDefault="009426DD">
            <w:pPr>
              <w:pStyle w:val="ConsPlusNormal"/>
              <w:jc w:val="center"/>
            </w:pPr>
            <w:r>
              <w:t>всего</w:t>
            </w:r>
          </w:p>
        </w:tc>
        <w:tc>
          <w:tcPr>
            <w:tcW w:w="1549" w:type="dxa"/>
          </w:tcPr>
          <w:p w:rsidR="009426DD" w:rsidRDefault="009426DD">
            <w:pPr>
              <w:pStyle w:val="ConsPlusNormal"/>
              <w:jc w:val="center"/>
            </w:pPr>
            <w:r>
              <w:t>средства гранта на создание и развитие крестьянского (фермерского) хозяйства</w:t>
            </w:r>
          </w:p>
        </w:tc>
        <w:tc>
          <w:tcPr>
            <w:tcW w:w="1549" w:type="dxa"/>
          </w:tcPr>
          <w:p w:rsidR="009426DD" w:rsidRDefault="009426DD">
            <w:pPr>
              <w:pStyle w:val="ConsPlusNormal"/>
              <w:jc w:val="center"/>
            </w:pPr>
            <w:r>
              <w:t>собственные финансовые средства начинающего фермера - поручателя гранта на создание и развитие крестьянского (фермерского) хозяйства</w:t>
            </w:r>
          </w:p>
        </w:tc>
        <w:tc>
          <w:tcPr>
            <w:tcW w:w="2119" w:type="dxa"/>
            <w:vMerge/>
          </w:tcPr>
          <w:p w:rsidR="009426DD" w:rsidRDefault="009426DD"/>
        </w:tc>
      </w:tr>
      <w:tr w:rsidR="009426DD">
        <w:tc>
          <w:tcPr>
            <w:tcW w:w="454" w:type="dxa"/>
          </w:tcPr>
          <w:p w:rsidR="009426DD" w:rsidRDefault="009426DD">
            <w:pPr>
              <w:pStyle w:val="ConsPlusNormal"/>
              <w:jc w:val="center"/>
            </w:pPr>
            <w:r>
              <w:t>1</w:t>
            </w:r>
          </w:p>
        </w:tc>
        <w:tc>
          <w:tcPr>
            <w:tcW w:w="1549" w:type="dxa"/>
          </w:tcPr>
          <w:p w:rsidR="009426DD" w:rsidRDefault="009426DD">
            <w:pPr>
              <w:pStyle w:val="ConsPlusNormal"/>
              <w:jc w:val="center"/>
            </w:pPr>
            <w:r>
              <w:t>2</w:t>
            </w:r>
          </w:p>
        </w:tc>
        <w:tc>
          <w:tcPr>
            <w:tcW w:w="1549" w:type="dxa"/>
          </w:tcPr>
          <w:p w:rsidR="009426DD" w:rsidRDefault="009426DD">
            <w:pPr>
              <w:pStyle w:val="ConsPlusNormal"/>
              <w:jc w:val="center"/>
            </w:pPr>
            <w:r>
              <w:t>3</w:t>
            </w:r>
          </w:p>
        </w:tc>
        <w:tc>
          <w:tcPr>
            <w:tcW w:w="1549" w:type="dxa"/>
          </w:tcPr>
          <w:p w:rsidR="009426DD" w:rsidRDefault="009426DD">
            <w:pPr>
              <w:pStyle w:val="ConsPlusNormal"/>
              <w:jc w:val="center"/>
            </w:pPr>
            <w:r>
              <w:t>4</w:t>
            </w:r>
          </w:p>
        </w:tc>
        <w:tc>
          <w:tcPr>
            <w:tcW w:w="664" w:type="dxa"/>
          </w:tcPr>
          <w:p w:rsidR="009426DD" w:rsidRDefault="009426DD">
            <w:pPr>
              <w:pStyle w:val="ConsPlusNormal"/>
              <w:jc w:val="center"/>
            </w:pPr>
            <w:r>
              <w:t>5</w:t>
            </w:r>
          </w:p>
        </w:tc>
        <w:tc>
          <w:tcPr>
            <w:tcW w:w="1549" w:type="dxa"/>
          </w:tcPr>
          <w:p w:rsidR="009426DD" w:rsidRDefault="009426DD">
            <w:pPr>
              <w:pStyle w:val="ConsPlusNormal"/>
              <w:jc w:val="center"/>
            </w:pPr>
            <w:bookmarkStart w:id="77" w:name="P1575"/>
            <w:bookmarkEnd w:id="77"/>
            <w:r>
              <w:t>6</w:t>
            </w:r>
          </w:p>
        </w:tc>
        <w:tc>
          <w:tcPr>
            <w:tcW w:w="1549" w:type="dxa"/>
          </w:tcPr>
          <w:p w:rsidR="009426DD" w:rsidRDefault="009426DD">
            <w:pPr>
              <w:pStyle w:val="ConsPlusNormal"/>
              <w:jc w:val="center"/>
            </w:pPr>
            <w:r>
              <w:t>7</w:t>
            </w:r>
          </w:p>
        </w:tc>
        <w:tc>
          <w:tcPr>
            <w:tcW w:w="664" w:type="dxa"/>
          </w:tcPr>
          <w:p w:rsidR="009426DD" w:rsidRDefault="009426DD">
            <w:pPr>
              <w:pStyle w:val="ConsPlusNormal"/>
              <w:jc w:val="center"/>
            </w:pPr>
            <w:r>
              <w:t>8</w:t>
            </w:r>
          </w:p>
        </w:tc>
        <w:tc>
          <w:tcPr>
            <w:tcW w:w="1549" w:type="dxa"/>
          </w:tcPr>
          <w:p w:rsidR="009426DD" w:rsidRDefault="009426DD">
            <w:pPr>
              <w:pStyle w:val="ConsPlusNormal"/>
              <w:jc w:val="center"/>
            </w:pPr>
            <w:bookmarkStart w:id="78" w:name="P1578"/>
            <w:bookmarkEnd w:id="78"/>
            <w:r>
              <w:t>9</w:t>
            </w:r>
          </w:p>
        </w:tc>
        <w:tc>
          <w:tcPr>
            <w:tcW w:w="1549" w:type="dxa"/>
          </w:tcPr>
          <w:p w:rsidR="009426DD" w:rsidRDefault="009426DD">
            <w:pPr>
              <w:pStyle w:val="ConsPlusNormal"/>
              <w:jc w:val="center"/>
            </w:pPr>
            <w:r>
              <w:t>10</w:t>
            </w:r>
          </w:p>
        </w:tc>
        <w:tc>
          <w:tcPr>
            <w:tcW w:w="2119" w:type="dxa"/>
          </w:tcPr>
          <w:p w:rsidR="009426DD" w:rsidRDefault="009426DD">
            <w:pPr>
              <w:pStyle w:val="ConsPlusNormal"/>
              <w:jc w:val="center"/>
            </w:pPr>
            <w:r>
              <w:t>11</w:t>
            </w:r>
          </w:p>
        </w:tc>
      </w:tr>
      <w:tr w:rsidR="009426DD">
        <w:tc>
          <w:tcPr>
            <w:tcW w:w="454" w:type="dxa"/>
          </w:tcPr>
          <w:p w:rsidR="009426DD" w:rsidRDefault="009426DD">
            <w:pPr>
              <w:pStyle w:val="ConsPlusNormal"/>
            </w:pPr>
            <w:r>
              <w:t>1</w:t>
            </w:r>
          </w:p>
        </w:tc>
        <w:tc>
          <w:tcPr>
            <w:tcW w:w="1549"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664"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664"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2119" w:type="dxa"/>
          </w:tcPr>
          <w:p w:rsidR="009426DD" w:rsidRDefault="009426DD">
            <w:pPr>
              <w:pStyle w:val="ConsPlusNormal"/>
            </w:pPr>
          </w:p>
        </w:tc>
      </w:tr>
      <w:tr w:rsidR="009426DD">
        <w:tc>
          <w:tcPr>
            <w:tcW w:w="454" w:type="dxa"/>
          </w:tcPr>
          <w:p w:rsidR="009426DD" w:rsidRDefault="009426DD">
            <w:pPr>
              <w:pStyle w:val="ConsPlusNormal"/>
            </w:pPr>
            <w:r>
              <w:t>2</w:t>
            </w:r>
          </w:p>
        </w:tc>
        <w:tc>
          <w:tcPr>
            <w:tcW w:w="1549"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664"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664"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2119" w:type="dxa"/>
          </w:tcPr>
          <w:p w:rsidR="009426DD" w:rsidRDefault="009426DD">
            <w:pPr>
              <w:pStyle w:val="ConsPlusNormal"/>
            </w:pPr>
          </w:p>
        </w:tc>
      </w:tr>
      <w:tr w:rsidR="009426DD">
        <w:tc>
          <w:tcPr>
            <w:tcW w:w="454" w:type="dxa"/>
          </w:tcPr>
          <w:p w:rsidR="009426DD" w:rsidRDefault="009426DD">
            <w:pPr>
              <w:pStyle w:val="ConsPlusNormal"/>
            </w:pPr>
            <w:r>
              <w:t>...</w:t>
            </w:r>
          </w:p>
        </w:tc>
        <w:tc>
          <w:tcPr>
            <w:tcW w:w="1549"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664"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664"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2119" w:type="dxa"/>
          </w:tcPr>
          <w:p w:rsidR="009426DD" w:rsidRDefault="009426DD">
            <w:pPr>
              <w:pStyle w:val="ConsPlusNormal"/>
            </w:pPr>
          </w:p>
        </w:tc>
      </w:tr>
      <w:tr w:rsidR="009426DD">
        <w:tc>
          <w:tcPr>
            <w:tcW w:w="2003" w:type="dxa"/>
            <w:gridSpan w:val="2"/>
          </w:tcPr>
          <w:p w:rsidR="009426DD" w:rsidRDefault="009426DD">
            <w:pPr>
              <w:pStyle w:val="ConsPlusNormal"/>
            </w:pPr>
            <w:r>
              <w:t>Итого</w:t>
            </w:r>
          </w:p>
        </w:tc>
        <w:tc>
          <w:tcPr>
            <w:tcW w:w="1549" w:type="dxa"/>
          </w:tcPr>
          <w:p w:rsidR="009426DD" w:rsidRDefault="009426DD">
            <w:pPr>
              <w:pStyle w:val="ConsPlusNormal"/>
              <w:jc w:val="center"/>
            </w:pPr>
            <w:r>
              <w:t>Х</w:t>
            </w:r>
          </w:p>
        </w:tc>
        <w:tc>
          <w:tcPr>
            <w:tcW w:w="1549" w:type="dxa"/>
          </w:tcPr>
          <w:p w:rsidR="009426DD" w:rsidRDefault="009426DD">
            <w:pPr>
              <w:pStyle w:val="ConsPlusNormal"/>
              <w:jc w:val="center"/>
            </w:pPr>
            <w:r>
              <w:t>Х</w:t>
            </w:r>
          </w:p>
        </w:tc>
        <w:tc>
          <w:tcPr>
            <w:tcW w:w="664"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664" w:type="dxa"/>
          </w:tcPr>
          <w:p w:rsidR="009426DD" w:rsidRDefault="009426DD">
            <w:pPr>
              <w:pStyle w:val="ConsPlusNormal"/>
            </w:pPr>
          </w:p>
        </w:tc>
        <w:tc>
          <w:tcPr>
            <w:tcW w:w="1549" w:type="dxa"/>
          </w:tcPr>
          <w:p w:rsidR="009426DD" w:rsidRDefault="009426DD">
            <w:pPr>
              <w:pStyle w:val="ConsPlusNormal"/>
            </w:pPr>
          </w:p>
        </w:tc>
        <w:tc>
          <w:tcPr>
            <w:tcW w:w="1549" w:type="dxa"/>
          </w:tcPr>
          <w:p w:rsidR="009426DD" w:rsidRDefault="009426DD">
            <w:pPr>
              <w:pStyle w:val="ConsPlusNormal"/>
            </w:pPr>
          </w:p>
        </w:tc>
        <w:tc>
          <w:tcPr>
            <w:tcW w:w="2119" w:type="dxa"/>
          </w:tcPr>
          <w:p w:rsidR="009426DD" w:rsidRDefault="009426DD">
            <w:pPr>
              <w:pStyle w:val="ConsPlusNormal"/>
            </w:pPr>
          </w:p>
        </w:tc>
      </w:tr>
    </w:tbl>
    <w:p w:rsidR="009426DD" w:rsidRDefault="009426DD">
      <w:pPr>
        <w:pStyle w:val="ConsPlusNormal"/>
        <w:jc w:val="both"/>
      </w:pPr>
    </w:p>
    <w:p w:rsidR="009426DD" w:rsidRDefault="009426DD">
      <w:pPr>
        <w:pStyle w:val="ConsPlusNormal"/>
        <w:ind w:firstLine="540"/>
        <w:jc w:val="both"/>
      </w:pPr>
      <w:r>
        <w:t>--------------------------------</w:t>
      </w:r>
    </w:p>
    <w:p w:rsidR="009426DD" w:rsidRDefault="009426DD">
      <w:pPr>
        <w:pStyle w:val="ConsPlusNormal"/>
        <w:spacing w:before="220"/>
        <w:ind w:firstLine="540"/>
        <w:jc w:val="both"/>
      </w:pPr>
      <w:bookmarkStart w:id="79" w:name="P1626"/>
      <w:bookmarkEnd w:id="79"/>
      <w:r>
        <w:t xml:space="preserve">&lt;*&gt; Заполняется по начинающим фермерам - получателям грантов на создание и развитие крестьянского (фермерского) хозяйства, срок расходования грантов на создание и развитие крестьянского (фермерского) хозяйства у которых, предусмотренный </w:t>
      </w:r>
      <w:hyperlink w:anchor="P159" w:history="1">
        <w:r>
          <w:rPr>
            <w:color w:val="0000FF"/>
          </w:rPr>
          <w:t>подпунктом 20 пункта 3.1</w:t>
        </w:r>
      </w:hyperlink>
      <w:r>
        <w:t xml:space="preserve"> Порядка предоставления начинающим фермерам грантов на создание и развитие крестьянского (фермерского) хозяйства, условий участия в конкурсном отборе, направлений расходования средств гранта на создание и развитие крестьянского (фермерского) хозяйства, в том числе порядка проведения конкурсного отбора, критериев отбора начинающих фермеров, порядка принятия решения о предоставлении грантов на создание и развитие крестьянского (фермерского) хозяйства, перечня, форм и сроков представления и рассмотрения документов, необходимых для их получения, порядка представления отчетности начинающими фермерами, порядка возврата грантов на создание и развитие крестьянского (фермерского) хозяйства в случае нарушения </w:t>
      </w:r>
      <w:r>
        <w:lastRenderedPageBreak/>
        <w:t>условий, установленных при их предоставлении, не истек.</w:t>
      </w:r>
    </w:p>
    <w:p w:rsidR="009426DD" w:rsidRDefault="009426DD">
      <w:pPr>
        <w:pStyle w:val="ConsPlusNormal"/>
        <w:jc w:val="both"/>
      </w:pPr>
    </w:p>
    <w:p w:rsidR="009426DD" w:rsidRDefault="009426DD">
      <w:pPr>
        <w:pStyle w:val="ConsPlusNonformat"/>
        <w:jc w:val="both"/>
      </w:pPr>
      <w:r>
        <w:t>Уполномоченное лицо</w:t>
      </w:r>
    </w:p>
    <w:p w:rsidR="009426DD" w:rsidRDefault="009426DD">
      <w:pPr>
        <w:pStyle w:val="ConsPlusNonformat"/>
        <w:jc w:val="both"/>
      </w:pPr>
      <w:r>
        <w:t>исполнительного органа местного</w:t>
      </w:r>
    </w:p>
    <w:p w:rsidR="009426DD" w:rsidRDefault="009426DD">
      <w:pPr>
        <w:pStyle w:val="ConsPlusNonformat"/>
        <w:jc w:val="both"/>
      </w:pPr>
      <w:r>
        <w:t>самоуправления муниципального района</w:t>
      </w:r>
    </w:p>
    <w:p w:rsidR="009426DD" w:rsidRDefault="009426DD">
      <w:pPr>
        <w:pStyle w:val="ConsPlusNonformat"/>
        <w:jc w:val="both"/>
      </w:pPr>
      <w:r>
        <w:t>Красноярского края ________________________ _______________________________</w:t>
      </w:r>
    </w:p>
    <w:p w:rsidR="009426DD" w:rsidRDefault="009426DD">
      <w:pPr>
        <w:pStyle w:val="ConsPlusNonformat"/>
        <w:jc w:val="both"/>
      </w:pPr>
      <w:r>
        <w:t xml:space="preserve">                          (подпись)                     (ФИО)</w:t>
      </w:r>
    </w:p>
    <w:p w:rsidR="009426DD" w:rsidRDefault="009426DD">
      <w:pPr>
        <w:pStyle w:val="ConsPlusNonformat"/>
        <w:jc w:val="both"/>
      </w:pPr>
      <w:r>
        <w:t>М.П.</w:t>
      </w:r>
    </w:p>
    <w:p w:rsidR="009426DD" w:rsidRDefault="009426DD">
      <w:pPr>
        <w:pStyle w:val="ConsPlusNonformat"/>
        <w:jc w:val="both"/>
      </w:pPr>
      <w:r>
        <w:t>"__" ____________ 20__ г.</w:t>
      </w:r>
    </w:p>
    <w:p w:rsidR="009426DD" w:rsidRDefault="009426DD">
      <w:pPr>
        <w:pStyle w:val="ConsPlusNormal"/>
        <w:jc w:val="both"/>
      </w:pPr>
    </w:p>
    <w:p w:rsidR="009426DD" w:rsidRDefault="009426DD">
      <w:pPr>
        <w:pStyle w:val="ConsPlusNormal"/>
        <w:jc w:val="both"/>
      </w:pPr>
    </w:p>
    <w:p w:rsidR="009426DD" w:rsidRDefault="009426DD">
      <w:pPr>
        <w:pStyle w:val="ConsPlusNormal"/>
        <w:pBdr>
          <w:top w:val="single" w:sz="6" w:space="0" w:color="auto"/>
        </w:pBdr>
        <w:spacing w:before="100" w:after="100"/>
        <w:jc w:val="both"/>
        <w:rPr>
          <w:sz w:val="2"/>
          <w:szCs w:val="2"/>
        </w:rPr>
      </w:pPr>
    </w:p>
    <w:p w:rsidR="00236847" w:rsidRDefault="00236847"/>
    <w:sectPr w:rsidR="00236847" w:rsidSect="00C002BC">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08"/>
  <w:characterSpacingControl w:val="doNotCompress"/>
  <w:compat/>
  <w:rsids>
    <w:rsidRoot w:val="009426DD"/>
    <w:rsid w:val="00007F1F"/>
    <w:rsid w:val="00236847"/>
    <w:rsid w:val="003C0AB5"/>
    <w:rsid w:val="00610B3F"/>
    <w:rsid w:val="00942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6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6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26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6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6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904FB805A9424446E911EC9F265D1BAE749809BCFB5CC077DC00C4BA6C8FA5B6BB63E5888C897F35F1489FD6N1J" TargetMode="External"/><Relationship Id="rId13" Type="http://schemas.openxmlformats.org/officeDocument/2006/relationships/hyperlink" Target="consultantplus://offline/ref=1E904FB805A9424446E911EC9F265D1BAE749809BFF25ACC76D800C4BA6C8FA5B6BB63E5888C897F31F84D9FD6N3J" TargetMode="External"/><Relationship Id="rId18" Type="http://schemas.openxmlformats.org/officeDocument/2006/relationships/hyperlink" Target="consultantplus://offline/ref=1E904FB805A9424446E911EC9F265D1BAE749809BCFB59C171DC00C4BA6C8FA5B6BB63E5888C897F35F14B9DD6N1J" TargetMode="External"/><Relationship Id="rId26" Type="http://schemas.openxmlformats.org/officeDocument/2006/relationships/hyperlink" Target="consultantplus://offline/ref=1E904FB805A9424446E90FE1894A0214AF7ECF00B5F55192288C0693E5D3NC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E904FB805A9424446E911EC9F265D1BAE749809BCFB52C271DC00C4BA6C8FA5B6DBNBJ" TargetMode="External"/><Relationship Id="rId34" Type="http://schemas.openxmlformats.org/officeDocument/2006/relationships/hyperlink" Target="consultantplus://offline/ref=1E904FB805A9424446E90FE1894A0214AC79CE07BDF65192288C0693E53C89F0F6FB65B0CBC8847CD3NCJ" TargetMode="External"/><Relationship Id="rId7" Type="http://schemas.openxmlformats.org/officeDocument/2006/relationships/hyperlink" Target="consultantplus://offline/ref=1E904FB805A9424446E911EC9F265D1BAE749809BCF55ACD74DF00C4BA6C8FA5B6BB63E5888C897F35F1489FD6N1J" TargetMode="External"/><Relationship Id="rId12" Type="http://schemas.openxmlformats.org/officeDocument/2006/relationships/hyperlink" Target="consultantplus://offline/ref=1E904FB805A9424446E911EC9F265D1BAE749809BCFB52C271DC00C4BA6C8FA5B6BB63E5888C897F35F24F97D6NDJ" TargetMode="External"/><Relationship Id="rId17" Type="http://schemas.openxmlformats.org/officeDocument/2006/relationships/hyperlink" Target="consultantplus://offline/ref=1E904FB805A9424446E90FE1894A0214AF77C000BEF55192288C0693E5D3NCJ" TargetMode="External"/><Relationship Id="rId25" Type="http://schemas.openxmlformats.org/officeDocument/2006/relationships/hyperlink" Target="consultantplus://offline/ref=1E904FB805A9424446E90FE1894A0214AF77C501BAF55192288C0693E5D3NCJ" TargetMode="External"/><Relationship Id="rId33" Type="http://schemas.openxmlformats.org/officeDocument/2006/relationships/hyperlink" Target="consultantplus://offline/ref=1E904FB805A9424446E90FE1894A0214AF7DC604BBF15192288C0693E5D3NCJ" TargetMode="External"/><Relationship Id="rId38" Type="http://schemas.openxmlformats.org/officeDocument/2006/relationships/hyperlink" Target="consultantplus://offline/ref=1E904FB805A9424446E90FE1894A0214AF77C000BEF55192288C0693E5D3NCJ" TargetMode="External"/><Relationship Id="rId2" Type="http://schemas.openxmlformats.org/officeDocument/2006/relationships/settings" Target="settings.xml"/><Relationship Id="rId16" Type="http://schemas.openxmlformats.org/officeDocument/2006/relationships/hyperlink" Target="consultantplus://offline/ref=1E904FB805A9424446E911EC9F265D1BAE749809BCFB5CC077DC00C4BA6C8FA5B6BB63E5888C897F35F1489ED6N6J" TargetMode="External"/><Relationship Id="rId20" Type="http://schemas.openxmlformats.org/officeDocument/2006/relationships/hyperlink" Target="consultantplus://offline/ref=1E904FB805A9424446E911EC9F265D1BAE749809BFF25ACC76D800C4BA6C8FA5B6BB63E5888C897F31F84D9FD6N3J" TargetMode="External"/><Relationship Id="rId29" Type="http://schemas.openxmlformats.org/officeDocument/2006/relationships/hyperlink" Target="consultantplus://offline/ref=1E904FB805A9424446E90FE1894A0214AF77C501BAF55192288C0693E5D3NCJ" TargetMode="External"/><Relationship Id="rId1" Type="http://schemas.openxmlformats.org/officeDocument/2006/relationships/styles" Target="styles.xml"/><Relationship Id="rId6" Type="http://schemas.openxmlformats.org/officeDocument/2006/relationships/hyperlink" Target="consultantplus://offline/ref=1E904FB805A9424446E911EC9F265D1BAE749809BCF152CC71D000C4BA6C8FA5B6BB63E5888C897F35F1489FD6N1J" TargetMode="External"/><Relationship Id="rId11" Type="http://schemas.openxmlformats.org/officeDocument/2006/relationships/hyperlink" Target="consultantplus://offline/ref=1E904FB805A9424446E911EC9F265D1BAE749809BCFB59C171DC00C4BA6C8FA5B6BB63E5888C897F35F14B9DD6N1J" TargetMode="External"/><Relationship Id="rId24" Type="http://schemas.openxmlformats.org/officeDocument/2006/relationships/hyperlink" Target="consultantplus://offline/ref=1E904FB805A9424446E90FE1894A0214AC79CE07BDF65192288C0693E5D3NCJ" TargetMode="External"/><Relationship Id="rId32" Type="http://schemas.openxmlformats.org/officeDocument/2006/relationships/hyperlink" Target="consultantplus://offline/ref=1E904FB805A9424446E90FE1894A0214AF7ECF00B5F55192288C0693E5D3NCJ" TargetMode="External"/><Relationship Id="rId37" Type="http://schemas.openxmlformats.org/officeDocument/2006/relationships/hyperlink" Target="consultantplus://offline/ref=1E904FB805A9424446E911EC9F265D1BAE749809BFF25ACC76D800C4BA6C8FA5B6DBNBJ" TargetMode="External"/><Relationship Id="rId40" Type="http://schemas.openxmlformats.org/officeDocument/2006/relationships/theme" Target="theme/theme1.xml"/><Relationship Id="rId5" Type="http://schemas.openxmlformats.org/officeDocument/2006/relationships/hyperlink" Target="consultantplus://offline/ref=1E904FB805A9424446E911EC9F265D1BAE749809BCF158CD70DE00C4BA6C8FA5B6BB63E5888C897F35F1489FD6N1J" TargetMode="External"/><Relationship Id="rId15" Type="http://schemas.openxmlformats.org/officeDocument/2006/relationships/hyperlink" Target="consultantplus://offline/ref=1E904FB805A9424446E911EC9F265D1BAE749809BCFB5CC077DC00C4BA6C8FA5B6BB63E5888C897F35F1489ED6N4J" TargetMode="External"/><Relationship Id="rId23" Type="http://schemas.openxmlformats.org/officeDocument/2006/relationships/hyperlink" Target="consultantplus://offline/ref=1E904FB805A9424446E911EC9F265D1BAE749809BCFB52C271DC00C4BA6C8FA5B6DBNBJ" TargetMode="External"/><Relationship Id="rId28" Type="http://schemas.openxmlformats.org/officeDocument/2006/relationships/hyperlink" Target="consultantplus://offline/ref=1E904FB805A9424446E90FE1894A0214AC79CE07BDF65192288C0693E53C89F0F6FB65B0CBC8847CD3NCJ" TargetMode="External"/><Relationship Id="rId36" Type="http://schemas.openxmlformats.org/officeDocument/2006/relationships/hyperlink" Target="consultantplus://offline/ref=1E904FB805A9424446E90FE1894A0214AC79CE07BDF65192288C0693E53C89F0F6FB65B0CBC8847CD3NCJ" TargetMode="External"/><Relationship Id="rId10" Type="http://schemas.openxmlformats.org/officeDocument/2006/relationships/hyperlink" Target="consultantplus://offline/ref=1E904FB805A9424446E911EC9F265D1BAE749809BCFB52C27DDA00C4BA6C8FA5B6BB63E5888C897F35F14D9AD6N7J" TargetMode="External"/><Relationship Id="rId19" Type="http://schemas.openxmlformats.org/officeDocument/2006/relationships/hyperlink" Target="consultantplus://offline/ref=1E904FB805A9424446E911EC9F265D1BAE749809BCFB52C271DC00C4BA6C8FA5B6BB63E5888C897F35F24F97D6NDJ" TargetMode="External"/><Relationship Id="rId31" Type="http://schemas.openxmlformats.org/officeDocument/2006/relationships/hyperlink" Target="consultantplus://offline/ref=1E904FB805A9424446E90FE1894A0214AF7ECF00B5F55192288C0693E5D3N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904FB805A9424446E90FE1894A0214AF77C000BEF55192288C0693E5D3NCJ" TargetMode="External"/><Relationship Id="rId14" Type="http://schemas.openxmlformats.org/officeDocument/2006/relationships/hyperlink" Target="consultantplus://offline/ref=1E904FB805A9424446E911EC9F265D1BAE749809BCFB5CC077DC00C4BA6C8FA5B6BB63E5888C897F35F1489FD6NCJ" TargetMode="External"/><Relationship Id="rId22" Type="http://schemas.openxmlformats.org/officeDocument/2006/relationships/hyperlink" Target="consultantplus://offline/ref=1E904FB805A9424446E911EC9F265D1BAE749809BFF25ACC76D800C4BA6C8FA5B6BB63E5888C897F35F04B9DD6N1J" TargetMode="External"/><Relationship Id="rId27" Type="http://schemas.openxmlformats.org/officeDocument/2006/relationships/hyperlink" Target="consultantplus://offline/ref=1E904FB805A9424446E90FE1894A0214AF7ECF00B5F55192288C0693E5D3NCJ" TargetMode="External"/><Relationship Id="rId30" Type="http://schemas.openxmlformats.org/officeDocument/2006/relationships/hyperlink" Target="consultantplus://offline/ref=1E904FB805A9424446E90FE1894A0214AF7ECF00B5F55192288C0693E5D3NCJ" TargetMode="External"/><Relationship Id="rId35" Type="http://schemas.openxmlformats.org/officeDocument/2006/relationships/hyperlink" Target="consultantplus://offline/ref=1E904FB805A9424446E90FE1894A0214AF7DC700B9F65192288C0693E53C89F0F6FB65B0CBC88679D3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19144</Words>
  <Characters>109124</Characters>
  <Application>Microsoft Office Word</Application>
  <DocSecurity>0</DocSecurity>
  <Lines>909</Lines>
  <Paragraphs>256</Paragraphs>
  <ScaleCrop>false</ScaleCrop>
  <Company/>
  <LinksUpToDate>false</LinksUpToDate>
  <CharactersWithSpaces>128012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2018-01-29T09:13:00Z</dcterms:created>
  <dcterms:modified xsi:type="dcterms:W3CDTF">2018-01-29T09:13:00Z</dcterms:modified>
</cp:coreProperties>
</file>