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9" w:rsidRPr="005444D2" w:rsidRDefault="00784A69" w:rsidP="005444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057C89" w:rsidRDefault="005900C8" w:rsidP="005444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деятельности </w:t>
      </w:r>
      <w:r w:rsidR="0015160E">
        <w:rPr>
          <w:rFonts w:ascii="Arial" w:hAnsi="Arial" w:cs="Arial"/>
          <w:b/>
          <w:sz w:val="24"/>
          <w:szCs w:val="24"/>
        </w:rPr>
        <w:t>Руководителя</w:t>
      </w:r>
      <w:r>
        <w:rPr>
          <w:rFonts w:ascii="Arial" w:hAnsi="Arial" w:cs="Arial"/>
          <w:b/>
          <w:sz w:val="24"/>
          <w:szCs w:val="24"/>
        </w:rPr>
        <w:t xml:space="preserve"> и</w:t>
      </w:r>
      <w:r w:rsidR="0015160E">
        <w:rPr>
          <w:rFonts w:ascii="Arial" w:hAnsi="Arial" w:cs="Arial"/>
          <w:b/>
          <w:sz w:val="24"/>
          <w:szCs w:val="24"/>
        </w:rPr>
        <w:t xml:space="preserve"> Администрации Таймырского Долгано-Ненецкого муниципального района</w:t>
      </w:r>
      <w:r w:rsidR="00057C89" w:rsidRPr="005444D2">
        <w:rPr>
          <w:rFonts w:ascii="Arial" w:hAnsi="Arial" w:cs="Arial"/>
          <w:b/>
          <w:sz w:val="24"/>
          <w:szCs w:val="24"/>
        </w:rPr>
        <w:t xml:space="preserve"> за 2014 год</w:t>
      </w:r>
      <w:r w:rsidR="0015160E">
        <w:rPr>
          <w:rFonts w:ascii="Arial" w:hAnsi="Arial" w:cs="Arial"/>
          <w:b/>
          <w:sz w:val="24"/>
          <w:szCs w:val="24"/>
        </w:rPr>
        <w:t>.</w:t>
      </w:r>
      <w:r w:rsidR="00057C89" w:rsidRPr="005444D2">
        <w:rPr>
          <w:rFonts w:ascii="Arial" w:hAnsi="Arial" w:cs="Arial"/>
          <w:b/>
          <w:sz w:val="24"/>
          <w:szCs w:val="24"/>
        </w:rPr>
        <w:t xml:space="preserve"> </w:t>
      </w:r>
    </w:p>
    <w:p w:rsidR="00F12E5C" w:rsidRDefault="00F12E5C" w:rsidP="005444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5FD4" w:rsidRPr="00F95FD4" w:rsidRDefault="00F12E5C" w:rsidP="00F95F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5FD4" w:rsidRPr="00F95FD4">
        <w:rPr>
          <w:rFonts w:ascii="Arial" w:hAnsi="Arial" w:cs="Arial"/>
          <w:sz w:val="24"/>
          <w:szCs w:val="24"/>
        </w:rPr>
        <w:t xml:space="preserve">Представляю вашему вниманию ежегодный отчет о результатах деятельности Администрации </w:t>
      </w:r>
      <w:r w:rsidR="00EB3D42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  <w:r w:rsidR="00F95FD4" w:rsidRPr="00F95FD4">
        <w:rPr>
          <w:rFonts w:ascii="Arial" w:hAnsi="Arial" w:cs="Arial"/>
          <w:sz w:val="24"/>
          <w:szCs w:val="24"/>
        </w:rPr>
        <w:t>. 201</w:t>
      </w:r>
      <w:r w:rsidR="00F95FD4">
        <w:rPr>
          <w:rFonts w:ascii="Arial" w:hAnsi="Arial" w:cs="Arial"/>
          <w:sz w:val="24"/>
          <w:szCs w:val="24"/>
        </w:rPr>
        <w:t>4</w:t>
      </w:r>
      <w:r w:rsidR="00F95FD4" w:rsidRPr="00F95FD4">
        <w:rPr>
          <w:rFonts w:ascii="Arial" w:hAnsi="Arial" w:cs="Arial"/>
          <w:sz w:val="24"/>
          <w:szCs w:val="24"/>
        </w:rPr>
        <w:t xml:space="preserve"> год был непростым, но, безусловно, интересным и насыщенным важными событиями.</w:t>
      </w:r>
    </w:p>
    <w:p w:rsidR="00F95FD4" w:rsidRPr="00F95FD4" w:rsidRDefault="00F95FD4" w:rsidP="00F95F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5FD4">
        <w:rPr>
          <w:rFonts w:ascii="Arial" w:hAnsi="Arial" w:cs="Arial"/>
          <w:sz w:val="24"/>
          <w:szCs w:val="24"/>
        </w:rPr>
        <w:t>Деятельность Администрации муниципального района была направлена на реализацию основной задачи - улучшение качества жизни и повышение благосостояния населения.</w:t>
      </w:r>
      <w:r w:rsidR="00FF1D9C">
        <w:rPr>
          <w:rFonts w:ascii="Arial" w:hAnsi="Arial" w:cs="Arial"/>
          <w:sz w:val="24"/>
          <w:szCs w:val="24"/>
        </w:rPr>
        <w:t xml:space="preserve"> </w:t>
      </w:r>
    </w:p>
    <w:p w:rsidR="00F12E5C" w:rsidRPr="00F12E5C" w:rsidRDefault="00F95FD4" w:rsidP="00F12E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2621">
        <w:rPr>
          <w:rFonts w:ascii="Arial" w:hAnsi="Arial" w:cs="Arial"/>
          <w:sz w:val="24"/>
          <w:szCs w:val="24"/>
        </w:rPr>
        <w:t>Та</w:t>
      </w:r>
      <w:r w:rsidR="00F12E5C">
        <w:rPr>
          <w:rFonts w:ascii="Arial" w:hAnsi="Arial" w:cs="Arial"/>
          <w:sz w:val="24"/>
          <w:szCs w:val="24"/>
        </w:rPr>
        <w:t>к, в 2014</w:t>
      </w:r>
      <w:r w:rsidR="00F12E5C" w:rsidRPr="00F12E5C">
        <w:rPr>
          <w:rFonts w:ascii="Arial" w:hAnsi="Arial" w:cs="Arial"/>
          <w:sz w:val="24"/>
          <w:szCs w:val="24"/>
        </w:rPr>
        <w:t xml:space="preserve"> году</w:t>
      </w:r>
      <w:r w:rsidR="00F12E5C">
        <w:rPr>
          <w:rFonts w:ascii="Arial" w:hAnsi="Arial" w:cs="Arial"/>
          <w:sz w:val="24"/>
          <w:szCs w:val="24"/>
        </w:rPr>
        <w:t>  работа А</w:t>
      </w:r>
      <w:r w:rsidR="00F12E5C" w:rsidRPr="00F12E5C">
        <w:rPr>
          <w:rFonts w:ascii="Arial" w:hAnsi="Arial" w:cs="Arial"/>
          <w:sz w:val="24"/>
          <w:szCs w:val="24"/>
        </w:rPr>
        <w:t>дминистрации муниципальн</w:t>
      </w:r>
      <w:r w:rsidR="00F12E5C">
        <w:rPr>
          <w:rFonts w:ascii="Arial" w:hAnsi="Arial" w:cs="Arial"/>
          <w:sz w:val="24"/>
          <w:szCs w:val="24"/>
        </w:rPr>
        <w:t>ого</w:t>
      </w:r>
      <w:r w:rsidR="00F12E5C" w:rsidRPr="00F12E5C">
        <w:rPr>
          <w:rFonts w:ascii="Arial" w:hAnsi="Arial" w:cs="Arial"/>
          <w:sz w:val="24"/>
          <w:szCs w:val="24"/>
        </w:rPr>
        <w:t xml:space="preserve"> район</w:t>
      </w:r>
      <w:r w:rsidR="00F12E5C">
        <w:rPr>
          <w:rFonts w:ascii="Arial" w:hAnsi="Arial" w:cs="Arial"/>
          <w:sz w:val="24"/>
          <w:szCs w:val="24"/>
        </w:rPr>
        <w:t>а</w:t>
      </w:r>
      <w:r w:rsidR="00F12E5C" w:rsidRPr="00F12E5C">
        <w:rPr>
          <w:rFonts w:ascii="Arial" w:hAnsi="Arial" w:cs="Arial"/>
          <w:sz w:val="24"/>
          <w:szCs w:val="24"/>
        </w:rPr>
        <w:t xml:space="preserve"> строилась в пределах полномочий, определенных федеральным, </w:t>
      </w:r>
      <w:r w:rsidR="00F12E5C">
        <w:rPr>
          <w:rFonts w:ascii="Arial" w:hAnsi="Arial" w:cs="Arial"/>
          <w:sz w:val="24"/>
          <w:szCs w:val="24"/>
        </w:rPr>
        <w:t>краевым</w:t>
      </w:r>
      <w:r w:rsidR="00F12E5C" w:rsidRPr="00F12E5C">
        <w:rPr>
          <w:rFonts w:ascii="Arial" w:hAnsi="Arial" w:cs="Arial"/>
          <w:sz w:val="24"/>
          <w:szCs w:val="24"/>
        </w:rPr>
        <w:t xml:space="preserve"> законодательством и Уставом муниципального района.</w:t>
      </w:r>
      <w:r w:rsidR="0077057A">
        <w:rPr>
          <w:rFonts w:ascii="Arial" w:hAnsi="Arial" w:cs="Arial"/>
          <w:sz w:val="24"/>
          <w:szCs w:val="24"/>
        </w:rPr>
        <w:t xml:space="preserve"> </w:t>
      </w:r>
      <w:r w:rsidR="00F12E5C" w:rsidRPr="00F12E5C">
        <w:rPr>
          <w:rFonts w:ascii="Arial" w:hAnsi="Arial" w:cs="Arial"/>
          <w:sz w:val="24"/>
          <w:szCs w:val="24"/>
        </w:rPr>
        <w:t xml:space="preserve">Главным инструментом </w:t>
      </w:r>
      <w:r w:rsidR="007B58D0">
        <w:rPr>
          <w:rFonts w:ascii="Arial" w:hAnsi="Arial" w:cs="Arial"/>
          <w:sz w:val="24"/>
          <w:szCs w:val="24"/>
        </w:rPr>
        <w:t>реализации</w:t>
      </w:r>
      <w:r w:rsidR="00F12E5C" w:rsidRPr="00F12E5C">
        <w:rPr>
          <w:rFonts w:ascii="Arial" w:hAnsi="Arial" w:cs="Arial"/>
          <w:sz w:val="24"/>
          <w:szCs w:val="24"/>
        </w:rPr>
        <w:t xml:space="preserve"> социальной, финансовой и инвестиционной политики на территории муниципального образования является районный бюджет.</w:t>
      </w:r>
    </w:p>
    <w:p w:rsidR="00F12E5C" w:rsidRPr="00F12E5C" w:rsidRDefault="00F12E5C" w:rsidP="00F12E5C">
      <w:pPr>
        <w:spacing w:after="0"/>
        <w:ind w:right="-144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По итогам 2014 года ф</w:t>
      </w:r>
      <w:r w:rsidRPr="00F12E5C">
        <w:rPr>
          <w:rFonts w:ascii="Arial" w:eastAsia="Calibri" w:hAnsi="Arial" w:cs="Arial"/>
          <w:sz w:val="24"/>
          <w:szCs w:val="24"/>
        </w:rPr>
        <w:t>актическое исполнение доходов районного бюджета составило</w:t>
      </w:r>
      <w:r w:rsidR="00E119E8">
        <w:rPr>
          <w:rFonts w:ascii="Arial" w:eastAsia="Calibri" w:hAnsi="Arial" w:cs="Arial"/>
          <w:sz w:val="24"/>
          <w:szCs w:val="24"/>
        </w:rPr>
        <w:t xml:space="preserve"> более</w:t>
      </w:r>
      <w:r w:rsidRPr="00F12E5C">
        <w:rPr>
          <w:rFonts w:ascii="Arial" w:eastAsia="Calibri" w:hAnsi="Arial" w:cs="Arial"/>
          <w:sz w:val="24"/>
          <w:szCs w:val="24"/>
        </w:rPr>
        <w:t xml:space="preserve"> 7 </w:t>
      </w:r>
      <w:r w:rsidR="0063497D">
        <w:rPr>
          <w:rFonts w:ascii="Arial" w:eastAsia="Calibri" w:hAnsi="Arial" w:cs="Arial"/>
          <w:sz w:val="24"/>
          <w:szCs w:val="24"/>
        </w:rPr>
        <w:t xml:space="preserve">млрд. </w:t>
      </w:r>
      <w:r w:rsidRPr="00F12E5C">
        <w:rPr>
          <w:rFonts w:ascii="Arial" w:eastAsia="Calibri" w:hAnsi="Arial" w:cs="Arial"/>
          <w:sz w:val="24"/>
          <w:szCs w:val="24"/>
        </w:rPr>
        <w:t>174</w:t>
      </w:r>
      <w:r w:rsidR="0063497D">
        <w:rPr>
          <w:rFonts w:ascii="Arial" w:eastAsia="Calibri" w:hAnsi="Arial" w:cs="Arial"/>
          <w:sz w:val="24"/>
          <w:szCs w:val="24"/>
        </w:rPr>
        <w:t xml:space="preserve"> млн. </w:t>
      </w:r>
      <w:r w:rsidRPr="00F12E5C">
        <w:rPr>
          <w:rFonts w:ascii="Arial" w:eastAsia="Calibri" w:hAnsi="Arial" w:cs="Arial"/>
          <w:sz w:val="24"/>
          <w:szCs w:val="24"/>
        </w:rPr>
        <w:t>руб.</w:t>
      </w:r>
      <w:r w:rsidR="00E119E8">
        <w:rPr>
          <w:rFonts w:ascii="Arial" w:eastAsia="Calibri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>или 105% от планового показателя</w:t>
      </w:r>
      <w:r w:rsidRPr="00F12E5C">
        <w:rPr>
          <w:rFonts w:ascii="Arial" w:hAnsi="Arial" w:cs="Arial"/>
          <w:sz w:val="24"/>
          <w:szCs w:val="24"/>
        </w:rPr>
        <w:t>,</w:t>
      </w:r>
      <w:r w:rsidRPr="00F12E5C">
        <w:rPr>
          <w:rFonts w:ascii="Arial" w:eastAsia="Calibri" w:hAnsi="Arial" w:cs="Arial"/>
          <w:sz w:val="24"/>
          <w:szCs w:val="24"/>
        </w:rPr>
        <w:t xml:space="preserve"> в том числе:</w:t>
      </w:r>
      <w:r w:rsidRPr="00F12E5C">
        <w:rPr>
          <w:rFonts w:ascii="Arial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>налоговые и неналоговые доходы исполнены на сумму</w:t>
      </w:r>
      <w:r w:rsidR="00E119E8">
        <w:rPr>
          <w:rFonts w:ascii="Arial" w:eastAsia="Calibri" w:hAnsi="Arial" w:cs="Arial"/>
          <w:sz w:val="24"/>
          <w:szCs w:val="24"/>
        </w:rPr>
        <w:t xml:space="preserve"> более</w:t>
      </w:r>
      <w:r w:rsidRPr="00F12E5C">
        <w:rPr>
          <w:rFonts w:ascii="Arial" w:eastAsia="Calibri" w:hAnsi="Arial" w:cs="Arial"/>
          <w:sz w:val="24"/>
          <w:szCs w:val="24"/>
        </w:rPr>
        <w:t xml:space="preserve"> 1 </w:t>
      </w:r>
      <w:r w:rsidR="0063497D">
        <w:rPr>
          <w:rFonts w:ascii="Arial" w:eastAsia="Calibri" w:hAnsi="Arial" w:cs="Arial"/>
          <w:sz w:val="24"/>
          <w:szCs w:val="24"/>
        </w:rPr>
        <w:t xml:space="preserve">млрд. </w:t>
      </w:r>
      <w:r w:rsidRPr="00F12E5C">
        <w:rPr>
          <w:rFonts w:ascii="Arial" w:eastAsia="Calibri" w:hAnsi="Arial" w:cs="Arial"/>
          <w:sz w:val="24"/>
          <w:szCs w:val="24"/>
        </w:rPr>
        <w:t>966</w:t>
      </w:r>
      <w:r w:rsidR="0063497D">
        <w:rPr>
          <w:rFonts w:ascii="Arial" w:eastAsia="Calibri" w:hAnsi="Arial" w:cs="Arial"/>
          <w:sz w:val="24"/>
          <w:szCs w:val="24"/>
        </w:rPr>
        <w:t xml:space="preserve"> млн. </w:t>
      </w:r>
      <w:r w:rsidRPr="00F12E5C">
        <w:rPr>
          <w:rFonts w:ascii="Arial" w:eastAsia="Calibri" w:hAnsi="Arial" w:cs="Arial"/>
          <w:sz w:val="24"/>
          <w:szCs w:val="24"/>
        </w:rPr>
        <w:t>руб.</w:t>
      </w:r>
      <w:r w:rsidR="00E119E8">
        <w:rPr>
          <w:rFonts w:ascii="Arial" w:eastAsia="Calibri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>ил</w:t>
      </w:r>
      <w:r w:rsidRPr="00F12E5C">
        <w:rPr>
          <w:rFonts w:ascii="Arial" w:hAnsi="Arial" w:cs="Arial"/>
          <w:sz w:val="24"/>
          <w:szCs w:val="24"/>
        </w:rPr>
        <w:t>и</w:t>
      </w:r>
      <w:r w:rsidR="00084663">
        <w:rPr>
          <w:rFonts w:ascii="Arial" w:hAnsi="Arial" w:cs="Arial"/>
          <w:sz w:val="24"/>
          <w:szCs w:val="24"/>
        </w:rPr>
        <w:t xml:space="preserve"> </w:t>
      </w:r>
      <w:r w:rsidRPr="00F12E5C">
        <w:rPr>
          <w:rFonts w:ascii="Arial" w:hAnsi="Arial" w:cs="Arial"/>
          <w:sz w:val="24"/>
          <w:szCs w:val="24"/>
        </w:rPr>
        <w:t xml:space="preserve">130% от годовых назначений, </w:t>
      </w:r>
      <w:r w:rsidRPr="00F12E5C">
        <w:rPr>
          <w:rFonts w:ascii="Arial" w:eastAsia="Calibri" w:hAnsi="Arial" w:cs="Arial"/>
          <w:sz w:val="24"/>
          <w:szCs w:val="24"/>
        </w:rPr>
        <w:t xml:space="preserve">безвозмездные поступления </w:t>
      </w:r>
      <w:r w:rsidRPr="00F12E5C">
        <w:rPr>
          <w:rFonts w:ascii="Arial" w:hAnsi="Arial" w:cs="Arial"/>
          <w:sz w:val="24"/>
          <w:szCs w:val="24"/>
        </w:rPr>
        <w:t>-</w:t>
      </w:r>
      <w:r w:rsidRPr="00F12E5C">
        <w:rPr>
          <w:rFonts w:ascii="Arial" w:eastAsia="Calibri" w:hAnsi="Arial" w:cs="Arial"/>
          <w:sz w:val="24"/>
          <w:szCs w:val="24"/>
        </w:rPr>
        <w:t xml:space="preserve"> на сумму</w:t>
      </w:r>
      <w:r w:rsidR="00E119E8">
        <w:rPr>
          <w:rFonts w:ascii="Arial" w:eastAsia="Calibri" w:hAnsi="Arial" w:cs="Arial"/>
          <w:sz w:val="24"/>
          <w:szCs w:val="24"/>
        </w:rPr>
        <w:t xml:space="preserve"> более </w:t>
      </w:r>
      <w:r w:rsidRPr="00F12E5C">
        <w:rPr>
          <w:rFonts w:ascii="Arial" w:eastAsia="Calibri" w:hAnsi="Arial" w:cs="Arial"/>
          <w:sz w:val="24"/>
          <w:szCs w:val="24"/>
        </w:rPr>
        <w:t xml:space="preserve">5 </w:t>
      </w:r>
      <w:r w:rsidR="00BB6638">
        <w:rPr>
          <w:rFonts w:ascii="Arial" w:eastAsia="Calibri" w:hAnsi="Arial" w:cs="Arial"/>
          <w:sz w:val="24"/>
          <w:szCs w:val="24"/>
        </w:rPr>
        <w:t xml:space="preserve">млрд. 208 </w:t>
      </w:r>
      <w:r w:rsidRPr="00F12E5C">
        <w:rPr>
          <w:rFonts w:ascii="Arial" w:eastAsia="Calibri" w:hAnsi="Arial" w:cs="Arial"/>
          <w:sz w:val="24"/>
          <w:szCs w:val="24"/>
        </w:rPr>
        <w:t>млн. руб.,</w:t>
      </w:r>
      <w:r w:rsidR="00084663">
        <w:rPr>
          <w:rFonts w:ascii="Arial" w:eastAsia="Calibri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>или 98% от годовых назначений</w:t>
      </w:r>
      <w:r w:rsidRPr="00F12E5C">
        <w:rPr>
          <w:rFonts w:ascii="Arial" w:hAnsi="Arial" w:cs="Arial"/>
          <w:sz w:val="24"/>
          <w:szCs w:val="24"/>
        </w:rPr>
        <w:t>.</w:t>
      </w:r>
      <w:proofErr w:type="gramEnd"/>
    </w:p>
    <w:p w:rsidR="00812D80" w:rsidRDefault="00F12E5C" w:rsidP="00F12E5C">
      <w:pPr>
        <w:spacing w:after="0"/>
        <w:ind w:right="-144" w:firstLine="709"/>
        <w:jc w:val="both"/>
        <w:rPr>
          <w:rFonts w:ascii="Arial" w:eastAsia="Calibri" w:hAnsi="Arial" w:cs="Arial"/>
          <w:sz w:val="24"/>
          <w:szCs w:val="24"/>
        </w:rPr>
      </w:pPr>
      <w:r w:rsidRPr="00F12E5C">
        <w:rPr>
          <w:rFonts w:ascii="Arial" w:eastAsia="Calibri" w:hAnsi="Arial" w:cs="Arial"/>
          <w:sz w:val="24"/>
          <w:szCs w:val="24"/>
        </w:rPr>
        <w:t xml:space="preserve">Кассовое исполнение районного бюджета по расходам за 2014 год составило       </w:t>
      </w:r>
      <w:r w:rsidR="004366C8">
        <w:rPr>
          <w:rFonts w:ascii="Arial" w:eastAsia="Calibri" w:hAnsi="Arial" w:cs="Arial"/>
          <w:sz w:val="24"/>
          <w:szCs w:val="24"/>
        </w:rPr>
        <w:t>порядка</w:t>
      </w:r>
      <w:r w:rsidR="00467D6B">
        <w:rPr>
          <w:rFonts w:ascii="Arial" w:eastAsia="Calibri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>6</w:t>
      </w:r>
      <w:r w:rsidR="0063497D">
        <w:rPr>
          <w:rFonts w:ascii="Arial" w:eastAsia="Calibri" w:hAnsi="Arial" w:cs="Arial"/>
          <w:sz w:val="24"/>
          <w:szCs w:val="24"/>
        </w:rPr>
        <w:t xml:space="preserve"> млрд.</w:t>
      </w:r>
      <w:r w:rsidRPr="00F12E5C">
        <w:rPr>
          <w:rFonts w:ascii="Arial" w:eastAsia="Calibri" w:hAnsi="Arial" w:cs="Arial"/>
          <w:sz w:val="24"/>
          <w:szCs w:val="24"/>
        </w:rPr>
        <w:t xml:space="preserve"> 9</w:t>
      </w:r>
      <w:r w:rsidR="004366C8">
        <w:rPr>
          <w:rFonts w:ascii="Arial" w:eastAsia="Calibri" w:hAnsi="Arial" w:cs="Arial"/>
          <w:sz w:val="24"/>
          <w:szCs w:val="24"/>
        </w:rPr>
        <w:t>50</w:t>
      </w:r>
      <w:r w:rsidR="0063497D">
        <w:rPr>
          <w:rFonts w:ascii="Arial" w:eastAsia="Calibri" w:hAnsi="Arial" w:cs="Arial"/>
          <w:sz w:val="24"/>
          <w:szCs w:val="24"/>
        </w:rPr>
        <w:t xml:space="preserve"> млн. </w:t>
      </w:r>
      <w:r w:rsidRPr="00F12E5C">
        <w:rPr>
          <w:rFonts w:ascii="Arial" w:eastAsia="Calibri" w:hAnsi="Arial" w:cs="Arial"/>
          <w:sz w:val="24"/>
          <w:szCs w:val="24"/>
        </w:rPr>
        <w:t>руб.</w:t>
      </w:r>
      <w:r w:rsidR="00467D6B">
        <w:rPr>
          <w:rFonts w:ascii="Arial" w:eastAsia="Calibri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>или 97% от уточненного планового показателя</w:t>
      </w:r>
      <w:r w:rsidR="00C044C1">
        <w:rPr>
          <w:rFonts w:ascii="Arial" w:eastAsia="Calibri" w:hAnsi="Arial" w:cs="Arial"/>
          <w:sz w:val="24"/>
          <w:szCs w:val="24"/>
        </w:rPr>
        <w:t>,</w:t>
      </w:r>
      <w:r w:rsidR="00210327">
        <w:rPr>
          <w:rFonts w:ascii="Arial" w:eastAsia="Calibri" w:hAnsi="Arial" w:cs="Arial"/>
          <w:sz w:val="24"/>
          <w:szCs w:val="24"/>
        </w:rPr>
        <w:t xml:space="preserve"> </w:t>
      </w:r>
      <w:r w:rsidR="00C044C1">
        <w:rPr>
          <w:rFonts w:ascii="Arial" w:eastAsia="Calibri" w:hAnsi="Arial" w:cs="Arial"/>
          <w:sz w:val="24"/>
          <w:szCs w:val="24"/>
        </w:rPr>
        <w:t xml:space="preserve">который составил </w:t>
      </w:r>
      <w:r w:rsidR="00156CDF">
        <w:rPr>
          <w:rFonts w:ascii="Arial" w:eastAsia="Calibri" w:hAnsi="Arial" w:cs="Arial"/>
          <w:sz w:val="24"/>
          <w:szCs w:val="24"/>
        </w:rPr>
        <w:t xml:space="preserve">порядка </w:t>
      </w:r>
      <w:r w:rsidRPr="00F12E5C">
        <w:rPr>
          <w:rFonts w:ascii="Arial" w:eastAsia="Calibri" w:hAnsi="Arial" w:cs="Arial"/>
          <w:sz w:val="24"/>
          <w:szCs w:val="24"/>
        </w:rPr>
        <w:t xml:space="preserve">7 </w:t>
      </w:r>
      <w:r w:rsidR="0063497D">
        <w:rPr>
          <w:rFonts w:ascii="Arial" w:eastAsia="Calibri" w:hAnsi="Arial" w:cs="Arial"/>
          <w:sz w:val="24"/>
          <w:szCs w:val="24"/>
        </w:rPr>
        <w:t xml:space="preserve">млрд. </w:t>
      </w:r>
      <w:r w:rsidRPr="00F12E5C">
        <w:rPr>
          <w:rFonts w:ascii="Arial" w:eastAsia="Calibri" w:hAnsi="Arial" w:cs="Arial"/>
          <w:sz w:val="24"/>
          <w:szCs w:val="24"/>
        </w:rPr>
        <w:t>1</w:t>
      </w:r>
      <w:r w:rsidR="00156CDF">
        <w:rPr>
          <w:rFonts w:ascii="Arial" w:eastAsia="Calibri" w:hAnsi="Arial" w:cs="Arial"/>
          <w:sz w:val="24"/>
          <w:szCs w:val="24"/>
        </w:rPr>
        <w:t>50</w:t>
      </w:r>
      <w:r w:rsidR="0063497D">
        <w:rPr>
          <w:rFonts w:ascii="Arial" w:eastAsia="Calibri" w:hAnsi="Arial" w:cs="Arial"/>
          <w:sz w:val="24"/>
          <w:szCs w:val="24"/>
        </w:rPr>
        <w:t xml:space="preserve"> млн. </w:t>
      </w:r>
      <w:r w:rsidRPr="00F12E5C">
        <w:rPr>
          <w:rFonts w:ascii="Arial" w:eastAsia="Calibri" w:hAnsi="Arial" w:cs="Arial"/>
          <w:sz w:val="24"/>
          <w:szCs w:val="24"/>
        </w:rPr>
        <w:t>руб.</w:t>
      </w:r>
      <w:r w:rsidR="00210327">
        <w:rPr>
          <w:rFonts w:ascii="Arial" w:eastAsia="Calibri" w:hAnsi="Arial" w:cs="Arial"/>
          <w:sz w:val="24"/>
          <w:szCs w:val="24"/>
        </w:rPr>
        <w:t xml:space="preserve"> </w:t>
      </w:r>
    </w:p>
    <w:p w:rsidR="00F12E5C" w:rsidRPr="00F12E5C" w:rsidRDefault="00F12E5C" w:rsidP="00F12E5C">
      <w:pPr>
        <w:spacing w:after="0"/>
        <w:ind w:right="-144" w:firstLine="709"/>
        <w:jc w:val="both"/>
        <w:rPr>
          <w:rFonts w:ascii="Arial" w:eastAsia="Calibri" w:hAnsi="Arial" w:cs="Arial"/>
          <w:sz w:val="24"/>
          <w:szCs w:val="24"/>
        </w:rPr>
      </w:pPr>
      <w:r w:rsidRPr="00F12E5C">
        <w:rPr>
          <w:rFonts w:ascii="Arial" w:eastAsia="Calibri" w:hAnsi="Arial" w:cs="Arial"/>
          <w:sz w:val="24"/>
          <w:szCs w:val="24"/>
        </w:rPr>
        <w:t xml:space="preserve">Учитывая социальную направленность расходов районного бюджета, в целях улучшения условий жизни населения и развития социальной инфраструктуры района, приоритетными направлениями расходования средств в </w:t>
      </w:r>
      <w:r w:rsidRPr="00F12E5C">
        <w:rPr>
          <w:rFonts w:ascii="Arial" w:hAnsi="Arial" w:cs="Arial"/>
          <w:sz w:val="24"/>
          <w:szCs w:val="24"/>
        </w:rPr>
        <w:t xml:space="preserve">2014 году </w:t>
      </w:r>
      <w:r w:rsidRPr="00F12E5C">
        <w:rPr>
          <w:rFonts w:ascii="Arial" w:eastAsia="Calibri" w:hAnsi="Arial" w:cs="Arial"/>
          <w:sz w:val="24"/>
          <w:szCs w:val="24"/>
        </w:rPr>
        <w:t>являлись отрасли социальной сферы, а именно: образование, культура</w:t>
      </w:r>
      <w:r w:rsidR="00474C46">
        <w:rPr>
          <w:rFonts w:ascii="Arial" w:eastAsia="Calibri" w:hAnsi="Arial" w:cs="Arial"/>
          <w:sz w:val="24"/>
          <w:szCs w:val="24"/>
        </w:rPr>
        <w:t xml:space="preserve">, </w:t>
      </w:r>
      <w:r w:rsidRPr="00F12E5C">
        <w:rPr>
          <w:rFonts w:ascii="Arial" w:eastAsia="Calibri" w:hAnsi="Arial" w:cs="Arial"/>
          <w:sz w:val="24"/>
          <w:szCs w:val="24"/>
        </w:rPr>
        <w:t>социальная полити</w:t>
      </w:r>
      <w:r w:rsidRPr="00F12E5C">
        <w:rPr>
          <w:rFonts w:ascii="Arial" w:hAnsi="Arial" w:cs="Arial"/>
          <w:sz w:val="24"/>
          <w:szCs w:val="24"/>
        </w:rPr>
        <w:t>ка, физическая культура и спорт. И</w:t>
      </w:r>
      <w:r w:rsidRPr="00F12E5C">
        <w:rPr>
          <w:rFonts w:ascii="Arial" w:eastAsia="Calibri" w:hAnsi="Arial" w:cs="Arial"/>
          <w:sz w:val="24"/>
          <w:szCs w:val="24"/>
        </w:rPr>
        <w:t xml:space="preserve">сполнение расходов по </w:t>
      </w:r>
      <w:r w:rsidRPr="00F12E5C">
        <w:rPr>
          <w:rFonts w:ascii="Arial" w:hAnsi="Arial" w:cs="Arial"/>
          <w:sz w:val="24"/>
          <w:szCs w:val="24"/>
        </w:rPr>
        <w:t>данным отраслям,</w:t>
      </w:r>
      <w:r w:rsidRPr="00F12E5C">
        <w:rPr>
          <w:rFonts w:ascii="Arial" w:eastAsia="Calibri" w:hAnsi="Arial" w:cs="Arial"/>
          <w:sz w:val="24"/>
          <w:szCs w:val="24"/>
        </w:rPr>
        <w:t xml:space="preserve"> при плане</w:t>
      </w:r>
      <w:r w:rsidR="00BB3B3A">
        <w:rPr>
          <w:rFonts w:ascii="Arial" w:eastAsia="Calibri" w:hAnsi="Arial" w:cs="Arial"/>
          <w:sz w:val="24"/>
          <w:szCs w:val="24"/>
        </w:rPr>
        <w:t xml:space="preserve"> </w:t>
      </w:r>
      <w:r w:rsidR="00672490">
        <w:rPr>
          <w:rFonts w:ascii="Arial" w:eastAsia="Calibri" w:hAnsi="Arial" w:cs="Arial"/>
          <w:sz w:val="24"/>
          <w:szCs w:val="24"/>
        </w:rPr>
        <w:t>порядка</w:t>
      </w:r>
      <w:r w:rsidR="00BB3B3A">
        <w:rPr>
          <w:rFonts w:ascii="Arial" w:eastAsia="Calibri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>3 </w:t>
      </w:r>
      <w:r w:rsidR="00CA51D3">
        <w:rPr>
          <w:rFonts w:ascii="Arial" w:eastAsia="Calibri" w:hAnsi="Arial" w:cs="Arial"/>
          <w:sz w:val="24"/>
          <w:szCs w:val="24"/>
        </w:rPr>
        <w:t xml:space="preserve">млрд. </w:t>
      </w:r>
      <w:r w:rsidRPr="00F12E5C">
        <w:rPr>
          <w:rFonts w:ascii="Arial" w:eastAsia="Calibri" w:hAnsi="Arial" w:cs="Arial"/>
          <w:sz w:val="24"/>
          <w:szCs w:val="24"/>
        </w:rPr>
        <w:t>97</w:t>
      </w:r>
      <w:r w:rsidR="00672490">
        <w:rPr>
          <w:rFonts w:ascii="Arial" w:eastAsia="Calibri" w:hAnsi="Arial" w:cs="Arial"/>
          <w:sz w:val="24"/>
          <w:szCs w:val="24"/>
        </w:rPr>
        <w:t>7</w:t>
      </w:r>
      <w:r w:rsidR="00CA51D3">
        <w:rPr>
          <w:rFonts w:ascii="Arial" w:eastAsia="Calibri" w:hAnsi="Arial" w:cs="Arial"/>
          <w:sz w:val="24"/>
          <w:szCs w:val="24"/>
        </w:rPr>
        <w:t xml:space="preserve"> млн. </w:t>
      </w:r>
      <w:r w:rsidRPr="00F12E5C">
        <w:rPr>
          <w:rFonts w:ascii="Arial" w:eastAsia="Calibri" w:hAnsi="Arial" w:cs="Arial"/>
          <w:sz w:val="24"/>
          <w:szCs w:val="24"/>
        </w:rPr>
        <w:t>руб.</w:t>
      </w:r>
      <w:r w:rsidR="00672490">
        <w:rPr>
          <w:rFonts w:ascii="Arial" w:eastAsia="Calibri" w:hAnsi="Arial" w:cs="Arial"/>
          <w:sz w:val="24"/>
          <w:szCs w:val="24"/>
        </w:rPr>
        <w:t xml:space="preserve"> </w:t>
      </w:r>
      <w:r w:rsidRPr="00F12E5C">
        <w:rPr>
          <w:rFonts w:ascii="Arial" w:eastAsia="Calibri" w:hAnsi="Arial" w:cs="Arial"/>
          <w:sz w:val="24"/>
          <w:szCs w:val="24"/>
        </w:rPr>
        <w:t xml:space="preserve">составило </w:t>
      </w:r>
      <w:r w:rsidR="00443D3D">
        <w:rPr>
          <w:rFonts w:ascii="Arial" w:eastAsia="Calibri" w:hAnsi="Arial" w:cs="Arial"/>
          <w:sz w:val="24"/>
          <w:szCs w:val="24"/>
        </w:rPr>
        <w:t xml:space="preserve">чуть менее </w:t>
      </w:r>
      <w:r w:rsidRPr="00F12E5C">
        <w:rPr>
          <w:rFonts w:ascii="Arial" w:eastAsia="Calibri" w:hAnsi="Arial" w:cs="Arial"/>
          <w:sz w:val="24"/>
          <w:szCs w:val="24"/>
        </w:rPr>
        <w:t>3</w:t>
      </w:r>
      <w:r w:rsidR="00CA51D3">
        <w:rPr>
          <w:rFonts w:ascii="Arial" w:eastAsia="Calibri" w:hAnsi="Arial" w:cs="Arial"/>
          <w:sz w:val="24"/>
          <w:szCs w:val="24"/>
        </w:rPr>
        <w:t xml:space="preserve"> млрд.</w:t>
      </w:r>
      <w:r w:rsidR="00443D3D">
        <w:rPr>
          <w:rFonts w:ascii="Arial" w:eastAsia="Calibri" w:hAnsi="Arial" w:cs="Arial"/>
          <w:sz w:val="24"/>
          <w:szCs w:val="24"/>
        </w:rPr>
        <w:t> 879</w:t>
      </w:r>
      <w:r w:rsidR="00CA51D3">
        <w:rPr>
          <w:rFonts w:ascii="Arial" w:eastAsia="Calibri" w:hAnsi="Arial" w:cs="Arial"/>
          <w:sz w:val="24"/>
          <w:szCs w:val="24"/>
        </w:rPr>
        <w:t xml:space="preserve"> млн. </w:t>
      </w:r>
      <w:r w:rsidR="000F6E06" w:rsidRPr="00F12E5C">
        <w:rPr>
          <w:rFonts w:ascii="Arial" w:eastAsia="Calibri" w:hAnsi="Arial" w:cs="Arial"/>
          <w:sz w:val="24"/>
          <w:szCs w:val="24"/>
        </w:rPr>
        <w:t xml:space="preserve">руб. </w:t>
      </w:r>
      <w:r w:rsidRPr="00F12E5C">
        <w:rPr>
          <w:rFonts w:ascii="Arial" w:eastAsia="Calibri" w:hAnsi="Arial" w:cs="Arial"/>
          <w:sz w:val="24"/>
          <w:szCs w:val="24"/>
        </w:rPr>
        <w:t>или 97%. При этом доля расходов по данным отраслям в общем объеме исполнения расходов районного бюджета за  2014 год составила</w:t>
      </w:r>
      <w:r w:rsidR="00543FAE">
        <w:rPr>
          <w:rFonts w:ascii="Arial" w:eastAsia="Calibri" w:hAnsi="Arial" w:cs="Arial"/>
          <w:sz w:val="24"/>
          <w:szCs w:val="24"/>
        </w:rPr>
        <w:t xml:space="preserve"> порядка</w:t>
      </w:r>
      <w:r w:rsidRPr="00F12E5C">
        <w:rPr>
          <w:rFonts w:ascii="Arial" w:eastAsia="Calibri" w:hAnsi="Arial" w:cs="Arial"/>
          <w:sz w:val="24"/>
          <w:szCs w:val="24"/>
        </w:rPr>
        <w:t xml:space="preserve"> 5</w:t>
      </w:r>
      <w:r w:rsidR="00543FAE">
        <w:rPr>
          <w:rFonts w:ascii="Arial" w:eastAsia="Calibri" w:hAnsi="Arial" w:cs="Arial"/>
          <w:sz w:val="24"/>
          <w:szCs w:val="24"/>
        </w:rPr>
        <w:t>6</w:t>
      </w:r>
      <w:r w:rsidRPr="00F12E5C">
        <w:rPr>
          <w:rFonts w:ascii="Arial" w:eastAsia="Calibri" w:hAnsi="Arial" w:cs="Arial"/>
          <w:sz w:val="24"/>
          <w:szCs w:val="24"/>
        </w:rPr>
        <w:t>%.</w:t>
      </w:r>
    </w:p>
    <w:p w:rsidR="00F12E5C" w:rsidRPr="00F12E5C" w:rsidRDefault="00F12E5C" w:rsidP="00F12E5C">
      <w:pPr>
        <w:spacing w:after="0"/>
        <w:ind w:right="-144" w:firstLine="709"/>
        <w:jc w:val="both"/>
        <w:rPr>
          <w:rFonts w:ascii="Arial" w:eastAsia="Calibri" w:hAnsi="Arial" w:cs="Arial"/>
          <w:sz w:val="24"/>
          <w:szCs w:val="24"/>
        </w:rPr>
      </w:pPr>
      <w:r w:rsidRPr="00F12E5C">
        <w:rPr>
          <w:rFonts w:ascii="Arial" w:eastAsia="Calibri" w:hAnsi="Arial" w:cs="Arial"/>
          <w:sz w:val="24"/>
          <w:szCs w:val="24"/>
        </w:rPr>
        <w:t xml:space="preserve">По результатам исполнения доходной и расходной частей районного бюджета за 2014 год сложился </w:t>
      </w:r>
      <w:r w:rsidR="00237E69">
        <w:rPr>
          <w:rFonts w:ascii="Arial" w:eastAsia="Calibri" w:hAnsi="Arial" w:cs="Arial"/>
          <w:sz w:val="24"/>
          <w:szCs w:val="24"/>
        </w:rPr>
        <w:t xml:space="preserve">профицит в размере </w:t>
      </w:r>
      <w:r w:rsidR="000B3158">
        <w:rPr>
          <w:rFonts w:ascii="Arial" w:eastAsia="Calibri" w:hAnsi="Arial" w:cs="Arial"/>
          <w:sz w:val="24"/>
          <w:szCs w:val="24"/>
        </w:rPr>
        <w:t xml:space="preserve">чуть более </w:t>
      </w:r>
      <w:r w:rsidR="00237E69">
        <w:rPr>
          <w:rFonts w:ascii="Arial" w:eastAsia="Calibri" w:hAnsi="Arial" w:cs="Arial"/>
          <w:sz w:val="24"/>
          <w:szCs w:val="24"/>
        </w:rPr>
        <w:t xml:space="preserve">225 млн. </w:t>
      </w:r>
      <w:r w:rsidR="00703160" w:rsidRPr="00F12E5C">
        <w:rPr>
          <w:rFonts w:ascii="Arial" w:eastAsia="Calibri" w:hAnsi="Arial" w:cs="Arial"/>
          <w:sz w:val="24"/>
          <w:szCs w:val="24"/>
        </w:rPr>
        <w:t>руб.</w:t>
      </w:r>
      <w:r w:rsidR="00703160">
        <w:rPr>
          <w:rFonts w:ascii="Arial" w:eastAsia="Calibri" w:hAnsi="Arial" w:cs="Arial"/>
          <w:sz w:val="24"/>
          <w:szCs w:val="24"/>
        </w:rPr>
        <w:t xml:space="preserve"> </w:t>
      </w:r>
    </w:p>
    <w:p w:rsidR="00F12E5C" w:rsidRPr="00E3528B" w:rsidRDefault="00F12E5C" w:rsidP="00F12E5C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12E5C">
        <w:rPr>
          <w:rFonts w:ascii="Arial" w:hAnsi="Arial" w:cs="Arial"/>
          <w:sz w:val="24"/>
          <w:szCs w:val="24"/>
        </w:rPr>
        <w:t>Участие муниципального района в 2014 году в мероприятиях государственных программ, финансируемых за счет средств федерального и краевого бюджетов, позволило привлечь дополнительные средства краевого бюджета на территорию района на общую сумму</w:t>
      </w:r>
      <w:r w:rsidR="00423215">
        <w:rPr>
          <w:rFonts w:ascii="Arial" w:hAnsi="Arial" w:cs="Arial"/>
          <w:sz w:val="24"/>
          <w:szCs w:val="24"/>
        </w:rPr>
        <w:t xml:space="preserve"> порядка</w:t>
      </w:r>
      <w:r w:rsidRPr="00F12E5C">
        <w:rPr>
          <w:rFonts w:ascii="Arial" w:hAnsi="Arial" w:cs="Arial"/>
          <w:sz w:val="24"/>
          <w:szCs w:val="24"/>
        </w:rPr>
        <w:t xml:space="preserve"> 77</w:t>
      </w:r>
      <w:r w:rsidR="00237E69">
        <w:rPr>
          <w:rFonts w:ascii="Arial" w:hAnsi="Arial" w:cs="Arial"/>
          <w:sz w:val="24"/>
          <w:szCs w:val="24"/>
        </w:rPr>
        <w:t xml:space="preserve"> млн.</w:t>
      </w:r>
      <w:r w:rsidRPr="00F12E5C">
        <w:rPr>
          <w:rFonts w:ascii="Arial" w:hAnsi="Arial" w:cs="Arial"/>
          <w:sz w:val="24"/>
          <w:szCs w:val="24"/>
        </w:rPr>
        <w:t> 66</w:t>
      </w:r>
      <w:r w:rsidR="00423215">
        <w:rPr>
          <w:rFonts w:ascii="Arial" w:hAnsi="Arial" w:cs="Arial"/>
          <w:sz w:val="24"/>
          <w:szCs w:val="24"/>
        </w:rPr>
        <w:t>4</w:t>
      </w:r>
      <w:r w:rsidR="00237E69">
        <w:rPr>
          <w:rFonts w:ascii="Arial" w:hAnsi="Arial" w:cs="Arial"/>
          <w:sz w:val="24"/>
          <w:szCs w:val="24"/>
        </w:rPr>
        <w:t xml:space="preserve"> тыс. </w:t>
      </w:r>
      <w:r w:rsidRPr="00F12E5C">
        <w:rPr>
          <w:rFonts w:ascii="Arial" w:hAnsi="Arial" w:cs="Arial"/>
          <w:sz w:val="24"/>
          <w:szCs w:val="24"/>
        </w:rPr>
        <w:t>рублей</w:t>
      </w:r>
      <w:r w:rsidR="00423215">
        <w:rPr>
          <w:rFonts w:ascii="Arial" w:hAnsi="Arial" w:cs="Arial"/>
          <w:sz w:val="24"/>
          <w:szCs w:val="24"/>
        </w:rPr>
        <w:t xml:space="preserve"> или </w:t>
      </w:r>
      <w:r w:rsidRPr="00F12E5C">
        <w:rPr>
          <w:rFonts w:ascii="Arial" w:hAnsi="Arial" w:cs="Arial"/>
          <w:sz w:val="24"/>
          <w:szCs w:val="24"/>
        </w:rPr>
        <w:t>37</w:t>
      </w:r>
      <w:r w:rsidR="00423215">
        <w:rPr>
          <w:rFonts w:ascii="Arial" w:hAnsi="Arial" w:cs="Arial"/>
          <w:sz w:val="24"/>
          <w:szCs w:val="24"/>
        </w:rPr>
        <w:t>% от заявленного объема</w:t>
      </w:r>
      <w:r w:rsidRPr="00F12E5C">
        <w:rPr>
          <w:rFonts w:ascii="Arial" w:hAnsi="Arial" w:cs="Arial"/>
          <w:sz w:val="24"/>
          <w:szCs w:val="24"/>
        </w:rPr>
        <w:t>.</w:t>
      </w:r>
      <w:r w:rsidRPr="00E3528B">
        <w:rPr>
          <w:rFonts w:ascii="Arial" w:hAnsi="Arial" w:cs="Arial"/>
          <w:sz w:val="24"/>
          <w:szCs w:val="24"/>
        </w:rPr>
        <w:t xml:space="preserve"> </w:t>
      </w:r>
    </w:p>
    <w:p w:rsidR="00057C89" w:rsidRPr="005444D2" w:rsidRDefault="00057C89" w:rsidP="005444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57C89" w:rsidRPr="005444D2" w:rsidRDefault="0003050A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</w:t>
      </w:r>
      <w:r w:rsidR="00057C89" w:rsidRPr="00327E4A">
        <w:rPr>
          <w:rFonts w:ascii="Arial" w:hAnsi="Arial" w:cs="Arial"/>
          <w:b/>
          <w:sz w:val="24"/>
          <w:szCs w:val="24"/>
        </w:rPr>
        <w:t>подготовк</w:t>
      </w:r>
      <w:r>
        <w:rPr>
          <w:rFonts w:ascii="Arial" w:hAnsi="Arial" w:cs="Arial"/>
          <w:b/>
          <w:sz w:val="24"/>
          <w:szCs w:val="24"/>
        </w:rPr>
        <w:t>и</w:t>
      </w:r>
      <w:r w:rsidR="00057C89" w:rsidRPr="00327E4A">
        <w:rPr>
          <w:rFonts w:ascii="Arial" w:hAnsi="Arial" w:cs="Arial"/>
          <w:b/>
          <w:sz w:val="24"/>
          <w:szCs w:val="24"/>
        </w:rPr>
        <w:t xml:space="preserve"> района к </w:t>
      </w:r>
      <w:r w:rsidR="0015160E">
        <w:rPr>
          <w:rFonts w:ascii="Arial" w:hAnsi="Arial" w:cs="Arial"/>
          <w:b/>
          <w:sz w:val="24"/>
          <w:szCs w:val="24"/>
        </w:rPr>
        <w:t>отопительному периоду 2014-2015 гг</w:t>
      </w:r>
      <w:r w:rsidR="00057C89" w:rsidRPr="005444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был проведен целый комплекс мероприятий. </w:t>
      </w:r>
      <w:r w:rsidR="00057C89" w:rsidRPr="005444D2">
        <w:rPr>
          <w:rFonts w:ascii="Arial" w:hAnsi="Arial" w:cs="Arial"/>
          <w:sz w:val="24"/>
          <w:szCs w:val="24"/>
        </w:rPr>
        <w:t>К работе в зимний период были по</w:t>
      </w:r>
      <w:r w:rsidR="00036D1E" w:rsidRPr="005444D2">
        <w:rPr>
          <w:rFonts w:ascii="Arial" w:hAnsi="Arial" w:cs="Arial"/>
          <w:sz w:val="24"/>
          <w:szCs w:val="24"/>
        </w:rPr>
        <w:t>дготовлены 14 котельных района, т.е.</w:t>
      </w:r>
      <w:r w:rsidR="00057C89" w:rsidRPr="005444D2">
        <w:rPr>
          <w:rFonts w:ascii="Arial" w:hAnsi="Arial" w:cs="Arial"/>
          <w:sz w:val="24"/>
          <w:szCs w:val="24"/>
        </w:rPr>
        <w:t xml:space="preserve"> 100%. </w:t>
      </w:r>
      <w:r w:rsidR="00B154F6" w:rsidRPr="00186EFC">
        <w:rPr>
          <w:rFonts w:ascii="Arial" w:hAnsi="Arial" w:cs="Arial"/>
          <w:sz w:val="24"/>
          <w:szCs w:val="24"/>
        </w:rPr>
        <w:t>Четыре поселения, входящие в состав муниципального  района, получили паспорта готовности к отопительному периоду. За счет сре</w:t>
      </w:r>
      <w:proofErr w:type="gramStart"/>
      <w:r w:rsidR="00B154F6" w:rsidRPr="00186EFC">
        <w:rPr>
          <w:rFonts w:ascii="Arial" w:hAnsi="Arial" w:cs="Arial"/>
          <w:sz w:val="24"/>
          <w:szCs w:val="24"/>
        </w:rPr>
        <w:t>дств кр</w:t>
      </w:r>
      <w:proofErr w:type="gramEnd"/>
      <w:r w:rsidR="00B154F6" w:rsidRPr="00186EFC">
        <w:rPr>
          <w:rFonts w:ascii="Arial" w:hAnsi="Arial" w:cs="Arial"/>
          <w:sz w:val="24"/>
          <w:szCs w:val="24"/>
        </w:rPr>
        <w:t>аевого бюджета в г.</w:t>
      </w:r>
      <w:r w:rsidR="00C1350D">
        <w:rPr>
          <w:rFonts w:ascii="Arial" w:hAnsi="Arial" w:cs="Arial"/>
          <w:sz w:val="24"/>
          <w:szCs w:val="24"/>
        </w:rPr>
        <w:t xml:space="preserve"> </w:t>
      </w:r>
      <w:r w:rsidR="00B154F6" w:rsidRPr="00186EFC">
        <w:rPr>
          <w:rFonts w:ascii="Arial" w:hAnsi="Arial" w:cs="Arial"/>
          <w:sz w:val="24"/>
          <w:szCs w:val="24"/>
        </w:rPr>
        <w:t>Дудинк</w:t>
      </w:r>
      <w:r w:rsidR="00C1350D">
        <w:rPr>
          <w:rFonts w:ascii="Arial" w:hAnsi="Arial" w:cs="Arial"/>
          <w:sz w:val="24"/>
          <w:szCs w:val="24"/>
        </w:rPr>
        <w:t>е</w:t>
      </w:r>
      <w:r w:rsidR="00B154F6" w:rsidRPr="00186EFC">
        <w:rPr>
          <w:rFonts w:ascii="Arial" w:hAnsi="Arial" w:cs="Arial"/>
          <w:sz w:val="24"/>
          <w:szCs w:val="24"/>
        </w:rPr>
        <w:t xml:space="preserve"> проводились работы по </w:t>
      </w:r>
      <w:r w:rsidR="00B154F6" w:rsidRPr="00186EFC">
        <w:rPr>
          <w:rFonts w:ascii="Arial" w:hAnsi="Arial" w:cs="Arial"/>
          <w:sz w:val="24"/>
          <w:szCs w:val="24"/>
        </w:rPr>
        <w:lastRenderedPageBreak/>
        <w:t>реконструкции коллектора по ул.</w:t>
      </w:r>
      <w:r w:rsidR="00C1350D">
        <w:rPr>
          <w:rFonts w:ascii="Arial" w:hAnsi="Arial" w:cs="Arial"/>
          <w:sz w:val="24"/>
          <w:szCs w:val="24"/>
        </w:rPr>
        <w:t xml:space="preserve"> </w:t>
      </w:r>
      <w:r w:rsidR="00B154F6" w:rsidRPr="00186EFC">
        <w:rPr>
          <w:rFonts w:ascii="Arial" w:hAnsi="Arial" w:cs="Arial"/>
          <w:sz w:val="24"/>
          <w:szCs w:val="24"/>
        </w:rPr>
        <w:t>Горького и ремонту сетей теплоснабжения по ул.</w:t>
      </w:r>
      <w:r w:rsidR="00C1350D">
        <w:rPr>
          <w:rFonts w:ascii="Arial" w:hAnsi="Arial" w:cs="Arial"/>
          <w:sz w:val="24"/>
          <w:szCs w:val="24"/>
        </w:rPr>
        <w:t xml:space="preserve"> </w:t>
      </w:r>
      <w:r w:rsidR="00B154F6" w:rsidRPr="00186EFC">
        <w:rPr>
          <w:rFonts w:ascii="Arial" w:hAnsi="Arial" w:cs="Arial"/>
          <w:sz w:val="24"/>
          <w:szCs w:val="24"/>
        </w:rPr>
        <w:t>Щорса, работы по замене сетей теплоснабжения продолжены в 2015 году.</w:t>
      </w:r>
    </w:p>
    <w:p w:rsidR="00057C89" w:rsidRPr="005444D2" w:rsidRDefault="00057C89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5444D2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444D2">
        <w:rPr>
          <w:rFonts w:ascii="Arial" w:hAnsi="Arial" w:cs="Arial"/>
          <w:sz w:val="24"/>
          <w:szCs w:val="24"/>
        </w:rPr>
        <w:t>хатангских</w:t>
      </w:r>
      <w:proofErr w:type="spellEnd"/>
      <w:r w:rsidRPr="005444D2">
        <w:rPr>
          <w:rFonts w:ascii="Arial" w:hAnsi="Arial" w:cs="Arial"/>
          <w:sz w:val="24"/>
          <w:szCs w:val="24"/>
        </w:rPr>
        <w:t xml:space="preserve"> поселках Новая, Новорыбная, Попигай и Сындасско про</w:t>
      </w:r>
      <w:r w:rsidR="00036D1E" w:rsidRPr="005444D2">
        <w:rPr>
          <w:rFonts w:ascii="Arial" w:hAnsi="Arial" w:cs="Arial"/>
          <w:sz w:val="24"/>
          <w:szCs w:val="24"/>
        </w:rPr>
        <w:t>изведен капитальный ремонт дизельных электроустановок</w:t>
      </w:r>
      <w:r w:rsidRPr="005444D2">
        <w:rPr>
          <w:rFonts w:ascii="Arial" w:hAnsi="Arial" w:cs="Arial"/>
          <w:sz w:val="24"/>
          <w:szCs w:val="24"/>
        </w:rPr>
        <w:t xml:space="preserve">, в </w:t>
      </w:r>
      <w:r w:rsidR="00036D1E" w:rsidRPr="005444D2">
        <w:rPr>
          <w:rFonts w:ascii="Arial" w:hAnsi="Arial" w:cs="Arial"/>
          <w:sz w:val="24"/>
          <w:szCs w:val="24"/>
        </w:rPr>
        <w:t>селе</w:t>
      </w:r>
      <w:r w:rsidRPr="005444D2">
        <w:rPr>
          <w:rFonts w:ascii="Arial" w:hAnsi="Arial" w:cs="Arial"/>
          <w:sz w:val="24"/>
          <w:szCs w:val="24"/>
        </w:rPr>
        <w:t xml:space="preserve"> Хатанг</w:t>
      </w:r>
      <w:r w:rsidR="00036D1E" w:rsidRPr="005444D2">
        <w:rPr>
          <w:rFonts w:ascii="Arial" w:hAnsi="Arial" w:cs="Arial"/>
          <w:sz w:val="24"/>
          <w:szCs w:val="24"/>
        </w:rPr>
        <w:t>а</w:t>
      </w:r>
      <w:r w:rsidRPr="005444D2">
        <w:rPr>
          <w:rFonts w:ascii="Arial" w:hAnsi="Arial" w:cs="Arial"/>
          <w:sz w:val="24"/>
          <w:szCs w:val="24"/>
        </w:rPr>
        <w:t xml:space="preserve"> произведен</w:t>
      </w:r>
      <w:r w:rsidR="00036D1E" w:rsidRPr="005444D2">
        <w:rPr>
          <w:rFonts w:ascii="Arial" w:hAnsi="Arial" w:cs="Arial"/>
          <w:sz w:val="24"/>
          <w:szCs w:val="24"/>
        </w:rPr>
        <w:t>ы</w:t>
      </w:r>
      <w:r w:rsidRPr="005444D2">
        <w:rPr>
          <w:rFonts w:ascii="Arial" w:hAnsi="Arial" w:cs="Arial"/>
          <w:sz w:val="24"/>
          <w:szCs w:val="24"/>
        </w:rPr>
        <w:t xml:space="preserve"> ремон</w:t>
      </w:r>
      <w:r w:rsidR="00036D1E" w:rsidRPr="005444D2">
        <w:rPr>
          <w:rFonts w:ascii="Arial" w:hAnsi="Arial" w:cs="Arial"/>
          <w:sz w:val="24"/>
          <w:szCs w:val="24"/>
        </w:rPr>
        <w:t xml:space="preserve">ты зданий ДЭС №1, ДЭС №2, а также </w:t>
      </w:r>
      <w:r w:rsidR="005444D2">
        <w:rPr>
          <w:rFonts w:ascii="Arial" w:hAnsi="Arial" w:cs="Arial"/>
          <w:sz w:val="24"/>
          <w:szCs w:val="24"/>
        </w:rPr>
        <w:t xml:space="preserve">двух </w:t>
      </w:r>
      <w:r w:rsidR="00036D1E" w:rsidRPr="005444D2">
        <w:rPr>
          <w:rFonts w:ascii="Arial" w:hAnsi="Arial" w:cs="Arial"/>
          <w:sz w:val="24"/>
          <w:szCs w:val="24"/>
        </w:rPr>
        <w:t>дизель-</w:t>
      </w:r>
      <w:r w:rsidRPr="005444D2">
        <w:rPr>
          <w:rFonts w:ascii="Arial" w:hAnsi="Arial" w:cs="Arial"/>
          <w:sz w:val="24"/>
          <w:szCs w:val="24"/>
        </w:rPr>
        <w:t>генераторных установок. В остальных поселках муниципального района</w:t>
      </w:r>
      <w:r w:rsidR="00036D1E" w:rsidRPr="005444D2">
        <w:rPr>
          <w:rFonts w:ascii="Arial" w:hAnsi="Arial" w:cs="Arial"/>
          <w:sz w:val="24"/>
          <w:szCs w:val="24"/>
        </w:rPr>
        <w:t xml:space="preserve"> также </w:t>
      </w:r>
      <w:r w:rsidRPr="005444D2">
        <w:rPr>
          <w:rFonts w:ascii="Arial" w:hAnsi="Arial" w:cs="Arial"/>
          <w:sz w:val="24"/>
          <w:szCs w:val="24"/>
        </w:rPr>
        <w:t>были произведены текущие и плановые ремонты дизельных электроустановок.</w:t>
      </w:r>
    </w:p>
    <w:p w:rsidR="00057C89" w:rsidRDefault="005444D2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57C89" w:rsidRPr="005444D2">
        <w:rPr>
          <w:rFonts w:ascii="Arial" w:hAnsi="Arial" w:cs="Arial"/>
          <w:sz w:val="24"/>
          <w:szCs w:val="24"/>
        </w:rPr>
        <w:t xml:space="preserve"> котельной поселка </w:t>
      </w:r>
      <w:proofErr w:type="spellStart"/>
      <w:r w:rsidR="00057C89" w:rsidRPr="005444D2">
        <w:rPr>
          <w:rFonts w:ascii="Arial" w:hAnsi="Arial" w:cs="Arial"/>
          <w:sz w:val="24"/>
          <w:szCs w:val="24"/>
        </w:rPr>
        <w:t>Усть-Авам</w:t>
      </w:r>
      <w:proofErr w:type="spellEnd"/>
      <w:r w:rsidR="00057C89" w:rsidRPr="005444D2">
        <w:rPr>
          <w:rFonts w:ascii="Arial" w:hAnsi="Arial" w:cs="Arial"/>
          <w:sz w:val="24"/>
          <w:szCs w:val="24"/>
        </w:rPr>
        <w:t xml:space="preserve"> был установлен новый котел</w:t>
      </w:r>
      <w:r w:rsidR="00036D1E" w:rsidRPr="005444D2">
        <w:rPr>
          <w:rFonts w:ascii="Arial" w:hAnsi="Arial" w:cs="Arial"/>
          <w:sz w:val="24"/>
          <w:szCs w:val="24"/>
        </w:rPr>
        <w:t>. В котельных №1, №3, №5 села</w:t>
      </w:r>
      <w:r w:rsidR="00057C89" w:rsidRPr="005444D2">
        <w:rPr>
          <w:rFonts w:ascii="Arial" w:hAnsi="Arial" w:cs="Arial"/>
          <w:sz w:val="24"/>
          <w:szCs w:val="24"/>
        </w:rPr>
        <w:t xml:space="preserve"> Хатанга произведен текущий ремонт котельного и</w:t>
      </w:r>
      <w:r w:rsidR="00036D1E" w:rsidRPr="005444D2">
        <w:rPr>
          <w:rFonts w:ascii="Arial" w:hAnsi="Arial" w:cs="Arial"/>
          <w:sz w:val="24"/>
          <w:szCs w:val="24"/>
        </w:rPr>
        <w:t xml:space="preserve"> вспомогательного оборудования. </w:t>
      </w:r>
      <w:r w:rsidR="00057C89" w:rsidRPr="005444D2">
        <w:rPr>
          <w:rFonts w:ascii="Arial" w:hAnsi="Arial" w:cs="Arial"/>
          <w:sz w:val="24"/>
          <w:szCs w:val="24"/>
        </w:rPr>
        <w:t>Завершается реконструкция котельной №2, где произведена замена котлов и оборудования, а также реконструкция здания. В электростанции села начаты работы по замене устаревших дизельных электрогенераторов.</w:t>
      </w:r>
    </w:p>
    <w:p w:rsidR="00B154F6" w:rsidRDefault="00B154F6" w:rsidP="00B154F6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382E5C">
        <w:rPr>
          <w:rFonts w:ascii="Arial" w:hAnsi="Arial" w:cs="Arial"/>
          <w:sz w:val="24"/>
          <w:szCs w:val="24"/>
        </w:rPr>
        <w:t>За счет средств краевого бюджета в 2014 году были приобретены и доставлены в населенные пун</w:t>
      </w:r>
      <w:r w:rsidR="006F59BC">
        <w:rPr>
          <w:rFonts w:ascii="Arial" w:hAnsi="Arial" w:cs="Arial"/>
          <w:sz w:val="24"/>
          <w:szCs w:val="24"/>
        </w:rPr>
        <w:t>кты сельских поселений три новы</w:t>
      </w:r>
      <w:r w:rsidR="00455796">
        <w:rPr>
          <w:rFonts w:ascii="Arial" w:hAnsi="Arial" w:cs="Arial"/>
          <w:sz w:val="24"/>
          <w:szCs w:val="24"/>
        </w:rPr>
        <w:t>х</w:t>
      </w:r>
      <w:r w:rsidR="006F59BC">
        <w:rPr>
          <w:rFonts w:ascii="Arial" w:hAnsi="Arial" w:cs="Arial"/>
          <w:sz w:val="24"/>
          <w:szCs w:val="24"/>
        </w:rPr>
        <w:t xml:space="preserve"> дизель-генератора</w:t>
      </w:r>
      <w:r w:rsidRPr="00382E5C">
        <w:rPr>
          <w:rFonts w:ascii="Arial" w:hAnsi="Arial" w:cs="Arial"/>
          <w:sz w:val="24"/>
          <w:szCs w:val="24"/>
        </w:rPr>
        <w:t xml:space="preserve"> </w:t>
      </w:r>
      <w:r w:rsidR="00C1350D">
        <w:rPr>
          <w:rFonts w:ascii="Arial" w:hAnsi="Arial" w:cs="Arial"/>
          <w:sz w:val="24"/>
          <w:szCs w:val="24"/>
        </w:rPr>
        <w:t>–</w:t>
      </w:r>
      <w:r w:rsidRPr="00382E5C">
        <w:rPr>
          <w:rFonts w:ascii="Arial" w:hAnsi="Arial" w:cs="Arial"/>
          <w:sz w:val="24"/>
          <w:szCs w:val="24"/>
        </w:rPr>
        <w:t xml:space="preserve"> </w:t>
      </w:r>
      <w:r w:rsidR="00C1350D">
        <w:rPr>
          <w:rFonts w:ascii="Arial" w:hAnsi="Arial" w:cs="Arial"/>
          <w:sz w:val="24"/>
          <w:szCs w:val="24"/>
        </w:rPr>
        <w:t>1 еди</w:t>
      </w:r>
      <w:r w:rsidR="006F59BC">
        <w:rPr>
          <w:rFonts w:ascii="Arial" w:hAnsi="Arial" w:cs="Arial"/>
          <w:sz w:val="24"/>
          <w:szCs w:val="24"/>
        </w:rPr>
        <w:t>н</w:t>
      </w:r>
      <w:r w:rsidR="00C1350D">
        <w:rPr>
          <w:rFonts w:ascii="Arial" w:hAnsi="Arial" w:cs="Arial"/>
          <w:sz w:val="24"/>
          <w:szCs w:val="24"/>
        </w:rPr>
        <w:t>ица для</w:t>
      </w:r>
      <w:r w:rsidRPr="00382E5C">
        <w:rPr>
          <w:rFonts w:ascii="Arial" w:hAnsi="Arial" w:cs="Arial"/>
          <w:sz w:val="24"/>
          <w:szCs w:val="24"/>
        </w:rPr>
        <w:t xml:space="preserve"> </w:t>
      </w:r>
      <w:r w:rsidR="006F59BC">
        <w:rPr>
          <w:rFonts w:ascii="Arial" w:hAnsi="Arial" w:cs="Arial"/>
          <w:sz w:val="24"/>
          <w:szCs w:val="24"/>
        </w:rPr>
        <w:t>п. Волочанка</w:t>
      </w:r>
      <w:r w:rsidRPr="00382E5C">
        <w:rPr>
          <w:rFonts w:ascii="Arial" w:hAnsi="Arial" w:cs="Arial"/>
          <w:sz w:val="24"/>
          <w:szCs w:val="24"/>
        </w:rPr>
        <w:t xml:space="preserve"> и 2 ед</w:t>
      </w:r>
      <w:r w:rsidR="00C1350D">
        <w:rPr>
          <w:rFonts w:ascii="Arial" w:hAnsi="Arial" w:cs="Arial"/>
          <w:sz w:val="24"/>
          <w:szCs w:val="24"/>
        </w:rPr>
        <w:t xml:space="preserve">иницы </w:t>
      </w:r>
      <w:proofErr w:type="gramStart"/>
      <w:r w:rsidRPr="00382E5C">
        <w:rPr>
          <w:rFonts w:ascii="Arial" w:hAnsi="Arial" w:cs="Arial"/>
          <w:sz w:val="24"/>
          <w:szCs w:val="24"/>
        </w:rPr>
        <w:t>с</w:t>
      </w:r>
      <w:proofErr w:type="gramEnd"/>
      <w:r w:rsidRPr="00382E5C">
        <w:rPr>
          <w:rFonts w:ascii="Arial" w:hAnsi="Arial" w:cs="Arial"/>
          <w:sz w:val="24"/>
          <w:szCs w:val="24"/>
        </w:rPr>
        <w:t>. Хатанга. Обновление парка дизель-генераторных установок позволя</w:t>
      </w:r>
      <w:r w:rsidR="002343A8">
        <w:rPr>
          <w:rFonts w:ascii="Arial" w:hAnsi="Arial" w:cs="Arial"/>
          <w:sz w:val="24"/>
          <w:szCs w:val="24"/>
        </w:rPr>
        <w:t>е</w:t>
      </w:r>
      <w:r w:rsidRPr="00382E5C">
        <w:rPr>
          <w:rFonts w:ascii="Arial" w:hAnsi="Arial" w:cs="Arial"/>
          <w:sz w:val="24"/>
          <w:szCs w:val="24"/>
        </w:rPr>
        <w:t>т создать благоприятные условия для комфортного проживания жителей в населенных пунктах муниципального района, а также гарантировать бесперебойное снабжение электроэнергией.</w:t>
      </w:r>
    </w:p>
    <w:p w:rsidR="00057C89" w:rsidRDefault="00057C89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5444D2">
        <w:rPr>
          <w:rFonts w:ascii="Arial" w:hAnsi="Arial" w:cs="Arial"/>
          <w:sz w:val="24"/>
          <w:szCs w:val="24"/>
        </w:rPr>
        <w:t>В поселке Караул построена новая котельн</w:t>
      </w:r>
      <w:r w:rsidR="005444D2">
        <w:rPr>
          <w:rFonts w:ascii="Arial" w:hAnsi="Arial" w:cs="Arial"/>
          <w:sz w:val="24"/>
          <w:szCs w:val="24"/>
        </w:rPr>
        <w:t>ая</w:t>
      </w:r>
      <w:r w:rsidRPr="005444D2">
        <w:rPr>
          <w:rFonts w:ascii="Arial" w:hAnsi="Arial" w:cs="Arial"/>
          <w:sz w:val="24"/>
          <w:szCs w:val="24"/>
        </w:rPr>
        <w:t xml:space="preserve"> м</w:t>
      </w:r>
      <w:r w:rsidR="009928D1">
        <w:rPr>
          <w:rFonts w:ascii="Arial" w:hAnsi="Arial" w:cs="Arial"/>
          <w:sz w:val="24"/>
          <w:szCs w:val="24"/>
        </w:rPr>
        <w:t>ощностью 6,4 Гкал</w:t>
      </w:r>
      <w:proofErr w:type="gramStart"/>
      <w:r w:rsidR="009928D1">
        <w:rPr>
          <w:rFonts w:ascii="Arial" w:hAnsi="Arial" w:cs="Arial"/>
          <w:sz w:val="24"/>
          <w:szCs w:val="24"/>
        </w:rPr>
        <w:t xml:space="preserve">., </w:t>
      </w:r>
      <w:proofErr w:type="gramEnd"/>
      <w:r w:rsidR="009928D1">
        <w:rPr>
          <w:rFonts w:ascii="Arial" w:hAnsi="Arial" w:cs="Arial"/>
          <w:sz w:val="24"/>
          <w:szCs w:val="24"/>
        </w:rPr>
        <w:t>что позволило</w:t>
      </w:r>
      <w:r w:rsidRPr="005444D2">
        <w:rPr>
          <w:rFonts w:ascii="Arial" w:hAnsi="Arial" w:cs="Arial"/>
          <w:sz w:val="24"/>
          <w:szCs w:val="24"/>
        </w:rPr>
        <w:t xml:space="preserve"> вывести из эксплуатации три ранее действующие котельные с устаревшим оборудованием. В Карауле и Носке введены в эксплуатацию новые модульные дизельные электростанции, каждая из которых оборудована тремя новыми </w:t>
      </w:r>
      <w:proofErr w:type="gramStart"/>
      <w:r w:rsidRPr="005444D2">
        <w:rPr>
          <w:rFonts w:ascii="Arial" w:hAnsi="Arial" w:cs="Arial"/>
          <w:sz w:val="24"/>
          <w:szCs w:val="24"/>
        </w:rPr>
        <w:t>дизель-генераторами</w:t>
      </w:r>
      <w:proofErr w:type="gramEnd"/>
      <w:r w:rsidRPr="005444D2">
        <w:rPr>
          <w:rFonts w:ascii="Arial" w:hAnsi="Arial" w:cs="Arial"/>
          <w:sz w:val="24"/>
          <w:szCs w:val="24"/>
        </w:rPr>
        <w:t xml:space="preserve">. </w:t>
      </w:r>
      <w:r w:rsidR="00B154F6" w:rsidRPr="009928D1">
        <w:rPr>
          <w:rFonts w:ascii="Arial" w:eastAsia="Calibri" w:hAnsi="Arial" w:cs="Arial"/>
          <w:sz w:val="24"/>
          <w:szCs w:val="24"/>
        </w:rPr>
        <w:t xml:space="preserve">В поселках Байкаловск, </w:t>
      </w:r>
      <w:proofErr w:type="spellStart"/>
      <w:r w:rsidR="00B154F6" w:rsidRPr="009928D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="00B154F6" w:rsidRPr="009928D1">
        <w:rPr>
          <w:rFonts w:ascii="Arial" w:eastAsia="Calibri" w:hAnsi="Arial" w:cs="Arial"/>
          <w:sz w:val="24"/>
          <w:szCs w:val="24"/>
        </w:rPr>
        <w:t>-Порт, Воронцово произведена замена 6 устаревших дизель</w:t>
      </w:r>
      <w:r w:rsidR="009928D1" w:rsidRPr="009928D1">
        <w:rPr>
          <w:rFonts w:ascii="Arial" w:eastAsia="Calibri" w:hAnsi="Arial" w:cs="Arial"/>
          <w:sz w:val="24"/>
          <w:szCs w:val="24"/>
        </w:rPr>
        <w:t>-</w:t>
      </w:r>
      <w:r w:rsidR="00B154F6" w:rsidRPr="009928D1">
        <w:rPr>
          <w:rFonts w:ascii="Arial" w:eastAsia="Calibri" w:hAnsi="Arial" w:cs="Arial"/>
          <w:sz w:val="24"/>
          <w:szCs w:val="24"/>
        </w:rPr>
        <w:t>ген</w:t>
      </w:r>
      <w:r w:rsidR="000448C3" w:rsidRPr="009928D1">
        <w:rPr>
          <w:rFonts w:ascii="Arial" w:eastAsia="Calibri" w:hAnsi="Arial" w:cs="Arial"/>
          <w:sz w:val="24"/>
          <w:szCs w:val="24"/>
        </w:rPr>
        <w:t>е</w:t>
      </w:r>
      <w:r w:rsidR="00B154F6" w:rsidRPr="009928D1">
        <w:rPr>
          <w:rFonts w:ascii="Arial" w:eastAsia="Calibri" w:hAnsi="Arial" w:cs="Arial"/>
          <w:sz w:val="24"/>
          <w:szCs w:val="24"/>
        </w:rPr>
        <w:t>раторов на современные экономичные дизельные генераторы</w:t>
      </w:r>
      <w:r w:rsidR="00B154F6" w:rsidRPr="009928D1">
        <w:rPr>
          <w:rFonts w:ascii="Arial" w:hAnsi="Arial" w:cs="Arial"/>
          <w:sz w:val="24"/>
          <w:szCs w:val="24"/>
        </w:rPr>
        <w:t>.</w:t>
      </w:r>
    </w:p>
    <w:p w:rsidR="00F3382A" w:rsidRDefault="00F3382A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853159" w:rsidRPr="005444D2" w:rsidRDefault="00057C89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5444D2">
        <w:rPr>
          <w:rFonts w:ascii="Arial" w:hAnsi="Arial" w:cs="Arial"/>
          <w:sz w:val="24"/>
          <w:szCs w:val="24"/>
        </w:rPr>
        <w:t xml:space="preserve">Мероприятия </w:t>
      </w:r>
      <w:r w:rsidRPr="0003050A">
        <w:rPr>
          <w:rFonts w:ascii="Arial" w:hAnsi="Arial" w:cs="Arial"/>
          <w:b/>
          <w:sz w:val="24"/>
          <w:szCs w:val="24"/>
        </w:rPr>
        <w:t>северного завоза</w:t>
      </w:r>
      <w:r w:rsidRPr="005444D2">
        <w:rPr>
          <w:rFonts w:ascii="Arial" w:hAnsi="Arial" w:cs="Arial"/>
          <w:sz w:val="24"/>
          <w:szCs w:val="24"/>
        </w:rPr>
        <w:t xml:space="preserve"> в </w:t>
      </w:r>
      <w:r w:rsidR="0003050A">
        <w:rPr>
          <w:rFonts w:ascii="Arial" w:hAnsi="Arial" w:cs="Arial"/>
          <w:sz w:val="24"/>
          <w:szCs w:val="24"/>
        </w:rPr>
        <w:t>2014</w:t>
      </w:r>
      <w:r w:rsidRPr="005444D2">
        <w:rPr>
          <w:rFonts w:ascii="Arial" w:hAnsi="Arial" w:cs="Arial"/>
          <w:sz w:val="24"/>
          <w:szCs w:val="24"/>
        </w:rPr>
        <w:t xml:space="preserve"> году прошли своевременно, без сбоев. Во все отдаленные и труднодоступные поселки доставлено 100% запланированных объемов каменного угля для населения, проживающего в домах с печным отоплением, </w:t>
      </w:r>
      <w:r w:rsidR="00DA1D2C">
        <w:rPr>
          <w:rFonts w:ascii="Arial" w:hAnsi="Arial" w:cs="Arial"/>
          <w:sz w:val="24"/>
          <w:szCs w:val="24"/>
        </w:rPr>
        <w:t xml:space="preserve">и </w:t>
      </w:r>
      <w:r w:rsidRPr="005444D2">
        <w:rPr>
          <w:rFonts w:ascii="Arial" w:hAnsi="Arial" w:cs="Arial"/>
          <w:sz w:val="24"/>
          <w:szCs w:val="24"/>
        </w:rPr>
        <w:t>учреждений социальной сферы</w:t>
      </w:r>
      <w:r w:rsidR="00DA1D2C">
        <w:rPr>
          <w:rFonts w:ascii="Arial" w:hAnsi="Arial" w:cs="Arial"/>
          <w:sz w:val="24"/>
          <w:szCs w:val="24"/>
        </w:rPr>
        <w:t xml:space="preserve"> (всего более 31,5 тыс. тонн)</w:t>
      </w:r>
      <w:r w:rsidR="0025135F">
        <w:rPr>
          <w:rFonts w:ascii="Arial" w:hAnsi="Arial" w:cs="Arial"/>
          <w:sz w:val="24"/>
          <w:szCs w:val="24"/>
        </w:rPr>
        <w:t>, а также</w:t>
      </w:r>
      <w:r w:rsidRPr="005444D2">
        <w:rPr>
          <w:rFonts w:ascii="Arial" w:hAnsi="Arial" w:cs="Arial"/>
          <w:sz w:val="24"/>
          <w:szCs w:val="24"/>
        </w:rPr>
        <w:t xml:space="preserve"> предприятий </w:t>
      </w:r>
      <w:r w:rsidRPr="003922D4">
        <w:rPr>
          <w:rFonts w:ascii="Arial" w:hAnsi="Arial" w:cs="Arial"/>
          <w:sz w:val="24"/>
          <w:szCs w:val="24"/>
        </w:rPr>
        <w:t>ЖКХ</w:t>
      </w:r>
      <w:r w:rsidR="00DA1D2C" w:rsidRPr="003922D4">
        <w:rPr>
          <w:rFonts w:ascii="Arial" w:hAnsi="Arial" w:cs="Arial"/>
          <w:sz w:val="24"/>
          <w:szCs w:val="24"/>
        </w:rPr>
        <w:t xml:space="preserve"> (13,0 тыс. тонн)</w:t>
      </w:r>
      <w:r w:rsidRPr="003922D4">
        <w:rPr>
          <w:rFonts w:ascii="Arial" w:hAnsi="Arial" w:cs="Arial"/>
          <w:sz w:val="24"/>
          <w:szCs w:val="24"/>
        </w:rPr>
        <w:t xml:space="preserve">. В полном объеме </w:t>
      </w:r>
      <w:r w:rsidR="0025135F" w:rsidRPr="003922D4">
        <w:rPr>
          <w:rFonts w:ascii="Arial" w:hAnsi="Arial" w:cs="Arial"/>
          <w:sz w:val="24"/>
          <w:szCs w:val="24"/>
        </w:rPr>
        <w:t xml:space="preserve">были </w:t>
      </w:r>
      <w:r w:rsidRPr="003922D4">
        <w:rPr>
          <w:rFonts w:ascii="Arial" w:hAnsi="Arial" w:cs="Arial"/>
          <w:sz w:val="24"/>
          <w:szCs w:val="24"/>
        </w:rPr>
        <w:t xml:space="preserve"> поставлены дизельное топливо</w:t>
      </w:r>
      <w:r w:rsidR="00DA1D2C" w:rsidRPr="003922D4">
        <w:rPr>
          <w:rFonts w:ascii="Arial" w:hAnsi="Arial" w:cs="Arial"/>
          <w:sz w:val="24"/>
          <w:szCs w:val="24"/>
        </w:rPr>
        <w:t xml:space="preserve"> (более 10,3 тыс. тонн)</w:t>
      </w:r>
      <w:r w:rsidRPr="003922D4">
        <w:rPr>
          <w:rFonts w:ascii="Arial" w:hAnsi="Arial" w:cs="Arial"/>
          <w:sz w:val="24"/>
          <w:szCs w:val="24"/>
        </w:rPr>
        <w:t xml:space="preserve">, технические масла </w:t>
      </w:r>
      <w:r w:rsidR="00DA1D2C" w:rsidRPr="003922D4">
        <w:rPr>
          <w:rFonts w:ascii="Arial" w:hAnsi="Arial" w:cs="Arial"/>
          <w:sz w:val="24"/>
          <w:szCs w:val="24"/>
        </w:rPr>
        <w:t xml:space="preserve">(88  тонн), нефть (806 тонн) </w:t>
      </w:r>
      <w:r w:rsidRPr="003922D4">
        <w:rPr>
          <w:rFonts w:ascii="Arial" w:hAnsi="Arial" w:cs="Arial"/>
          <w:sz w:val="24"/>
          <w:szCs w:val="24"/>
        </w:rPr>
        <w:t>и о</w:t>
      </w:r>
      <w:r w:rsidR="0025135F" w:rsidRPr="003922D4">
        <w:rPr>
          <w:rFonts w:ascii="Arial" w:hAnsi="Arial" w:cs="Arial"/>
          <w:sz w:val="24"/>
          <w:szCs w:val="24"/>
        </w:rPr>
        <w:t>светительный керосин для кочевого населения.</w:t>
      </w:r>
      <w:r w:rsidR="000D36E7" w:rsidRPr="005444D2">
        <w:rPr>
          <w:rFonts w:ascii="Arial" w:hAnsi="Arial" w:cs="Arial"/>
          <w:sz w:val="24"/>
          <w:szCs w:val="24"/>
        </w:rPr>
        <w:t xml:space="preserve"> </w:t>
      </w:r>
    </w:p>
    <w:p w:rsidR="0003050A" w:rsidRDefault="0003050A" w:rsidP="00FC2C45">
      <w:pPr>
        <w:spacing w:after="0"/>
        <w:ind w:right="-144" w:firstLine="709"/>
        <w:jc w:val="both"/>
        <w:rPr>
          <w:rFonts w:ascii="Arial" w:hAnsi="Arial" w:cs="Arial"/>
          <w:b/>
          <w:sz w:val="24"/>
          <w:szCs w:val="24"/>
        </w:rPr>
      </w:pPr>
    </w:p>
    <w:p w:rsidR="00FC2C45" w:rsidRPr="00FC2C45" w:rsidRDefault="00FC2C45" w:rsidP="00FC2C45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C2C45">
        <w:rPr>
          <w:rFonts w:ascii="Arial" w:hAnsi="Arial" w:cs="Arial"/>
          <w:b/>
          <w:sz w:val="24"/>
          <w:szCs w:val="24"/>
        </w:rPr>
        <w:t>Теперь остановлюсь на вопросе обеспечения безопасности граждан.</w:t>
      </w:r>
      <w:r w:rsidR="00104614">
        <w:rPr>
          <w:rFonts w:ascii="Arial" w:hAnsi="Arial" w:cs="Arial"/>
          <w:b/>
          <w:sz w:val="24"/>
          <w:szCs w:val="24"/>
        </w:rPr>
        <w:t xml:space="preserve"> </w:t>
      </w:r>
      <w:r w:rsidRPr="00FC2C45">
        <w:rPr>
          <w:rFonts w:ascii="Arial" w:hAnsi="Arial" w:cs="Arial"/>
          <w:sz w:val="24"/>
          <w:szCs w:val="24"/>
        </w:rPr>
        <w:t xml:space="preserve">В 2014 году на территории муниципального района произошла </w:t>
      </w:r>
      <w:r w:rsidR="003922D4">
        <w:rPr>
          <w:rFonts w:ascii="Arial" w:hAnsi="Arial" w:cs="Arial"/>
          <w:sz w:val="24"/>
          <w:szCs w:val="24"/>
        </w:rPr>
        <w:t>одна</w:t>
      </w:r>
      <w:r w:rsidR="00E0436B">
        <w:rPr>
          <w:rFonts w:ascii="Arial" w:hAnsi="Arial" w:cs="Arial"/>
          <w:sz w:val="24"/>
          <w:szCs w:val="24"/>
        </w:rPr>
        <w:t xml:space="preserve"> чрезвычайная ситуация, связанная с пожарами на двух промысловых точках и безвестным исчезновением граждан.</w:t>
      </w:r>
      <w:r w:rsidRPr="00FC2C45">
        <w:rPr>
          <w:rFonts w:ascii="Arial" w:hAnsi="Arial" w:cs="Arial"/>
          <w:sz w:val="24"/>
          <w:szCs w:val="24"/>
        </w:rPr>
        <w:t xml:space="preserve"> Дважды Таймырское районное звено территориальной подсистемы единой государственной системы предупреждения и ликвидации чрезвычайных ситуаций Красноярского края переводилось в р</w:t>
      </w:r>
      <w:r w:rsidR="006F59BC">
        <w:rPr>
          <w:rFonts w:ascii="Arial" w:hAnsi="Arial" w:cs="Arial"/>
          <w:sz w:val="24"/>
          <w:szCs w:val="24"/>
        </w:rPr>
        <w:t>ежим функционирования повышенной</w:t>
      </w:r>
      <w:r w:rsidRPr="00FC2C45">
        <w:rPr>
          <w:rFonts w:ascii="Arial" w:hAnsi="Arial" w:cs="Arial"/>
          <w:sz w:val="24"/>
          <w:szCs w:val="24"/>
        </w:rPr>
        <w:t xml:space="preserve"> готовност</w:t>
      </w:r>
      <w:r w:rsidR="006F59BC">
        <w:rPr>
          <w:rFonts w:ascii="Arial" w:hAnsi="Arial" w:cs="Arial"/>
          <w:sz w:val="24"/>
          <w:szCs w:val="24"/>
        </w:rPr>
        <w:t>и</w:t>
      </w:r>
      <w:r w:rsidRPr="00FC2C45">
        <w:rPr>
          <w:rFonts w:ascii="Arial" w:hAnsi="Arial" w:cs="Arial"/>
          <w:sz w:val="24"/>
          <w:szCs w:val="24"/>
        </w:rPr>
        <w:t>.</w:t>
      </w:r>
      <w:r w:rsidR="00E0436B">
        <w:rPr>
          <w:rFonts w:ascii="Arial" w:hAnsi="Arial" w:cs="Arial"/>
          <w:sz w:val="24"/>
          <w:szCs w:val="24"/>
        </w:rPr>
        <w:t xml:space="preserve"> </w:t>
      </w:r>
      <w:r w:rsidRPr="00FC2C45">
        <w:rPr>
          <w:rFonts w:ascii="Arial" w:hAnsi="Arial" w:cs="Arial"/>
          <w:sz w:val="24"/>
          <w:szCs w:val="24"/>
        </w:rPr>
        <w:t xml:space="preserve">В первом случае </w:t>
      </w:r>
      <w:r w:rsidR="00E0436B">
        <w:rPr>
          <w:rFonts w:ascii="Arial" w:hAnsi="Arial" w:cs="Arial"/>
          <w:sz w:val="24"/>
          <w:szCs w:val="24"/>
        </w:rPr>
        <w:t>– в связи с тяжелой обстановкой,</w:t>
      </w:r>
      <w:r w:rsidR="00E0436B" w:rsidRPr="00FC2C45">
        <w:rPr>
          <w:rFonts w:ascii="Arial" w:hAnsi="Arial" w:cs="Arial"/>
          <w:sz w:val="24"/>
          <w:szCs w:val="24"/>
        </w:rPr>
        <w:t xml:space="preserve"> </w:t>
      </w:r>
      <w:r w:rsidRPr="00FC2C45">
        <w:rPr>
          <w:rFonts w:ascii="Arial" w:hAnsi="Arial" w:cs="Arial"/>
          <w:sz w:val="24"/>
          <w:szCs w:val="24"/>
        </w:rPr>
        <w:t>сложи</w:t>
      </w:r>
      <w:r w:rsidR="00E0436B">
        <w:rPr>
          <w:rFonts w:ascii="Arial" w:hAnsi="Arial" w:cs="Arial"/>
          <w:sz w:val="24"/>
          <w:szCs w:val="24"/>
        </w:rPr>
        <w:t>вшейся</w:t>
      </w:r>
      <w:r w:rsidRPr="00FC2C45">
        <w:rPr>
          <w:rFonts w:ascii="Arial" w:hAnsi="Arial" w:cs="Arial"/>
          <w:sz w:val="24"/>
          <w:szCs w:val="24"/>
        </w:rPr>
        <w:t xml:space="preserve"> с энергообеспечением </w:t>
      </w:r>
      <w:r w:rsidR="008F5167">
        <w:rPr>
          <w:rFonts w:ascii="Arial" w:hAnsi="Arial" w:cs="Arial"/>
          <w:sz w:val="24"/>
          <w:szCs w:val="24"/>
        </w:rPr>
        <w:t xml:space="preserve">поселков </w:t>
      </w:r>
      <w:r w:rsidRPr="00FC2C45">
        <w:rPr>
          <w:rFonts w:ascii="Arial" w:hAnsi="Arial" w:cs="Arial"/>
          <w:sz w:val="24"/>
          <w:szCs w:val="24"/>
        </w:rPr>
        <w:t>муниципального района</w:t>
      </w:r>
      <w:r w:rsidR="008F5167">
        <w:rPr>
          <w:rFonts w:ascii="Arial" w:hAnsi="Arial" w:cs="Arial"/>
          <w:sz w:val="24"/>
          <w:szCs w:val="24"/>
        </w:rPr>
        <w:t xml:space="preserve"> в отопительный период 2013 – 2014 года</w:t>
      </w:r>
      <w:r w:rsidRPr="00FC2C45">
        <w:rPr>
          <w:rFonts w:ascii="Arial" w:hAnsi="Arial" w:cs="Arial"/>
          <w:sz w:val="24"/>
          <w:szCs w:val="24"/>
        </w:rPr>
        <w:t xml:space="preserve">. Во втором случае </w:t>
      </w:r>
      <w:r w:rsidR="00E82FEA">
        <w:rPr>
          <w:rFonts w:ascii="Arial" w:hAnsi="Arial" w:cs="Arial"/>
          <w:sz w:val="24"/>
          <w:szCs w:val="24"/>
        </w:rPr>
        <w:t>-</w:t>
      </w:r>
      <w:r w:rsidRPr="00FC2C45">
        <w:rPr>
          <w:rFonts w:ascii="Arial" w:hAnsi="Arial" w:cs="Arial"/>
          <w:sz w:val="24"/>
          <w:szCs w:val="24"/>
        </w:rPr>
        <w:t xml:space="preserve"> в целях </w:t>
      </w:r>
      <w:r w:rsidRPr="00FC2C45">
        <w:rPr>
          <w:rFonts w:ascii="Arial" w:hAnsi="Arial" w:cs="Arial"/>
          <w:sz w:val="24"/>
          <w:szCs w:val="24"/>
        </w:rPr>
        <w:lastRenderedPageBreak/>
        <w:t>безопасного пропуска паводковых вод и весеннего половодья на период прохождения паводка на территории.</w:t>
      </w:r>
    </w:p>
    <w:p w:rsidR="00FC2C45" w:rsidRPr="00FC2C45" w:rsidRDefault="00FC2C45" w:rsidP="00FC2C45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2014 году </w:t>
      </w:r>
      <w:r w:rsidR="00D72838" w:rsidRPr="00FC2C45">
        <w:rPr>
          <w:rFonts w:ascii="Arial" w:hAnsi="Arial" w:cs="Arial"/>
          <w:sz w:val="24"/>
          <w:szCs w:val="24"/>
        </w:rPr>
        <w:t>по итогам смотра-конкурса на звание «Лучший орган местного самоуправления муниципального образования в области обеспечения жизнедеятельности населения»</w:t>
      </w:r>
      <w:r w:rsidR="00D72838">
        <w:rPr>
          <w:rFonts w:ascii="Arial" w:hAnsi="Arial" w:cs="Arial"/>
          <w:sz w:val="24"/>
          <w:szCs w:val="24"/>
        </w:rPr>
        <w:t xml:space="preserve"> </w:t>
      </w:r>
      <w:r w:rsidRPr="00FC2C45">
        <w:rPr>
          <w:rFonts w:ascii="Arial" w:hAnsi="Arial" w:cs="Arial"/>
          <w:sz w:val="24"/>
          <w:szCs w:val="24"/>
        </w:rPr>
        <w:t>муниципальный район занял 3 место.</w:t>
      </w:r>
    </w:p>
    <w:p w:rsidR="00FC2C45" w:rsidRPr="00FC2C45" w:rsidRDefault="008674FB" w:rsidP="00FC2C45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C2C45" w:rsidRPr="00FC2C45">
        <w:rPr>
          <w:rFonts w:ascii="Arial" w:hAnsi="Arial" w:cs="Arial"/>
          <w:sz w:val="24"/>
          <w:szCs w:val="24"/>
        </w:rPr>
        <w:t xml:space="preserve"> целью подготовки населения в области гражданской обороны и защиты от чрезвычайных ситуаций было проведено 8 учений и тренировок различного уровня, в которых было задействовано 539 человек и 26 единиц техники. </w:t>
      </w:r>
      <w:r w:rsidR="00D72838">
        <w:rPr>
          <w:rFonts w:ascii="Arial" w:hAnsi="Arial" w:cs="Arial"/>
          <w:sz w:val="24"/>
          <w:szCs w:val="24"/>
        </w:rPr>
        <w:t>Н</w:t>
      </w:r>
      <w:r w:rsidR="00D72838" w:rsidRPr="00FC2C45">
        <w:rPr>
          <w:rFonts w:ascii="Arial" w:hAnsi="Arial" w:cs="Arial"/>
          <w:sz w:val="24"/>
          <w:szCs w:val="24"/>
        </w:rPr>
        <w:t xml:space="preserve">а объектовом уровне </w:t>
      </w:r>
      <w:r w:rsidR="00FC2C45" w:rsidRPr="00FC2C45">
        <w:rPr>
          <w:rFonts w:ascii="Arial" w:hAnsi="Arial" w:cs="Arial"/>
          <w:sz w:val="24"/>
          <w:szCs w:val="24"/>
        </w:rPr>
        <w:t>предприятиями и организациями муниципального района п</w:t>
      </w:r>
      <w:r w:rsidR="006F59BC">
        <w:rPr>
          <w:rFonts w:ascii="Arial" w:hAnsi="Arial" w:cs="Arial"/>
          <w:sz w:val="24"/>
          <w:szCs w:val="24"/>
        </w:rPr>
        <w:t>роведено 182 тренировки и учения</w:t>
      </w:r>
      <w:r w:rsidR="00FC2C45" w:rsidRPr="00FC2C45">
        <w:rPr>
          <w:rFonts w:ascii="Arial" w:hAnsi="Arial" w:cs="Arial"/>
          <w:sz w:val="24"/>
          <w:szCs w:val="24"/>
        </w:rPr>
        <w:t xml:space="preserve">. </w:t>
      </w:r>
    </w:p>
    <w:p w:rsidR="00FC2C45" w:rsidRPr="00FC2C45" w:rsidRDefault="00FC2C45" w:rsidP="00FC2C45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C2C45">
        <w:rPr>
          <w:rFonts w:ascii="Arial" w:hAnsi="Arial" w:cs="Arial"/>
          <w:sz w:val="24"/>
          <w:szCs w:val="24"/>
        </w:rPr>
        <w:t>В 2014 году отмечена тенденция снижения количества возн</w:t>
      </w:r>
      <w:r w:rsidR="006F59BC">
        <w:rPr>
          <w:rFonts w:ascii="Arial" w:hAnsi="Arial" w:cs="Arial"/>
          <w:sz w:val="24"/>
          <w:szCs w:val="24"/>
        </w:rPr>
        <w:t>икновения пожаров</w:t>
      </w:r>
      <w:r w:rsidR="00D72838">
        <w:rPr>
          <w:rFonts w:ascii="Arial" w:hAnsi="Arial" w:cs="Arial"/>
          <w:sz w:val="24"/>
          <w:szCs w:val="24"/>
        </w:rPr>
        <w:t xml:space="preserve">. </w:t>
      </w:r>
      <w:r w:rsidRPr="00FC2C45">
        <w:rPr>
          <w:rFonts w:ascii="Arial" w:hAnsi="Arial" w:cs="Arial"/>
          <w:sz w:val="24"/>
          <w:szCs w:val="24"/>
        </w:rPr>
        <w:t>Показатель погибших на пожарах остался на уровне 2013 года и составил 9 человек</w:t>
      </w:r>
      <w:r w:rsidR="00D72838">
        <w:rPr>
          <w:rFonts w:ascii="Arial" w:hAnsi="Arial" w:cs="Arial"/>
          <w:sz w:val="24"/>
          <w:szCs w:val="24"/>
        </w:rPr>
        <w:t>.</w:t>
      </w:r>
      <w:r w:rsidRPr="00FC2C45">
        <w:rPr>
          <w:rFonts w:ascii="Arial" w:hAnsi="Arial" w:cs="Arial"/>
          <w:sz w:val="24"/>
          <w:szCs w:val="24"/>
        </w:rPr>
        <w:t xml:space="preserve"> Основными причинами пожаров являются: неосторожное обращение с огнем, нарушение правил устройства и эксплуатации электрооборудования и бытовых приборов, поджог</w:t>
      </w:r>
      <w:r w:rsidR="006F59BC">
        <w:rPr>
          <w:rFonts w:ascii="Arial" w:hAnsi="Arial" w:cs="Arial"/>
          <w:sz w:val="24"/>
          <w:szCs w:val="24"/>
        </w:rPr>
        <w:t>,</w:t>
      </w:r>
      <w:r w:rsidRPr="00FC2C45">
        <w:rPr>
          <w:rFonts w:ascii="Arial" w:hAnsi="Arial" w:cs="Arial"/>
          <w:sz w:val="24"/>
          <w:szCs w:val="24"/>
        </w:rPr>
        <w:t xml:space="preserve"> нарушение правил устройства и эксплуатация печей. </w:t>
      </w:r>
    </w:p>
    <w:p w:rsidR="00E3528B" w:rsidRDefault="00E3528B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0448C3" w:rsidRPr="007B1274" w:rsidRDefault="00082CF8" w:rsidP="000448C3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t xml:space="preserve">Если говорить о </w:t>
      </w:r>
      <w:r w:rsidRPr="007B1274">
        <w:rPr>
          <w:rFonts w:ascii="Arial" w:hAnsi="Arial" w:cs="Arial"/>
          <w:b/>
          <w:sz w:val="24"/>
          <w:szCs w:val="24"/>
        </w:rPr>
        <w:t>демографических показателях</w:t>
      </w:r>
      <w:r w:rsidRPr="007B1274">
        <w:rPr>
          <w:rFonts w:ascii="Arial" w:hAnsi="Arial" w:cs="Arial"/>
          <w:sz w:val="24"/>
          <w:szCs w:val="24"/>
        </w:rPr>
        <w:t xml:space="preserve">, </w:t>
      </w:r>
      <w:r w:rsidR="000448C3" w:rsidRPr="007B1274">
        <w:rPr>
          <w:rFonts w:ascii="Arial" w:hAnsi="Arial" w:cs="Arial"/>
          <w:sz w:val="24"/>
          <w:szCs w:val="24"/>
        </w:rPr>
        <w:t xml:space="preserve">как и в предыдущие годы в 2014 году наблюдался устойчивый естественный прирост населения. </w:t>
      </w:r>
      <w:r w:rsidR="00B21F79">
        <w:rPr>
          <w:rFonts w:ascii="Arial" w:hAnsi="Arial" w:cs="Arial"/>
          <w:sz w:val="24"/>
          <w:szCs w:val="24"/>
        </w:rPr>
        <w:t>З</w:t>
      </w:r>
      <w:r w:rsidR="000448C3" w:rsidRPr="007B1274">
        <w:rPr>
          <w:rFonts w:ascii="Arial" w:hAnsi="Arial" w:cs="Arial"/>
          <w:sz w:val="24"/>
          <w:szCs w:val="24"/>
        </w:rPr>
        <w:t>арегистрировано 5</w:t>
      </w:r>
      <w:r w:rsidR="00E4707A">
        <w:rPr>
          <w:rFonts w:ascii="Arial" w:hAnsi="Arial" w:cs="Arial"/>
          <w:sz w:val="24"/>
          <w:szCs w:val="24"/>
        </w:rPr>
        <w:t>55</w:t>
      </w:r>
      <w:r w:rsidR="000448C3" w:rsidRPr="007B1274">
        <w:rPr>
          <w:rFonts w:ascii="Arial" w:hAnsi="Arial" w:cs="Arial"/>
          <w:sz w:val="24"/>
          <w:szCs w:val="24"/>
        </w:rPr>
        <w:t xml:space="preserve"> актов о рождении и 3</w:t>
      </w:r>
      <w:r w:rsidR="00E4707A">
        <w:rPr>
          <w:rFonts w:ascii="Arial" w:hAnsi="Arial" w:cs="Arial"/>
          <w:sz w:val="24"/>
          <w:szCs w:val="24"/>
        </w:rPr>
        <w:t>26</w:t>
      </w:r>
      <w:r w:rsidR="000448C3" w:rsidRPr="007B1274">
        <w:rPr>
          <w:rFonts w:ascii="Arial" w:hAnsi="Arial" w:cs="Arial"/>
          <w:sz w:val="24"/>
          <w:szCs w:val="24"/>
        </w:rPr>
        <w:t xml:space="preserve"> – о смерти. По сравнению с аналогичным периодом 2013 года количество </w:t>
      </w:r>
      <w:proofErr w:type="gramStart"/>
      <w:r w:rsidR="000448C3" w:rsidRPr="007B1274">
        <w:rPr>
          <w:rFonts w:ascii="Arial" w:hAnsi="Arial" w:cs="Arial"/>
          <w:sz w:val="24"/>
          <w:szCs w:val="24"/>
        </w:rPr>
        <w:t>родившихся</w:t>
      </w:r>
      <w:proofErr w:type="gramEnd"/>
      <w:r w:rsidR="000448C3" w:rsidRPr="007B1274">
        <w:rPr>
          <w:rFonts w:ascii="Arial" w:hAnsi="Arial" w:cs="Arial"/>
          <w:sz w:val="24"/>
          <w:szCs w:val="24"/>
        </w:rPr>
        <w:t xml:space="preserve"> увеличилось на 3%, на тот же процент уменьшилось количество умерших. Уровень зарегистрированной смертности имеет самый низкий показатель с 2008 года, число </w:t>
      </w:r>
      <w:proofErr w:type="gramStart"/>
      <w:r w:rsidR="000448C3" w:rsidRPr="007B1274">
        <w:rPr>
          <w:rFonts w:ascii="Arial" w:hAnsi="Arial" w:cs="Arial"/>
          <w:sz w:val="24"/>
          <w:szCs w:val="24"/>
        </w:rPr>
        <w:t>родившихся</w:t>
      </w:r>
      <w:proofErr w:type="gramEnd"/>
      <w:r w:rsidR="000448C3" w:rsidRPr="007B1274">
        <w:rPr>
          <w:rFonts w:ascii="Arial" w:hAnsi="Arial" w:cs="Arial"/>
          <w:sz w:val="24"/>
          <w:szCs w:val="24"/>
        </w:rPr>
        <w:t xml:space="preserve"> превысило число умерших в  1,7 раза. </w:t>
      </w:r>
    </w:p>
    <w:p w:rsidR="000448C3" w:rsidRPr="007B1274" w:rsidRDefault="000448C3" w:rsidP="000448C3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t>Количество заключенных бра</w:t>
      </w:r>
      <w:r w:rsidR="00880A66">
        <w:rPr>
          <w:rFonts w:ascii="Arial" w:hAnsi="Arial" w:cs="Arial"/>
          <w:sz w:val="24"/>
          <w:szCs w:val="24"/>
        </w:rPr>
        <w:t>ков</w:t>
      </w:r>
      <w:r w:rsidRPr="007B1274">
        <w:rPr>
          <w:rFonts w:ascii="Arial" w:hAnsi="Arial" w:cs="Arial"/>
          <w:sz w:val="24"/>
          <w:szCs w:val="24"/>
        </w:rPr>
        <w:t xml:space="preserve"> составило 277, что на 20% больше аналогичного показателя 2013 года. Уровень разводов к числу зарегистрированных браков за отчетный период составил</w:t>
      </w:r>
      <w:r w:rsidR="006808CE">
        <w:rPr>
          <w:rFonts w:ascii="Arial" w:hAnsi="Arial" w:cs="Arial"/>
          <w:sz w:val="24"/>
          <w:szCs w:val="24"/>
        </w:rPr>
        <w:t xml:space="preserve"> более</w:t>
      </w:r>
      <w:r w:rsidRPr="007B1274">
        <w:rPr>
          <w:rFonts w:ascii="Arial" w:hAnsi="Arial" w:cs="Arial"/>
          <w:sz w:val="24"/>
          <w:szCs w:val="24"/>
        </w:rPr>
        <w:t xml:space="preserve"> 69% (в 2013 году число разводов составляло более 90% от числа заключенных браков). </w:t>
      </w:r>
    </w:p>
    <w:p w:rsidR="000448C3" w:rsidRPr="007B1274" w:rsidRDefault="000448C3" w:rsidP="000448C3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t>В отношении 181 ребенка оформлено установление отцовства,  в отношении семи – усыновление. Составлен 31 акт о перемене имени.</w:t>
      </w:r>
    </w:p>
    <w:p w:rsidR="007478DE" w:rsidRPr="007478DE" w:rsidRDefault="007478DE" w:rsidP="007478D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t xml:space="preserve">В 2014 году был упразднен отдел ЗАГС в городском поселении Диксон. С марта </w:t>
      </w:r>
      <w:r w:rsidR="00880A66">
        <w:rPr>
          <w:rFonts w:ascii="Arial" w:hAnsi="Arial" w:cs="Arial"/>
          <w:sz w:val="24"/>
          <w:szCs w:val="24"/>
        </w:rPr>
        <w:t>эти</w:t>
      </w:r>
      <w:r w:rsidRPr="007B1274">
        <w:rPr>
          <w:rFonts w:ascii="Arial" w:hAnsi="Arial" w:cs="Arial"/>
          <w:sz w:val="24"/>
          <w:szCs w:val="24"/>
        </w:rPr>
        <w:t xml:space="preserve"> полномочия выполняет Администрация городского поселения. Архивный фонд передан для дальнейшего хранения в Управление ЗАГС  в г. Дудинку.</w:t>
      </w:r>
      <w:r w:rsidRPr="007478DE">
        <w:rPr>
          <w:rFonts w:ascii="Arial" w:hAnsi="Arial" w:cs="Arial"/>
          <w:sz w:val="24"/>
          <w:szCs w:val="24"/>
        </w:rPr>
        <w:t xml:space="preserve"> </w:t>
      </w:r>
    </w:p>
    <w:p w:rsidR="00327E4A" w:rsidRPr="00E3528B" w:rsidRDefault="00327E4A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AF7507" w:rsidRPr="007B1274" w:rsidRDefault="00082CF8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t xml:space="preserve">В рамках </w:t>
      </w:r>
      <w:r w:rsidRPr="007B1274">
        <w:rPr>
          <w:rFonts w:ascii="Arial" w:hAnsi="Arial" w:cs="Arial"/>
          <w:b/>
          <w:sz w:val="24"/>
          <w:szCs w:val="24"/>
        </w:rPr>
        <w:t>социальной поддержки граждан</w:t>
      </w:r>
      <w:r w:rsidRPr="007B1274">
        <w:rPr>
          <w:rFonts w:ascii="Arial" w:hAnsi="Arial" w:cs="Arial"/>
          <w:sz w:val="24"/>
          <w:szCs w:val="24"/>
        </w:rPr>
        <w:t xml:space="preserve">, проживающих на территории, в </w:t>
      </w:r>
      <w:r w:rsidR="00844162" w:rsidRPr="007B1274">
        <w:rPr>
          <w:rFonts w:ascii="Arial" w:hAnsi="Arial" w:cs="Arial"/>
          <w:sz w:val="24"/>
          <w:szCs w:val="24"/>
        </w:rPr>
        <w:t>2014</w:t>
      </w:r>
      <w:r w:rsidRPr="007B1274">
        <w:rPr>
          <w:rFonts w:ascii="Arial" w:hAnsi="Arial" w:cs="Arial"/>
          <w:sz w:val="24"/>
          <w:szCs w:val="24"/>
        </w:rPr>
        <w:t xml:space="preserve"> году единовременные выплаты получили более 110</w:t>
      </w:r>
      <w:r w:rsidR="00844162" w:rsidRPr="007B1274">
        <w:rPr>
          <w:rFonts w:ascii="Arial" w:hAnsi="Arial" w:cs="Arial"/>
          <w:sz w:val="24"/>
          <w:szCs w:val="24"/>
        </w:rPr>
        <w:t>0</w:t>
      </w:r>
      <w:r w:rsidRPr="007B1274">
        <w:rPr>
          <w:rFonts w:ascii="Arial" w:hAnsi="Arial" w:cs="Arial"/>
          <w:sz w:val="24"/>
          <w:szCs w:val="24"/>
        </w:rPr>
        <w:t xml:space="preserve"> человек, ежемесячные выплаты - </w:t>
      </w:r>
      <w:r w:rsidR="00844162" w:rsidRPr="007B1274">
        <w:rPr>
          <w:rFonts w:ascii="Arial" w:hAnsi="Arial" w:cs="Arial"/>
          <w:sz w:val="24"/>
          <w:szCs w:val="24"/>
        </w:rPr>
        <w:t>свыше</w:t>
      </w:r>
      <w:r w:rsidRPr="007B1274">
        <w:rPr>
          <w:rFonts w:ascii="Arial" w:hAnsi="Arial" w:cs="Arial"/>
          <w:sz w:val="24"/>
          <w:szCs w:val="24"/>
        </w:rPr>
        <w:t xml:space="preserve"> 8,5 тысяч человек. В </w:t>
      </w:r>
      <w:r w:rsidR="000B542B" w:rsidRPr="007B1274">
        <w:rPr>
          <w:rFonts w:ascii="Arial" w:hAnsi="Arial" w:cs="Arial"/>
          <w:sz w:val="24"/>
          <w:szCs w:val="24"/>
        </w:rPr>
        <w:t>рамках исполнения поручения</w:t>
      </w:r>
      <w:r w:rsidRPr="007B1274">
        <w:rPr>
          <w:rFonts w:ascii="Arial" w:hAnsi="Arial" w:cs="Arial"/>
          <w:sz w:val="24"/>
          <w:szCs w:val="24"/>
        </w:rPr>
        <w:t xml:space="preserve"> Губернатора Красноярского края по улучшению ка</w:t>
      </w:r>
      <w:r w:rsidR="000B542B" w:rsidRPr="007B1274">
        <w:rPr>
          <w:rFonts w:ascii="Arial" w:hAnsi="Arial" w:cs="Arial"/>
          <w:sz w:val="24"/>
          <w:szCs w:val="24"/>
        </w:rPr>
        <w:t>чества жизни многодетных семей в 65 квартирах</w:t>
      </w:r>
      <w:r w:rsidRPr="007B1274">
        <w:rPr>
          <w:rFonts w:ascii="Arial" w:hAnsi="Arial" w:cs="Arial"/>
          <w:sz w:val="24"/>
          <w:szCs w:val="24"/>
        </w:rPr>
        <w:t xml:space="preserve"> многодетны</w:t>
      </w:r>
      <w:r w:rsidR="000B542B" w:rsidRPr="007B1274">
        <w:rPr>
          <w:rFonts w:ascii="Arial" w:hAnsi="Arial" w:cs="Arial"/>
          <w:sz w:val="24"/>
          <w:szCs w:val="24"/>
        </w:rPr>
        <w:t xml:space="preserve">х семей района установлены </w:t>
      </w:r>
      <w:r w:rsidRPr="007B1274">
        <w:rPr>
          <w:rFonts w:ascii="Arial" w:hAnsi="Arial" w:cs="Arial"/>
          <w:sz w:val="24"/>
          <w:szCs w:val="24"/>
        </w:rPr>
        <w:t>дымовые противопожарные извещатели. Проведен мониторинг жилищно-бытовых условий</w:t>
      </w:r>
      <w:r w:rsidR="00AF7507" w:rsidRPr="007B1274">
        <w:rPr>
          <w:rFonts w:ascii="Arial" w:hAnsi="Arial" w:cs="Arial"/>
          <w:sz w:val="24"/>
          <w:szCs w:val="24"/>
        </w:rPr>
        <w:t xml:space="preserve"> 57</w:t>
      </w:r>
      <w:r w:rsidRPr="007B1274">
        <w:rPr>
          <w:rFonts w:ascii="Arial" w:hAnsi="Arial" w:cs="Arial"/>
          <w:sz w:val="24"/>
          <w:szCs w:val="24"/>
        </w:rPr>
        <w:t xml:space="preserve"> ветеранов Великой </w:t>
      </w:r>
      <w:r w:rsidR="000B542B" w:rsidRPr="007B1274">
        <w:rPr>
          <w:rFonts w:ascii="Arial" w:hAnsi="Arial" w:cs="Arial"/>
          <w:sz w:val="24"/>
          <w:szCs w:val="24"/>
        </w:rPr>
        <w:t xml:space="preserve">Отечественной войны, пятерым </w:t>
      </w:r>
      <w:r w:rsidRPr="007B1274">
        <w:rPr>
          <w:rFonts w:ascii="Arial" w:hAnsi="Arial" w:cs="Arial"/>
          <w:sz w:val="24"/>
          <w:szCs w:val="24"/>
        </w:rPr>
        <w:t>оказано содействие в ремонте жилья.</w:t>
      </w:r>
      <w:r w:rsidR="00AF7507" w:rsidRPr="007B1274">
        <w:rPr>
          <w:rFonts w:ascii="Arial" w:hAnsi="Arial" w:cs="Arial"/>
          <w:sz w:val="24"/>
          <w:szCs w:val="24"/>
        </w:rPr>
        <w:t xml:space="preserve"> К 69-годовщине Победы в Великой Отечественной войне всем ветеранам произведена единовременная денежная выплата.</w:t>
      </w:r>
    </w:p>
    <w:p w:rsidR="00AF7507" w:rsidRPr="007B1274" w:rsidRDefault="00AF7507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t xml:space="preserve">28 неработающих пенсионеров воспользовались бесплатными путевками на санаторно-курортное лечение в Красноярске, Назарове и </w:t>
      </w:r>
      <w:proofErr w:type="spellStart"/>
      <w:r w:rsidRPr="007B1274">
        <w:rPr>
          <w:rFonts w:ascii="Arial" w:hAnsi="Arial" w:cs="Arial"/>
          <w:sz w:val="24"/>
          <w:szCs w:val="24"/>
        </w:rPr>
        <w:t>Теси</w:t>
      </w:r>
      <w:proofErr w:type="spellEnd"/>
      <w:r w:rsidRPr="007B1274">
        <w:rPr>
          <w:rFonts w:ascii="Arial" w:hAnsi="Arial" w:cs="Arial"/>
          <w:sz w:val="24"/>
          <w:szCs w:val="24"/>
        </w:rPr>
        <w:t>.</w:t>
      </w:r>
    </w:p>
    <w:p w:rsidR="00082CF8" w:rsidRPr="007B1274" w:rsidRDefault="00082CF8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lastRenderedPageBreak/>
        <w:t>В рамках оздо</w:t>
      </w:r>
      <w:r w:rsidR="000B542B" w:rsidRPr="007B1274">
        <w:rPr>
          <w:rFonts w:ascii="Arial" w:hAnsi="Arial" w:cs="Arial"/>
          <w:sz w:val="24"/>
          <w:szCs w:val="24"/>
        </w:rPr>
        <w:t xml:space="preserve">ровительной кампании 180 детей </w:t>
      </w:r>
      <w:r w:rsidRPr="007B1274">
        <w:rPr>
          <w:rFonts w:ascii="Arial" w:hAnsi="Arial" w:cs="Arial"/>
          <w:sz w:val="24"/>
          <w:szCs w:val="24"/>
        </w:rPr>
        <w:t>из многодетных, малообеспеченных семей были обеспечены путевками в летние оздоровительные лагеря на территории Красноярского края. Еще 18 ребят получил</w:t>
      </w:r>
      <w:r w:rsidR="00EE51C2" w:rsidRPr="007B1274">
        <w:rPr>
          <w:rFonts w:ascii="Arial" w:hAnsi="Arial" w:cs="Arial"/>
          <w:sz w:val="24"/>
          <w:szCs w:val="24"/>
        </w:rPr>
        <w:t>и санаторно-курортное лечение в краевых учреждениях.</w:t>
      </w:r>
    </w:p>
    <w:p w:rsidR="00082CF8" w:rsidRDefault="009B545F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7B1274">
        <w:rPr>
          <w:rFonts w:ascii="Arial" w:hAnsi="Arial" w:cs="Arial"/>
          <w:sz w:val="24"/>
          <w:szCs w:val="24"/>
        </w:rPr>
        <w:t>Сертификаты на получение краевого материнского капитала в 2014 году выданы 126 семьям, родившим 3-го и последующего ребенка</w:t>
      </w:r>
      <w:r w:rsidR="00082CF8" w:rsidRPr="007B1274">
        <w:rPr>
          <w:rFonts w:ascii="Arial" w:hAnsi="Arial" w:cs="Arial"/>
          <w:sz w:val="24"/>
          <w:szCs w:val="24"/>
        </w:rPr>
        <w:t>.</w:t>
      </w:r>
    </w:p>
    <w:p w:rsidR="00F12795" w:rsidRPr="00E3528B" w:rsidRDefault="00F12795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071404" w:rsidRPr="00071404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 xml:space="preserve">В рамках миграционной и жилищной политики, реализуемой на территории, осуществляется </w:t>
      </w:r>
      <w:r w:rsidRPr="00071404">
        <w:rPr>
          <w:rFonts w:ascii="Arial" w:hAnsi="Arial" w:cs="Arial"/>
          <w:b/>
          <w:sz w:val="24"/>
          <w:szCs w:val="24"/>
        </w:rPr>
        <w:t>переселение граждан</w:t>
      </w:r>
      <w:r w:rsidRPr="00071404">
        <w:rPr>
          <w:rFonts w:ascii="Arial" w:hAnsi="Arial" w:cs="Arial"/>
          <w:sz w:val="24"/>
          <w:szCs w:val="24"/>
        </w:rPr>
        <w:t xml:space="preserve"> в районы с более благоприятными климатическими условиями. Таймырцы участвуют в четырех программах. По состоянию на 1 января 2014 на учете по переселению состояло 2690 семей. В рамках 4</w:t>
      </w:r>
      <w:r w:rsidR="00EA40DF">
        <w:rPr>
          <w:rFonts w:ascii="Arial" w:hAnsi="Arial" w:cs="Arial"/>
          <w:sz w:val="24"/>
          <w:szCs w:val="24"/>
        </w:rPr>
        <w:t>-х</w:t>
      </w:r>
      <w:r w:rsidRPr="00071404">
        <w:rPr>
          <w:rFonts w:ascii="Arial" w:hAnsi="Arial" w:cs="Arial"/>
          <w:sz w:val="24"/>
          <w:szCs w:val="24"/>
        </w:rPr>
        <w:t xml:space="preserve"> программ в 2014 году правом на получение социальных выплат воспользовались 208 семей, из них приобрели жилые помещения 156 семей. Остальные семьи занимаются поиском жилья и заключением договоров купли - продажи. Предполагается, что в 2015 году право на получение социальных выплат для приобретения жилья по всем программам получат 270 семей. </w:t>
      </w:r>
    </w:p>
    <w:p w:rsidR="00071404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1404">
        <w:rPr>
          <w:rFonts w:ascii="Arial" w:hAnsi="Arial" w:cs="Arial"/>
          <w:sz w:val="24"/>
          <w:szCs w:val="24"/>
        </w:rPr>
        <w:t>В соответствии с</w:t>
      </w:r>
      <w:r w:rsidR="00170699">
        <w:rPr>
          <w:rFonts w:ascii="Arial" w:hAnsi="Arial" w:cs="Arial"/>
          <w:sz w:val="24"/>
          <w:szCs w:val="24"/>
        </w:rPr>
        <w:t xml:space="preserve"> подпрограммой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 на 2014-2017 годы</w:t>
      </w:r>
      <w:r w:rsidR="00C9250C">
        <w:rPr>
          <w:rFonts w:ascii="Arial" w:hAnsi="Arial" w:cs="Arial"/>
          <w:sz w:val="24"/>
          <w:szCs w:val="24"/>
        </w:rPr>
        <w:t xml:space="preserve"> соответствующей краевой</w:t>
      </w:r>
      <w:r w:rsidR="00170699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>программ</w:t>
      </w:r>
      <w:r w:rsidR="00C9250C">
        <w:rPr>
          <w:rFonts w:ascii="Arial" w:hAnsi="Arial" w:cs="Arial"/>
          <w:sz w:val="24"/>
          <w:szCs w:val="24"/>
        </w:rPr>
        <w:t>ы</w:t>
      </w:r>
      <w:r w:rsidRPr="00071404">
        <w:rPr>
          <w:rFonts w:ascii="Arial" w:hAnsi="Arial" w:cs="Arial"/>
          <w:sz w:val="24"/>
          <w:szCs w:val="24"/>
        </w:rPr>
        <w:t xml:space="preserve"> в 2014 году свидетельства на предоставление социальных выплат для приобретения жилья получили 11 молодых семей, из них 9 приобрели жилые помещения в г. Дудинке.</w:t>
      </w:r>
      <w:proofErr w:type="gramEnd"/>
      <w:r w:rsidRPr="00071404">
        <w:rPr>
          <w:rFonts w:ascii="Arial" w:hAnsi="Arial" w:cs="Arial"/>
          <w:sz w:val="24"/>
          <w:szCs w:val="24"/>
        </w:rPr>
        <w:t xml:space="preserve"> В список на 2015 год вошли 13 молодых семей.</w:t>
      </w:r>
    </w:p>
    <w:p w:rsidR="00327E4A" w:rsidRPr="00E3528B" w:rsidRDefault="00327E4A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605A93" w:rsidRPr="00FE1CAA" w:rsidRDefault="00605A93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5444D2">
        <w:rPr>
          <w:rFonts w:ascii="Arial" w:hAnsi="Arial" w:cs="Arial"/>
          <w:sz w:val="24"/>
          <w:szCs w:val="24"/>
        </w:rPr>
        <w:t xml:space="preserve"> </w:t>
      </w:r>
      <w:r w:rsidRPr="00FE1CAA">
        <w:rPr>
          <w:rFonts w:ascii="Arial" w:hAnsi="Arial" w:cs="Arial"/>
          <w:sz w:val="24"/>
          <w:szCs w:val="24"/>
        </w:rPr>
        <w:t xml:space="preserve">В целях улучшения </w:t>
      </w:r>
      <w:r w:rsidRPr="00FE1CAA">
        <w:rPr>
          <w:rFonts w:ascii="Arial" w:hAnsi="Arial" w:cs="Arial"/>
          <w:b/>
          <w:sz w:val="24"/>
          <w:szCs w:val="24"/>
        </w:rPr>
        <w:t xml:space="preserve">социально-экономических условий жизни </w:t>
      </w:r>
      <w:r w:rsidRPr="00FE1CAA">
        <w:rPr>
          <w:rFonts w:ascii="Arial" w:hAnsi="Arial" w:cs="Arial"/>
          <w:sz w:val="24"/>
          <w:szCs w:val="24"/>
        </w:rPr>
        <w:t xml:space="preserve">в 2014 году предоставлялись меры социальной поддержки коренным малочисленным народам Таймыра, ведущим кочевой образ жизни и осуществляющим виды традиционной хозяйственной деятельности. Так, кочевым жильем обеспечены 39 граждан, порядка 400 семей кочующих оленеводов </w:t>
      </w:r>
      <w:r w:rsidR="00EA40DF">
        <w:rPr>
          <w:rFonts w:ascii="Arial" w:hAnsi="Arial" w:cs="Arial"/>
          <w:sz w:val="24"/>
          <w:szCs w:val="24"/>
        </w:rPr>
        <w:t>-</w:t>
      </w:r>
      <w:r w:rsidRPr="00FE1CAA">
        <w:rPr>
          <w:rFonts w:ascii="Arial" w:hAnsi="Arial" w:cs="Arial"/>
          <w:sz w:val="24"/>
          <w:szCs w:val="24"/>
        </w:rPr>
        <w:t xml:space="preserve"> осветительным керосином, 56 лиц, ведущих традиционный образ жизни, </w:t>
      </w:r>
      <w:r w:rsidR="00EA40DF">
        <w:rPr>
          <w:rFonts w:ascii="Arial" w:hAnsi="Arial" w:cs="Arial"/>
          <w:sz w:val="24"/>
          <w:szCs w:val="24"/>
        </w:rPr>
        <w:t>-</w:t>
      </w:r>
      <w:r w:rsidRPr="00FE1CAA">
        <w:rPr>
          <w:rFonts w:ascii="Arial" w:hAnsi="Arial" w:cs="Arial"/>
          <w:sz w:val="24"/>
          <w:szCs w:val="24"/>
        </w:rPr>
        <w:t xml:space="preserve"> радиостанциями. Компенсационные выплаты </w:t>
      </w:r>
      <w:r w:rsidR="007A51BD" w:rsidRPr="00FE1CAA">
        <w:rPr>
          <w:rFonts w:ascii="Arial" w:hAnsi="Arial" w:cs="Arial"/>
          <w:sz w:val="24"/>
          <w:szCs w:val="24"/>
        </w:rPr>
        <w:t xml:space="preserve">в размере 4 тыс. рублей </w:t>
      </w:r>
      <w:r w:rsidRPr="00FE1CAA">
        <w:rPr>
          <w:rFonts w:ascii="Arial" w:hAnsi="Arial" w:cs="Arial"/>
          <w:sz w:val="24"/>
          <w:szCs w:val="24"/>
        </w:rPr>
        <w:t xml:space="preserve">получили более 2 тыс. </w:t>
      </w:r>
      <w:r w:rsidR="00221A6C" w:rsidRPr="00FE1CAA">
        <w:rPr>
          <w:rFonts w:ascii="Arial" w:hAnsi="Arial" w:cs="Arial"/>
          <w:sz w:val="24"/>
          <w:szCs w:val="24"/>
        </w:rPr>
        <w:t>гражданам, к</w:t>
      </w:r>
      <w:r w:rsidR="007A51BD" w:rsidRPr="00FE1CAA">
        <w:rPr>
          <w:rFonts w:ascii="Arial" w:hAnsi="Arial" w:cs="Arial"/>
          <w:sz w:val="24"/>
          <w:szCs w:val="24"/>
        </w:rPr>
        <w:t>омплекты для новорожденных – 240</w:t>
      </w:r>
      <w:r w:rsidR="00221A6C" w:rsidRPr="00FE1CAA">
        <w:rPr>
          <w:rFonts w:ascii="Arial" w:hAnsi="Arial" w:cs="Arial"/>
          <w:sz w:val="24"/>
          <w:szCs w:val="24"/>
        </w:rPr>
        <w:t xml:space="preserve"> женщин, 550 оленеводов </w:t>
      </w:r>
      <w:r w:rsidRPr="00FE1CAA">
        <w:rPr>
          <w:rFonts w:ascii="Arial" w:hAnsi="Arial" w:cs="Arial"/>
          <w:sz w:val="24"/>
          <w:szCs w:val="24"/>
        </w:rPr>
        <w:t>обеспечен</w:t>
      </w:r>
      <w:r w:rsidR="00221A6C" w:rsidRPr="00FE1CAA">
        <w:rPr>
          <w:rFonts w:ascii="Arial" w:hAnsi="Arial" w:cs="Arial"/>
          <w:sz w:val="24"/>
          <w:szCs w:val="24"/>
        </w:rPr>
        <w:t xml:space="preserve">ы </w:t>
      </w:r>
      <w:r w:rsidRPr="00FE1CAA">
        <w:rPr>
          <w:rFonts w:ascii="Arial" w:hAnsi="Arial" w:cs="Arial"/>
          <w:sz w:val="24"/>
          <w:szCs w:val="24"/>
        </w:rPr>
        <w:t>медицинскими аптечками</w:t>
      </w:r>
      <w:r w:rsidR="00327E4A" w:rsidRPr="00FE1CAA">
        <w:rPr>
          <w:rFonts w:ascii="Arial" w:hAnsi="Arial" w:cs="Arial"/>
          <w:sz w:val="24"/>
          <w:szCs w:val="24"/>
        </w:rPr>
        <w:t>.</w:t>
      </w:r>
    </w:p>
    <w:p w:rsidR="007A51BD" w:rsidRPr="00FE1CAA" w:rsidRDefault="007A51BD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E1CAA">
        <w:rPr>
          <w:rFonts w:ascii="Arial" w:hAnsi="Arial" w:cs="Arial"/>
          <w:sz w:val="24"/>
          <w:szCs w:val="24"/>
        </w:rPr>
        <w:t xml:space="preserve">Финансовая поддержка в форме субсидий на компенсацию части затрат, связанных с реализацией продукции традиционного промысла, оказана </w:t>
      </w:r>
      <w:r w:rsidR="00F3382A">
        <w:rPr>
          <w:rFonts w:ascii="Arial" w:hAnsi="Arial" w:cs="Arial"/>
          <w:sz w:val="24"/>
          <w:szCs w:val="24"/>
        </w:rPr>
        <w:t>39</w:t>
      </w:r>
      <w:r w:rsidRPr="00FE1CAA">
        <w:rPr>
          <w:rFonts w:ascii="Arial" w:hAnsi="Arial" w:cs="Arial"/>
          <w:sz w:val="24"/>
          <w:szCs w:val="24"/>
        </w:rPr>
        <w:t xml:space="preserve"> </w:t>
      </w:r>
      <w:r w:rsidR="00F3382A">
        <w:rPr>
          <w:rFonts w:ascii="Arial" w:hAnsi="Arial" w:cs="Arial"/>
          <w:sz w:val="24"/>
          <w:szCs w:val="24"/>
        </w:rPr>
        <w:t>предприятиям района</w:t>
      </w:r>
      <w:r w:rsidRPr="00FE1CAA">
        <w:rPr>
          <w:rFonts w:ascii="Arial" w:hAnsi="Arial" w:cs="Arial"/>
          <w:sz w:val="24"/>
          <w:szCs w:val="24"/>
        </w:rPr>
        <w:t>.</w:t>
      </w:r>
      <w:r w:rsidR="00F3382A">
        <w:rPr>
          <w:rFonts w:ascii="Arial" w:hAnsi="Arial" w:cs="Arial"/>
          <w:sz w:val="24"/>
          <w:szCs w:val="24"/>
        </w:rPr>
        <w:t xml:space="preserve"> Субсидии на возмещение части затрат, связанных с реализацией мяса домашнего северного оленя, получили 5 предприятий. Одно крестьянско-фермерское хозяйство получило субсидию на возмещение фактически произведенных затрат на оплату потребления электроэнергии, связанного с производством сельскохозяйственной</w:t>
      </w:r>
      <w:r w:rsidR="00B73188">
        <w:rPr>
          <w:rFonts w:ascii="Arial" w:hAnsi="Arial" w:cs="Arial"/>
          <w:sz w:val="24"/>
          <w:szCs w:val="24"/>
        </w:rPr>
        <w:t xml:space="preserve"> продукции. 13</w:t>
      </w:r>
      <w:r w:rsidRPr="00FE1CAA">
        <w:rPr>
          <w:rFonts w:ascii="Arial" w:hAnsi="Arial" w:cs="Arial"/>
          <w:sz w:val="24"/>
          <w:szCs w:val="24"/>
        </w:rPr>
        <w:t xml:space="preserve"> гражданам предоставлена социальная выплата за изъятие особей волка из естественной среды обитания. </w:t>
      </w:r>
    </w:p>
    <w:p w:rsidR="00C43934" w:rsidRPr="00FE1CAA" w:rsidRDefault="00C43934" w:rsidP="00C4393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E1CAA">
        <w:rPr>
          <w:rFonts w:ascii="Arial" w:hAnsi="Arial" w:cs="Arial"/>
          <w:sz w:val="24"/>
          <w:szCs w:val="24"/>
        </w:rPr>
        <w:t xml:space="preserve">Организованы и проведены социально значимые мероприятия коренных малочисленных народов Севера. </w:t>
      </w:r>
    </w:p>
    <w:p w:rsidR="004E14D6" w:rsidRDefault="00605A93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E1CAA">
        <w:rPr>
          <w:rFonts w:ascii="Arial" w:hAnsi="Arial" w:cs="Arial"/>
          <w:sz w:val="24"/>
          <w:szCs w:val="24"/>
        </w:rPr>
        <w:lastRenderedPageBreak/>
        <w:t xml:space="preserve">По состоянию на </w:t>
      </w:r>
      <w:r w:rsidR="00221A6C" w:rsidRPr="00FE1CAA">
        <w:rPr>
          <w:rFonts w:ascii="Arial" w:hAnsi="Arial" w:cs="Arial"/>
          <w:sz w:val="24"/>
          <w:szCs w:val="24"/>
        </w:rPr>
        <w:t xml:space="preserve">1 января </w:t>
      </w:r>
      <w:r w:rsidRPr="00FE1CAA">
        <w:rPr>
          <w:rFonts w:ascii="Arial" w:hAnsi="Arial" w:cs="Arial"/>
          <w:sz w:val="24"/>
          <w:szCs w:val="24"/>
        </w:rPr>
        <w:t xml:space="preserve">2014 г. поголовье </w:t>
      </w:r>
      <w:r w:rsidR="00221A6C" w:rsidRPr="00FE1CAA">
        <w:rPr>
          <w:rFonts w:ascii="Arial" w:hAnsi="Arial" w:cs="Arial"/>
          <w:sz w:val="24"/>
          <w:szCs w:val="24"/>
        </w:rPr>
        <w:t xml:space="preserve">домашних северных </w:t>
      </w:r>
      <w:r w:rsidRPr="00FE1CAA">
        <w:rPr>
          <w:rFonts w:ascii="Arial" w:hAnsi="Arial" w:cs="Arial"/>
          <w:sz w:val="24"/>
          <w:szCs w:val="24"/>
        </w:rPr>
        <w:t xml:space="preserve">оленей составило </w:t>
      </w:r>
      <w:r w:rsidR="00DD71D7">
        <w:rPr>
          <w:rFonts w:ascii="Arial" w:hAnsi="Arial" w:cs="Arial"/>
          <w:sz w:val="24"/>
          <w:szCs w:val="24"/>
        </w:rPr>
        <w:t xml:space="preserve">свыше </w:t>
      </w:r>
      <w:r w:rsidR="00C36BCB">
        <w:rPr>
          <w:rFonts w:ascii="Arial" w:hAnsi="Arial" w:cs="Arial"/>
          <w:sz w:val="24"/>
          <w:szCs w:val="24"/>
        </w:rPr>
        <w:t>103</w:t>
      </w:r>
      <w:r w:rsidRPr="00FE1CAA">
        <w:rPr>
          <w:rFonts w:ascii="Arial" w:hAnsi="Arial" w:cs="Arial"/>
          <w:sz w:val="24"/>
          <w:szCs w:val="24"/>
        </w:rPr>
        <w:t> </w:t>
      </w:r>
      <w:r w:rsidR="00221A6C" w:rsidRPr="00FE1CAA">
        <w:rPr>
          <w:rFonts w:ascii="Arial" w:hAnsi="Arial" w:cs="Arial"/>
          <w:sz w:val="24"/>
          <w:szCs w:val="24"/>
        </w:rPr>
        <w:t>тыс.</w:t>
      </w:r>
      <w:r w:rsidRPr="00FE1CAA">
        <w:rPr>
          <w:rFonts w:ascii="Arial" w:hAnsi="Arial" w:cs="Arial"/>
          <w:sz w:val="24"/>
          <w:szCs w:val="24"/>
        </w:rPr>
        <w:t xml:space="preserve"> </w:t>
      </w:r>
      <w:r w:rsidR="002C4F31">
        <w:rPr>
          <w:rFonts w:ascii="Arial" w:hAnsi="Arial" w:cs="Arial"/>
          <w:sz w:val="24"/>
          <w:szCs w:val="24"/>
        </w:rPr>
        <w:t xml:space="preserve">400 </w:t>
      </w:r>
      <w:r w:rsidR="002C4F31" w:rsidRPr="00FE1CAA">
        <w:rPr>
          <w:rFonts w:ascii="Arial" w:hAnsi="Arial" w:cs="Arial"/>
          <w:sz w:val="24"/>
          <w:szCs w:val="24"/>
        </w:rPr>
        <w:t>г</w:t>
      </w:r>
      <w:r w:rsidRPr="00FE1CAA">
        <w:rPr>
          <w:rFonts w:ascii="Arial" w:hAnsi="Arial" w:cs="Arial"/>
          <w:sz w:val="24"/>
          <w:szCs w:val="24"/>
        </w:rPr>
        <w:t>олов</w:t>
      </w:r>
      <w:r w:rsidR="006F268F">
        <w:rPr>
          <w:rFonts w:ascii="Arial" w:hAnsi="Arial" w:cs="Arial"/>
          <w:sz w:val="24"/>
          <w:szCs w:val="24"/>
        </w:rPr>
        <w:t>.</w:t>
      </w:r>
      <w:r w:rsidR="007963C2">
        <w:rPr>
          <w:rFonts w:ascii="Arial" w:hAnsi="Arial" w:cs="Arial"/>
          <w:sz w:val="24"/>
          <w:szCs w:val="24"/>
        </w:rPr>
        <w:t xml:space="preserve"> </w:t>
      </w:r>
    </w:p>
    <w:p w:rsidR="00B0358C" w:rsidRPr="00FE1CAA" w:rsidRDefault="00221A6C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1CAA">
        <w:rPr>
          <w:rFonts w:ascii="Arial" w:hAnsi="Arial" w:cs="Arial"/>
          <w:sz w:val="24"/>
          <w:szCs w:val="24"/>
        </w:rPr>
        <w:t>С</w:t>
      </w:r>
      <w:r w:rsidR="00605A93" w:rsidRPr="00FE1CAA">
        <w:rPr>
          <w:rFonts w:ascii="Arial" w:hAnsi="Arial" w:cs="Arial"/>
          <w:sz w:val="24"/>
          <w:szCs w:val="24"/>
        </w:rPr>
        <w:t xml:space="preserve">убсидия на компенсацию части затрат на содержание поголовья северных оленей </w:t>
      </w:r>
      <w:r w:rsidRPr="00FE1CAA">
        <w:rPr>
          <w:rFonts w:ascii="Arial" w:hAnsi="Arial" w:cs="Arial"/>
          <w:sz w:val="24"/>
          <w:szCs w:val="24"/>
        </w:rPr>
        <w:t>предоставлена семи</w:t>
      </w:r>
      <w:r w:rsidR="007A51BD" w:rsidRPr="00FE1CAA">
        <w:rPr>
          <w:rFonts w:ascii="Arial" w:hAnsi="Arial" w:cs="Arial"/>
          <w:sz w:val="24"/>
          <w:szCs w:val="24"/>
        </w:rPr>
        <w:t xml:space="preserve"> хозяйствам в сумме </w:t>
      </w:r>
      <w:r w:rsidR="009C3D3C">
        <w:rPr>
          <w:rFonts w:ascii="Arial" w:hAnsi="Arial" w:cs="Arial"/>
          <w:sz w:val="24"/>
          <w:szCs w:val="24"/>
        </w:rPr>
        <w:t xml:space="preserve">порядка 33 млн. рублей из </w:t>
      </w:r>
      <w:r w:rsidR="00605A93" w:rsidRPr="00FE1CAA">
        <w:rPr>
          <w:rFonts w:ascii="Arial" w:hAnsi="Arial" w:cs="Arial"/>
          <w:sz w:val="24"/>
          <w:szCs w:val="24"/>
        </w:rPr>
        <w:t>краевого</w:t>
      </w:r>
      <w:r w:rsidR="009C3D3C">
        <w:rPr>
          <w:rFonts w:ascii="Arial" w:hAnsi="Arial" w:cs="Arial"/>
          <w:sz w:val="24"/>
          <w:szCs w:val="24"/>
        </w:rPr>
        <w:t xml:space="preserve"> и федерального</w:t>
      </w:r>
      <w:r w:rsidR="00605A93" w:rsidRPr="00FE1CAA">
        <w:rPr>
          <w:rFonts w:ascii="Arial" w:hAnsi="Arial" w:cs="Arial"/>
          <w:sz w:val="24"/>
          <w:szCs w:val="24"/>
        </w:rPr>
        <w:t xml:space="preserve"> бюджет</w:t>
      </w:r>
      <w:r w:rsidR="009C3D3C">
        <w:rPr>
          <w:rFonts w:ascii="Arial" w:hAnsi="Arial" w:cs="Arial"/>
          <w:sz w:val="24"/>
          <w:szCs w:val="24"/>
        </w:rPr>
        <w:t>ов</w:t>
      </w:r>
      <w:r w:rsidR="00605A93" w:rsidRPr="00FE1CAA">
        <w:rPr>
          <w:rFonts w:ascii="Arial" w:hAnsi="Arial" w:cs="Arial"/>
          <w:sz w:val="24"/>
          <w:szCs w:val="24"/>
        </w:rPr>
        <w:t>.</w:t>
      </w:r>
      <w:proofErr w:type="gramEnd"/>
    </w:p>
    <w:p w:rsidR="00B0358C" w:rsidRPr="00FE1CAA" w:rsidRDefault="00EA40DF" w:rsidP="00B0358C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мероприятий долгосрочной целевой программы </w:t>
      </w:r>
      <w:r w:rsidR="00B0358C" w:rsidRPr="00FE1CAA">
        <w:rPr>
          <w:rFonts w:ascii="Arial" w:hAnsi="Arial" w:cs="Arial"/>
          <w:sz w:val="24"/>
          <w:szCs w:val="24"/>
        </w:rPr>
        <w:t xml:space="preserve">«Создание условий для сохранения традиционного образа жизни коренных малочисленных народов Красноярского края и защиты их исконной среды обитания» на 2014 - 2016 годы поддержаны проекты 10 </w:t>
      </w:r>
      <w:proofErr w:type="spellStart"/>
      <w:r w:rsidR="00B0358C" w:rsidRPr="00FE1CAA">
        <w:rPr>
          <w:rFonts w:ascii="Arial" w:hAnsi="Arial" w:cs="Arial"/>
          <w:sz w:val="24"/>
          <w:szCs w:val="24"/>
        </w:rPr>
        <w:t>грантополучателей</w:t>
      </w:r>
      <w:proofErr w:type="spellEnd"/>
      <w:r w:rsidR="00B0358C" w:rsidRPr="00FE1CAA">
        <w:rPr>
          <w:rFonts w:ascii="Arial" w:hAnsi="Arial" w:cs="Arial"/>
          <w:sz w:val="24"/>
          <w:szCs w:val="24"/>
        </w:rPr>
        <w:t xml:space="preserve"> на сумму свыше 6 млн. рублей.</w:t>
      </w:r>
    </w:p>
    <w:p w:rsidR="00C43934" w:rsidRPr="00C43934" w:rsidRDefault="00C43934" w:rsidP="00C4393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E1CAA">
        <w:rPr>
          <w:rFonts w:ascii="Arial" w:hAnsi="Arial" w:cs="Arial"/>
          <w:sz w:val="24"/>
          <w:szCs w:val="24"/>
        </w:rPr>
        <w:t>Выездной бригадой врачей-стоматологов из Красноярска оказаны услуги стоматологической помощи 920 жителям поселков Сындасско, Попигай</w:t>
      </w:r>
      <w:r w:rsidR="00F56E79">
        <w:rPr>
          <w:rFonts w:ascii="Arial" w:hAnsi="Arial" w:cs="Arial"/>
          <w:sz w:val="24"/>
          <w:szCs w:val="24"/>
        </w:rPr>
        <w:t xml:space="preserve"> и</w:t>
      </w:r>
      <w:r w:rsidRPr="00FE1CAA">
        <w:rPr>
          <w:rFonts w:ascii="Arial" w:hAnsi="Arial" w:cs="Arial"/>
          <w:sz w:val="24"/>
          <w:szCs w:val="24"/>
        </w:rPr>
        <w:t xml:space="preserve"> Катырык</w:t>
      </w:r>
      <w:r w:rsidR="00F56E79">
        <w:rPr>
          <w:rFonts w:ascii="Arial" w:hAnsi="Arial" w:cs="Arial"/>
          <w:sz w:val="24"/>
          <w:szCs w:val="24"/>
        </w:rPr>
        <w:t>.</w:t>
      </w:r>
    </w:p>
    <w:p w:rsidR="007E7603" w:rsidRPr="007E7603" w:rsidRDefault="007E7603" w:rsidP="007E7603">
      <w:pPr>
        <w:spacing w:after="0"/>
        <w:ind w:right="-144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E7603" w:rsidRPr="0016057C" w:rsidRDefault="007E7603" w:rsidP="007E7603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16057C">
        <w:rPr>
          <w:rFonts w:ascii="Arial" w:hAnsi="Arial" w:cs="Arial"/>
          <w:sz w:val="24"/>
          <w:szCs w:val="24"/>
        </w:rPr>
        <w:t xml:space="preserve">В рамках  реализации переданных  государственных полномочий </w:t>
      </w:r>
      <w:r w:rsidRPr="00B75720">
        <w:rPr>
          <w:rFonts w:ascii="Arial" w:hAnsi="Arial" w:cs="Arial"/>
          <w:b/>
          <w:sz w:val="24"/>
          <w:szCs w:val="24"/>
        </w:rPr>
        <w:t>в области  использования объектов животного мира</w:t>
      </w:r>
      <w:r w:rsidRPr="0016057C">
        <w:rPr>
          <w:rFonts w:ascii="Arial" w:hAnsi="Arial" w:cs="Arial"/>
          <w:sz w:val="24"/>
          <w:szCs w:val="24"/>
        </w:rPr>
        <w:t xml:space="preserve">, в том числе охотничьих ресурсов, а также водных биологических ресурсов в 2014 году было заключено 16 </w:t>
      </w:r>
      <w:proofErr w:type="spellStart"/>
      <w:r w:rsidRPr="0016057C">
        <w:rPr>
          <w:rFonts w:ascii="Arial" w:hAnsi="Arial" w:cs="Arial"/>
          <w:sz w:val="24"/>
          <w:szCs w:val="24"/>
        </w:rPr>
        <w:t>охотхозяйственных</w:t>
      </w:r>
      <w:proofErr w:type="spellEnd"/>
      <w:r w:rsidRPr="0016057C">
        <w:rPr>
          <w:rFonts w:ascii="Arial" w:hAnsi="Arial" w:cs="Arial"/>
          <w:sz w:val="24"/>
          <w:szCs w:val="24"/>
        </w:rPr>
        <w:t xml:space="preserve"> соглашений, распределено </w:t>
      </w:r>
      <w:r w:rsidR="00FB6938">
        <w:rPr>
          <w:rFonts w:ascii="Arial" w:hAnsi="Arial" w:cs="Arial"/>
          <w:sz w:val="24"/>
          <w:szCs w:val="24"/>
        </w:rPr>
        <w:t>порядка 3 тыс.</w:t>
      </w:r>
      <w:r w:rsidRPr="0016057C">
        <w:rPr>
          <w:rFonts w:ascii="Arial" w:hAnsi="Arial" w:cs="Arial"/>
          <w:sz w:val="24"/>
          <w:szCs w:val="24"/>
        </w:rPr>
        <w:t xml:space="preserve"> т</w:t>
      </w:r>
      <w:r w:rsidR="00FB6938">
        <w:rPr>
          <w:rFonts w:ascii="Arial" w:hAnsi="Arial" w:cs="Arial"/>
          <w:sz w:val="24"/>
          <w:szCs w:val="24"/>
        </w:rPr>
        <w:t>онн</w:t>
      </w:r>
      <w:r w:rsidRPr="0016057C">
        <w:rPr>
          <w:rFonts w:ascii="Arial" w:hAnsi="Arial" w:cs="Arial"/>
          <w:sz w:val="24"/>
          <w:szCs w:val="24"/>
        </w:rPr>
        <w:t xml:space="preserve"> водных биологических ресурсов между 13</w:t>
      </w:r>
      <w:r w:rsidR="00FB6938">
        <w:rPr>
          <w:rFonts w:ascii="Arial" w:hAnsi="Arial" w:cs="Arial"/>
          <w:sz w:val="24"/>
          <w:szCs w:val="24"/>
        </w:rPr>
        <w:t>9 хозяйствами, а также заключен</w:t>
      </w:r>
      <w:r w:rsidRPr="0016057C">
        <w:rPr>
          <w:rFonts w:ascii="Arial" w:hAnsi="Arial" w:cs="Arial"/>
          <w:sz w:val="24"/>
          <w:szCs w:val="24"/>
        </w:rPr>
        <w:t xml:space="preserve"> 371 договор пользования водными биологическими ресурсами.</w:t>
      </w:r>
    </w:p>
    <w:p w:rsidR="007E7603" w:rsidRPr="007E7603" w:rsidRDefault="007E7603" w:rsidP="007E7603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16057C">
        <w:rPr>
          <w:rFonts w:ascii="Arial" w:hAnsi="Arial" w:cs="Arial"/>
          <w:sz w:val="24"/>
          <w:szCs w:val="24"/>
        </w:rPr>
        <w:t xml:space="preserve">  Осуществлен сбор и обработка более 800 заявок в целях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Красноярского края на 2015 год. </w:t>
      </w:r>
      <w:r w:rsidR="00FE1CAA" w:rsidRPr="0016057C">
        <w:rPr>
          <w:rFonts w:ascii="Arial" w:hAnsi="Arial" w:cs="Arial"/>
          <w:sz w:val="24"/>
          <w:szCs w:val="24"/>
        </w:rPr>
        <w:t>Кроме того, б</w:t>
      </w:r>
      <w:r w:rsidRPr="0016057C">
        <w:rPr>
          <w:rFonts w:ascii="Arial" w:hAnsi="Arial" w:cs="Arial"/>
          <w:sz w:val="24"/>
          <w:szCs w:val="24"/>
        </w:rPr>
        <w:t>ыло возобновлено проведение конкурсов на право заключения договора о предоставлении рыбопромыслового участка для осуществления промышленного рыболовства, заключен 21 договор.</w:t>
      </w:r>
    </w:p>
    <w:p w:rsidR="00327E4A" w:rsidRDefault="00327E4A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B154F6" w:rsidRPr="00071404" w:rsidRDefault="00B154F6" w:rsidP="00B154F6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 xml:space="preserve">В районе активно ведутся </w:t>
      </w:r>
      <w:r w:rsidRPr="00071404">
        <w:rPr>
          <w:rFonts w:ascii="Arial" w:hAnsi="Arial" w:cs="Arial"/>
          <w:b/>
          <w:sz w:val="24"/>
          <w:szCs w:val="24"/>
        </w:rPr>
        <w:t>ремонтные работы</w:t>
      </w:r>
      <w:r w:rsidRPr="00071404">
        <w:rPr>
          <w:rFonts w:ascii="Arial" w:hAnsi="Arial" w:cs="Arial"/>
          <w:sz w:val="24"/>
          <w:szCs w:val="24"/>
        </w:rPr>
        <w:t xml:space="preserve"> на объектах социальной сферы. Так, в Дудинке завершен капитальный ремонт вспомогательных помещений ЗАГС и торжественного зала бракосочетаний. Открытие торжественного зала </w:t>
      </w:r>
      <w:r w:rsidR="0063160B">
        <w:rPr>
          <w:rFonts w:ascii="Arial" w:hAnsi="Arial" w:cs="Arial"/>
          <w:sz w:val="24"/>
          <w:szCs w:val="24"/>
        </w:rPr>
        <w:t>состоялось</w:t>
      </w:r>
      <w:r w:rsidR="00F71585">
        <w:rPr>
          <w:rFonts w:ascii="Arial" w:hAnsi="Arial" w:cs="Arial"/>
          <w:sz w:val="24"/>
          <w:szCs w:val="24"/>
        </w:rPr>
        <w:t xml:space="preserve"> </w:t>
      </w:r>
      <w:r w:rsidR="002658CA">
        <w:rPr>
          <w:rFonts w:ascii="Arial" w:hAnsi="Arial" w:cs="Arial"/>
          <w:sz w:val="24"/>
          <w:szCs w:val="24"/>
        </w:rPr>
        <w:t>18</w:t>
      </w:r>
      <w:r w:rsidR="001B0293">
        <w:rPr>
          <w:rFonts w:ascii="Arial" w:hAnsi="Arial" w:cs="Arial"/>
          <w:sz w:val="24"/>
          <w:szCs w:val="24"/>
        </w:rPr>
        <w:t xml:space="preserve"> апрел</w:t>
      </w:r>
      <w:r w:rsidR="002658CA">
        <w:rPr>
          <w:rFonts w:ascii="Arial" w:hAnsi="Arial" w:cs="Arial"/>
          <w:sz w:val="24"/>
          <w:szCs w:val="24"/>
        </w:rPr>
        <w:t>я</w:t>
      </w:r>
      <w:r w:rsidR="00222A6B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>2015</w:t>
      </w:r>
      <w:r w:rsidR="0063160B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>года.</w:t>
      </w:r>
    </w:p>
    <w:p w:rsidR="00B154F6" w:rsidRPr="00071404" w:rsidRDefault="00B154F6" w:rsidP="00B154F6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>На капитальный ремонт помещений для Управления социальной защиты населения по ул. Матросова, 2 в г. Дудинке были направлены средства краевого бюджета. Работы на объекте завершены в декабре 2014</w:t>
      </w:r>
      <w:r w:rsidR="00E457DE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>года, Управление открыло двери для посетителей 20 января 2015</w:t>
      </w:r>
      <w:r w:rsidR="00F12795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 xml:space="preserve">года. Для маломобильных групп населения здесь предусмотрены въездной пандус и внутренний подъемник. </w:t>
      </w:r>
    </w:p>
    <w:p w:rsidR="00DA1D2C" w:rsidRPr="00071404" w:rsidRDefault="00DA1D2C" w:rsidP="00B154F6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eastAsia="Calibri" w:hAnsi="Arial" w:cs="Arial"/>
          <w:sz w:val="24"/>
          <w:szCs w:val="24"/>
        </w:rPr>
        <w:t xml:space="preserve">За счет средств муниципального района </w:t>
      </w:r>
      <w:r w:rsidRPr="00071404">
        <w:rPr>
          <w:rFonts w:ascii="Arial" w:hAnsi="Arial" w:cs="Arial"/>
          <w:sz w:val="24"/>
          <w:szCs w:val="24"/>
        </w:rPr>
        <w:t xml:space="preserve">были </w:t>
      </w:r>
      <w:r w:rsidRPr="00071404">
        <w:rPr>
          <w:rFonts w:ascii="Arial" w:eastAsia="Calibri" w:hAnsi="Arial" w:cs="Arial"/>
          <w:sz w:val="24"/>
          <w:szCs w:val="24"/>
        </w:rPr>
        <w:t>выполнены работы по устройству - автоматизированных индивидуальных тепловых пунктов в Дудинских детских сад</w:t>
      </w:r>
      <w:r w:rsidRPr="00071404">
        <w:rPr>
          <w:rFonts w:ascii="Arial" w:hAnsi="Arial" w:cs="Arial"/>
          <w:sz w:val="24"/>
          <w:szCs w:val="24"/>
        </w:rPr>
        <w:t>ах «Сказка», «Рябинка», «Льдинка»,</w:t>
      </w:r>
      <w:r w:rsidRPr="00071404">
        <w:rPr>
          <w:rFonts w:ascii="Arial" w:eastAsia="Calibri" w:hAnsi="Arial" w:cs="Arial"/>
          <w:sz w:val="24"/>
          <w:szCs w:val="24"/>
        </w:rPr>
        <w:t xml:space="preserve"> отремонтированы коллекторные вводы с заменой наружных трубопроводов</w:t>
      </w:r>
      <w:r w:rsidRPr="000714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404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071404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eastAsia="Calibri" w:hAnsi="Arial" w:cs="Arial"/>
          <w:sz w:val="24"/>
          <w:szCs w:val="24"/>
        </w:rPr>
        <w:t xml:space="preserve">и </w:t>
      </w:r>
      <w:r w:rsidRPr="00071404">
        <w:rPr>
          <w:rFonts w:ascii="Arial" w:hAnsi="Arial" w:cs="Arial"/>
          <w:sz w:val="24"/>
          <w:szCs w:val="24"/>
        </w:rPr>
        <w:t>канализации</w:t>
      </w:r>
      <w:r w:rsidRPr="00071404">
        <w:rPr>
          <w:rFonts w:ascii="Arial" w:eastAsia="Calibri" w:hAnsi="Arial" w:cs="Arial"/>
          <w:sz w:val="24"/>
          <w:szCs w:val="24"/>
        </w:rPr>
        <w:t xml:space="preserve"> в Дудинской школе №3 и детском саду «Ск</w:t>
      </w:r>
      <w:r w:rsidRPr="00071404">
        <w:rPr>
          <w:rFonts w:ascii="Arial" w:hAnsi="Arial" w:cs="Arial"/>
          <w:sz w:val="24"/>
          <w:szCs w:val="24"/>
        </w:rPr>
        <w:t>азка»,</w:t>
      </w:r>
      <w:r w:rsidRPr="00071404">
        <w:rPr>
          <w:rFonts w:ascii="Arial" w:eastAsia="Calibri" w:hAnsi="Arial" w:cs="Arial"/>
          <w:sz w:val="24"/>
          <w:szCs w:val="24"/>
        </w:rPr>
        <w:t xml:space="preserve"> полностью заменены внутренние системы </w:t>
      </w:r>
      <w:proofErr w:type="spellStart"/>
      <w:r w:rsidRPr="00071404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071404">
        <w:rPr>
          <w:rFonts w:ascii="Arial" w:hAnsi="Arial" w:cs="Arial"/>
          <w:sz w:val="24"/>
          <w:szCs w:val="24"/>
        </w:rPr>
        <w:t xml:space="preserve"> в Хатангской школе №1.</w:t>
      </w:r>
      <w:r w:rsidRPr="00071404">
        <w:rPr>
          <w:rFonts w:ascii="Arial" w:eastAsia="Calibri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>В</w:t>
      </w:r>
      <w:r w:rsidRPr="00071404">
        <w:rPr>
          <w:rFonts w:ascii="Arial" w:eastAsia="Calibri" w:hAnsi="Arial" w:cs="Arial"/>
          <w:sz w:val="24"/>
          <w:szCs w:val="24"/>
        </w:rPr>
        <w:t xml:space="preserve"> сп</w:t>
      </w:r>
      <w:r w:rsidRPr="00071404">
        <w:rPr>
          <w:rFonts w:ascii="Arial" w:hAnsi="Arial" w:cs="Arial"/>
          <w:sz w:val="24"/>
          <w:szCs w:val="24"/>
        </w:rPr>
        <w:t xml:space="preserve">альном корпусе Хатангской </w:t>
      </w:r>
      <w:proofErr w:type="gramStart"/>
      <w:r w:rsidRPr="00071404">
        <w:rPr>
          <w:rFonts w:ascii="Arial" w:hAnsi="Arial" w:cs="Arial"/>
          <w:sz w:val="24"/>
          <w:szCs w:val="24"/>
        </w:rPr>
        <w:t>школы-</w:t>
      </w:r>
      <w:r w:rsidRPr="00071404">
        <w:rPr>
          <w:rFonts w:ascii="Arial" w:eastAsia="Calibri" w:hAnsi="Arial" w:cs="Arial"/>
          <w:sz w:val="24"/>
          <w:szCs w:val="24"/>
        </w:rPr>
        <w:t>интернат</w:t>
      </w:r>
      <w:proofErr w:type="gramEnd"/>
      <w:r w:rsidRPr="00071404">
        <w:rPr>
          <w:rFonts w:ascii="Arial" w:eastAsia="Calibri" w:hAnsi="Arial" w:cs="Arial"/>
          <w:sz w:val="24"/>
          <w:szCs w:val="24"/>
        </w:rPr>
        <w:t xml:space="preserve"> отремонтирован полностью третий этаж, все санузлы, заменены внутренние системы</w:t>
      </w:r>
      <w:r w:rsidRPr="000714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404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071404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eastAsia="Calibri" w:hAnsi="Arial" w:cs="Arial"/>
          <w:sz w:val="24"/>
          <w:szCs w:val="24"/>
        </w:rPr>
        <w:t xml:space="preserve">и </w:t>
      </w:r>
      <w:r w:rsidRPr="00071404">
        <w:rPr>
          <w:rFonts w:ascii="Arial" w:hAnsi="Arial" w:cs="Arial"/>
          <w:sz w:val="24"/>
          <w:szCs w:val="24"/>
        </w:rPr>
        <w:t>канализации</w:t>
      </w:r>
      <w:r w:rsidRPr="00071404">
        <w:rPr>
          <w:rFonts w:ascii="Arial" w:eastAsia="Calibri" w:hAnsi="Arial" w:cs="Arial"/>
          <w:sz w:val="24"/>
          <w:szCs w:val="24"/>
        </w:rPr>
        <w:t>, выполнен капитальный ремонт помещений для установки рентгеновского компьютерного  томографа в здании районной больницы в Дудинке.</w:t>
      </w:r>
    </w:p>
    <w:p w:rsidR="00B154F6" w:rsidRDefault="00B154F6" w:rsidP="00B154F6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lastRenderedPageBreak/>
        <w:t>В сентябре 20</w:t>
      </w:r>
      <w:r w:rsidR="0025135F" w:rsidRPr="00071404">
        <w:rPr>
          <w:rFonts w:ascii="Arial" w:hAnsi="Arial" w:cs="Arial"/>
          <w:sz w:val="24"/>
          <w:szCs w:val="24"/>
        </w:rPr>
        <w:t xml:space="preserve">14 года начато </w:t>
      </w:r>
      <w:r w:rsidRPr="00071404">
        <w:rPr>
          <w:rFonts w:ascii="Arial" w:hAnsi="Arial" w:cs="Arial"/>
          <w:sz w:val="24"/>
          <w:szCs w:val="24"/>
        </w:rPr>
        <w:t>строительств</w:t>
      </w:r>
      <w:r w:rsidR="0025135F" w:rsidRPr="00071404">
        <w:rPr>
          <w:rFonts w:ascii="Arial" w:hAnsi="Arial" w:cs="Arial"/>
          <w:sz w:val="24"/>
          <w:szCs w:val="24"/>
        </w:rPr>
        <w:t>о</w:t>
      </w:r>
      <w:r w:rsidRPr="00071404">
        <w:rPr>
          <w:rFonts w:ascii="Arial" w:hAnsi="Arial" w:cs="Arial"/>
          <w:sz w:val="24"/>
          <w:szCs w:val="24"/>
        </w:rPr>
        <w:t xml:space="preserve"> нового детского сада на 80 мест в селе Караул. В дошкольном учреждении будут размещаться 4 группы по 20 человек</w:t>
      </w:r>
      <w:r w:rsidR="0025135F" w:rsidRPr="00071404">
        <w:rPr>
          <w:rFonts w:ascii="Arial" w:hAnsi="Arial" w:cs="Arial"/>
          <w:sz w:val="24"/>
          <w:szCs w:val="24"/>
        </w:rPr>
        <w:t>.</w:t>
      </w:r>
      <w:r w:rsidRPr="00071404">
        <w:rPr>
          <w:rFonts w:ascii="Arial" w:hAnsi="Arial" w:cs="Arial"/>
          <w:sz w:val="24"/>
          <w:szCs w:val="24"/>
        </w:rPr>
        <w:t xml:space="preserve"> Финансируется возведение детского сада за счет средств районного бюджета. Запланированный срок сдачи</w:t>
      </w:r>
      <w:r w:rsidR="00C66535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 xml:space="preserve">– 1 сентября 2016 года. </w:t>
      </w:r>
    </w:p>
    <w:p w:rsidR="00182C19" w:rsidRPr="00071404" w:rsidRDefault="00182C19" w:rsidP="00B154F6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F219B">
        <w:rPr>
          <w:rFonts w:ascii="Arial" w:hAnsi="Arial" w:cs="Arial"/>
          <w:sz w:val="24"/>
          <w:szCs w:val="24"/>
        </w:rPr>
        <w:t>сентябре 2014 года</w:t>
      </w:r>
      <w:r>
        <w:rPr>
          <w:rFonts w:ascii="Arial" w:hAnsi="Arial" w:cs="Arial"/>
          <w:sz w:val="24"/>
          <w:szCs w:val="24"/>
        </w:rPr>
        <w:t xml:space="preserve"> состоялось долгожданное событие для всех горожан и жителей Таймыра – </w:t>
      </w:r>
      <w:r w:rsidR="00746F2B">
        <w:rPr>
          <w:rFonts w:ascii="Arial" w:hAnsi="Arial" w:cs="Arial"/>
          <w:sz w:val="24"/>
          <w:szCs w:val="24"/>
        </w:rPr>
        <w:t>сдана в эксплуатацию</w:t>
      </w:r>
      <w:r>
        <w:rPr>
          <w:rFonts w:ascii="Arial" w:hAnsi="Arial" w:cs="Arial"/>
          <w:sz w:val="24"/>
          <w:szCs w:val="24"/>
        </w:rPr>
        <w:t xml:space="preserve"> ледовая арена «Таймыр» на 250 зрителей. </w:t>
      </w:r>
      <w:r w:rsidR="00CC7252" w:rsidRPr="00071404">
        <w:rPr>
          <w:rFonts w:ascii="Arial" w:hAnsi="Arial" w:cs="Arial"/>
          <w:sz w:val="24"/>
          <w:szCs w:val="24"/>
        </w:rPr>
        <w:t>На праздник</w:t>
      </w:r>
      <w:r w:rsidR="006B7610">
        <w:rPr>
          <w:rFonts w:ascii="Arial" w:hAnsi="Arial" w:cs="Arial"/>
          <w:sz w:val="24"/>
          <w:szCs w:val="24"/>
        </w:rPr>
        <w:t xml:space="preserve"> торжественного открытия</w:t>
      </w:r>
      <w:r w:rsidR="00CC7252" w:rsidRPr="00071404">
        <w:rPr>
          <w:rFonts w:ascii="Arial" w:hAnsi="Arial" w:cs="Arial"/>
          <w:sz w:val="24"/>
          <w:szCs w:val="24"/>
        </w:rPr>
        <w:t xml:space="preserve"> были приглашены легенды российского спорта, олимпийские чемпионы Зимних Олимпийских игр в Турине.</w:t>
      </w:r>
    </w:p>
    <w:p w:rsidR="00B154F6" w:rsidRPr="00071404" w:rsidRDefault="00B154F6" w:rsidP="00B154F6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>В марте введен в эксплуатацию 2-х квартирный жилой дом в поселке Потапово. В сентябре  в  селе Хатанга введены в эксплуатацию два 16-квартирных жилых дома. Закончено строительство и готовятся к с</w:t>
      </w:r>
      <w:r w:rsidR="00D5286A">
        <w:rPr>
          <w:rFonts w:ascii="Arial" w:hAnsi="Arial" w:cs="Arial"/>
          <w:sz w:val="24"/>
          <w:szCs w:val="24"/>
        </w:rPr>
        <w:t xml:space="preserve">даче в эксплуатацию </w:t>
      </w:r>
      <w:r w:rsidRPr="00071404">
        <w:rPr>
          <w:rFonts w:ascii="Arial" w:hAnsi="Arial" w:cs="Arial"/>
          <w:sz w:val="24"/>
          <w:szCs w:val="24"/>
        </w:rPr>
        <w:t>32 квартиры  жилого дома по ул. Островского, 5 в Дудинке и 2-квартирный  жилой  дом  в  поселке Хета сельского поселения Хатанга.</w:t>
      </w:r>
    </w:p>
    <w:p w:rsidR="001C4592" w:rsidRPr="00F705D1" w:rsidRDefault="00FB13BF" w:rsidP="00FB13BF">
      <w:pPr>
        <w:pStyle w:val="a7"/>
        <w:jc w:val="both"/>
        <w:rPr>
          <w:rFonts w:ascii="Arial" w:hAnsi="Arial" w:cs="Arial"/>
          <w:sz w:val="24"/>
          <w:szCs w:val="24"/>
        </w:rPr>
      </w:pPr>
      <w:r w:rsidRPr="00F705D1">
        <w:rPr>
          <w:rFonts w:ascii="Arial" w:hAnsi="Arial" w:cs="Arial"/>
          <w:sz w:val="24"/>
          <w:szCs w:val="24"/>
        </w:rPr>
        <w:tab/>
        <w:t xml:space="preserve">В декабре 2014 года </w:t>
      </w:r>
      <w:r w:rsidRPr="00F705D1">
        <w:rPr>
          <w:rFonts w:ascii="Arial" w:hAnsi="Arial" w:cs="Arial"/>
          <w:spacing w:val="5"/>
          <w:sz w:val="24"/>
          <w:szCs w:val="24"/>
        </w:rPr>
        <w:t xml:space="preserve">введены в эксплуатацию 6 быстровозводимых домов – по три в п. Новорыбная и п. Сындасско общей площадью 300 кв.м. </w:t>
      </w:r>
      <w:r w:rsidR="001C4592" w:rsidRPr="00F705D1">
        <w:rPr>
          <w:rFonts w:ascii="Arial" w:hAnsi="Arial" w:cs="Arial"/>
          <w:sz w:val="24"/>
          <w:szCs w:val="24"/>
        </w:rPr>
        <w:t>Квартиры в них предоставл</w:t>
      </w:r>
      <w:r w:rsidRPr="00F705D1">
        <w:rPr>
          <w:rFonts w:ascii="Arial" w:hAnsi="Arial" w:cs="Arial"/>
          <w:sz w:val="24"/>
          <w:szCs w:val="24"/>
        </w:rPr>
        <w:t>ены</w:t>
      </w:r>
      <w:r w:rsidR="001C4592" w:rsidRPr="00F705D1">
        <w:rPr>
          <w:rFonts w:ascii="Arial" w:hAnsi="Arial" w:cs="Arial"/>
          <w:sz w:val="24"/>
          <w:szCs w:val="24"/>
        </w:rPr>
        <w:t xml:space="preserve"> лицам из числа КМНТ, ведущим традиционный образ жизни и виды традиционной хозяйственной деятельности.</w:t>
      </w:r>
    </w:p>
    <w:p w:rsidR="00057C89" w:rsidRDefault="00B154F6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отметить, что в 2014</w:t>
      </w:r>
      <w:r w:rsidR="00057C89" w:rsidRPr="005444D2">
        <w:rPr>
          <w:rFonts w:ascii="Arial" w:hAnsi="Arial" w:cs="Arial"/>
          <w:sz w:val="24"/>
          <w:szCs w:val="24"/>
        </w:rPr>
        <w:t xml:space="preserve"> году было продолжено взаимовыгодное сотрудничество с </w:t>
      </w:r>
      <w:r w:rsidR="00057C89" w:rsidRPr="004F18E5">
        <w:rPr>
          <w:rFonts w:ascii="Arial" w:hAnsi="Arial" w:cs="Arial"/>
          <w:b/>
          <w:sz w:val="24"/>
          <w:szCs w:val="24"/>
        </w:rPr>
        <w:t>компаниями-недропользователями</w:t>
      </w:r>
      <w:r w:rsidR="00057C89" w:rsidRPr="005444D2">
        <w:rPr>
          <w:rFonts w:ascii="Arial" w:hAnsi="Arial" w:cs="Arial"/>
          <w:sz w:val="24"/>
          <w:szCs w:val="24"/>
        </w:rPr>
        <w:t>. Основным нашим партнер</w:t>
      </w:r>
      <w:r w:rsidR="00A27EC8">
        <w:rPr>
          <w:rFonts w:ascii="Arial" w:hAnsi="Arial" w:cs="Arial"/>
          <w:sz w:val="24"/>
          <w:szCs w:val="24"/>
        </w:rPr>
        <w:t>о</w:t>
      </w:r>
      <w:r w:rsidR="001D3BDB" w:rsidRPr="005444D2">
        <w:rPr>
          <w:rFonts w:ascii="Arial" w:hAnsi="Arial" w:cs="Arial"/>
          <w:sz w:val="24"/>
          <w:szCs w:val="24"/>
        </w:rPr>
        <w:t xml:space="preserve">м остается компания </w:t>
      </w:r>
      <w:r w:rsidR="004E6A32">
        <w:rPr>
          <w:rFonts w:ascii="Arial" w:hAnsi="Arial" w:cs="Arial"/>
          <w:sz w:val="24"/>
          <w:szCs w:val="24"/>
        </w:rPr>
        <w:t xml:space="preserve">ОАО «ГМК </w:t>
      </w:r>
      <w:r w:rsidR="001D3BDB" w:rsidRPr="005444D2">
        <w:rPr>
          <w:rFonts w:ascii="Arial" w:hAnsi="Arial" w:cs="Arial"/>
          <w:sz w:val="24"/>
          <w:szCs w:val="24"/>
        </w:rPr>
        <w:t xml:space="preserve">«Норильский никель», </w:t>
      </w:r>
      <w:r w:rsidR="00057C89" w:rsidRPr="005444D2">
        <w:rPr>
          <w:rFonts w:ascii="Arial" w:hAnsi="Arial" w:cs="Arial"/>
          <w:sz w:val="24"/>
          <w:szCs w:val="24"/>
        </w:rPr>
        <w:t xml:space="preserve">формат оказания социальной помощи </w:t>
      </w:r>
      <w:r w:rsidR="00327E4A">
        <w:rPr>
          <w:rFonts w:ascii="Arial" w:hAnsi="Arial" w:cs="Arial"/>
          <w:sz w:val="24"/>
          <w:szCs w:val="24"/>
        </w:rPr>
        <w:t>которой</w:t>
      </w:r>
      <w:r w:rsidR="00327E4A" w:rsidRPr="005444D2">
        <w:rPr>
          <w:rFonts w:ascii="Arial" w:hAnsi="Arial" w:cs="Arial"/>
          <w:sz w:val="24"/>
          <w:szCs w:val="24"/>
        </w:rPr>
        <w:t xml:space="preserve"> </w:t>
      </w:r>
      <w:r w:rsidR="00057C89" w:rsidRPr="005444D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57C89" w:rsidRPr="005444D2">
        <w:rPr>
          <w:rFonts w:ascii="Arial" w:hAnsi="Arial" w:cs="Arial"/>
          <w:sz w:val="24"/>
          <w:szCs w:val="24"/>
        </w:rPr>
        <w:t>грантов</w:t>
      </w:r>
      <w:r w:rsidR="00327E4A">
        <w:rPr>
          <w:rFonts w:ascii="Arial" w:hAnsi="Arial" w:cs="Arial"/>
          <w:sz w:val="24"/>
          <w:szCs w:val="24"/>
        </w:rPr>
        <w:t>ая</w:t>
      </w:r>
      <w:proofErr w:type="spellEnd"/>
      <w:r w:rsidR="00057C89" w:rsidRPr="005444D2">
        <w:rPr>
          <w:rFonts w:ascii="Arial" w:hAnsi="Arial" w:cs="Arial"/>
          <w:sz w:val="24"/>
          <w:szCs w:val="24"/>
        </w:rPr>
        <w:t xml:space="preserve"> систем</w:t>
      </w:r>
      <w:r w:rsidR="00327E4A">
        <w:rPr>
          <w:rFonts w:ascii="Arial" w:hAnsi="Arial" w:cs="Arial"/>
          <w:sz w:val="24"/>
          <w:szCs w:val="24"/>
        </w:rPr>
        <w:t>а</w:t>
      </w:r>
      <w:r w:rsidR="00057C89" w:rsidRPr="005444D2">
        <w:rPr>
          <w:rFonts w:ascii="Arial" w:hAnsi="Arial" w:cs="Arial"/>
          <w:sz w:val="24"/>
          <w:szCs w:val="24"/>
        </w:rPr>
        <w:t xml:space="preserve">. </w:t>
      </w:r>
      <w:r w:rsidR="00A72F85">
        <w:rPr>
          <w:rFonts w:ascii="Arial" w:hAnsi="Arial" w:cs="Arial"/>
          <w:sz w:val="24"/>
          <w:szCs w:val="24"/>
        </w:rPr>
        <w:t>В минувшем году,</w:t>
      </w:r>
      <w:r w:rsidR="00057C89" w:rsidRPr="005444D2">
        <w:rPr>
          <w:rFonts w:ascii="Arial" w:hAnsi="Arial" w:cs="Arial"/>
          <w:sz w:val="24"/>
          <w:szCs w:val="24"/>
        </w:rPr>
        <w:t xml:space="preserve"> как учреждения, так и общественные организации Таймыра стали активными участниками конкурсов грантовых проектов. </w:t>
      </w:r>
    </w:p>
    <w:p w:rsidR="00076E4B" w:rsidRDefault="007F0537" w:rsidP="00076E4B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76E4B">
        <w:rPr>
          <w:rFonts w:ascii="Arial" w:hAnsi="Arial" w:cs="Arial"/>
          <w:sz w:val="24"/>
          <w:szCs w:val="24"/>
        </w:rPr>
        <w:t xml:space="preserve"> рамках договора между Администрацией района, ОАО </w:t>
      </w:r>
      <w:r w:rsidRPr="00076E4B">
        <w:rPr>
          <w:rFonts w:ascii="Arial" w:eastAsia="Calibri" w:hAnsi="Arial" w:cs="Arial"/>
          <w:sz w:val="24"/>
          <w:szCs w:val="24"/>
        </w:rPr>
        <w:t>«ГМК «Норильский никель» и МП «Таймыртопснаб»</w:t>
      </w:r>
      <w:r>
        <w:rPr>
          <w:rFonts w:ascii="Arial" w:eastAsia="Calibri" w:hAnsi="Arial" w:cs="Arial"/>
          <w:sz w:val="24"/>
          <w:szCs w:val="24"/>
        </w:rPr>
        <w:t xml:space="preserve"> осуществлялись</w:t>
      </w:r>
      <w:r w:rsidRPr="00076E4B">
        <w:rPr>
          <w:rFonts w:ascii="Arial" w:hAnsi="Arial" w:cs="Arial"/>
          <w:sz w:val="24"/>
          <w:szCs w:val="24"/>
        </w:rPr>
        <w:t xml:space="preserve"> </w:t>
      </w:r>
      <w:r w:rsidR="00076E4B" w:rsidRPr="00076E4B">
        <w:rPr>
          <w:rFonts w:ascii="Arial" w:hAnsi="Arial" w:cs="Arial"/>
          <w:sz w:val="24"/>
          <w:szCs w:val="24"/>
        </w:rPr>
        <w:t xml:space="preserve">перевозки пассажиров и грузов в населенные пункты, расположенные в нижнем течении реки Енисей до п. Воронцово и </w:t>
      </w:r>
      <w:r>
        <w:rPr>
          <w:rFonts w:ascii="Arial" w:hAnsi="Arial" w:cs="Arial"/>
          <w:sz w:val="24"/>
          <w:szCs w:val="24"/>
        </w:rPr>
        <w:t>Байкаловск.</w:t>
      </w:r>
      <w:r w:rsidR="00076E4B" w:rsidRPr="00076E4B">
        <w:rPr>
          <w:rFonts w:ascii="Arial" w:hAnsi="Arial" w:cs="Arial"/>
          <w:sz w:val="24"/>
          <w:szCs w:val="24"/>
        </w:rPr>
        <w:t xml:space="preserve"> За отчетный период на транспортных судах ОАО «ГМК «Норильский никель» было перевезено 280 пассажиров и порядка 730 тонн груза для населения.</w:t>
      </w:r>
    </w:p>
    <w:p w:rsidR="00FC4A2F" w:rsidRDefault="00FC4A2F" w:rsidP="00076E4B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</w:t>
      </w:r>
      <w:r w:rsidR="007F0537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того, компанией было выделено 5 млн. рублей на приобретение призов на традиционные праздники День оленевода и День рыбака.</w:t>
      </w:r>
    </w:p>
    <w:p w:rsidR="00057C89" w:rsidRDefault="00057C89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5444D2">
        <w:rPr>
          <w:rFonts w:ascii="Arial" w:hAnsi="Arial" w:cs="Arial"/>
          <w:sz w:val="24"/>
          <w:szCs w:val="24"/>
        </w:rPr>
        <w:t>Значительную помощь в социально-экономическом развитии Таймыра оказывают и другие компании-недропользователи. Так, жители поселка Тухард имеют возможность бесплатно летать в город Ду</w:t>
      </w:r>
      <w:r w:rsidR="001910A8">
        <w:rPr>
          <w:rFonts w:ascii="Arial" w:hAnsi="Arial" w:cs="Arial"/>
          <w:sz w:val="24"/>
          <w:szCs w:val="24"/>
        </w:rPr>
        <w:t>динку</w:t>
      </w:r>
      <w:r w:rsidRPr="005444D2">
        <w:rPr>
          <w:rFonts w:ascii="Arial" w:hAnsi="Arial" w:cs="Arial"/>
          <w:sz w:val="24"/>
          <w:szCs w:val="24"/>
        </w:rPr>
        <w:t xml:space="preserve"> и обратно на вертолетах, которые арендует ОАО «</w:t>
      </w:r>
      <w:proofErr w:type="spellStart"/>
      <w:r w:rsidRPr="005444D2">
        <w:rPr>
          <w:rFonts w:ascii="Arial" w:hAnsi="Arial" w:cs="Arial"/>
          <w:sz w:val="24"/>
          <w:szCs w:val="24"/>
        </w:rPr>
        <w:t>Таймыргаз</w:t>
      </w:r>
      <w:proofErr w:type="spellEnd"/>
      <w:r w:rsidRPr="005444D2">
        <w:rPr>
          <w:rFonts w:ascii="Arial" w:hAnsi="Arial" w:cs="Arial"/>
          <w:sz w:val="24"/>
          <w:szCs w:val="24"/>
        </w:rPr>
        <w:t>». ЗАО «Ванкорнефть» выдел</w:t>
      </w:r>
      <w:r w:rsidR="00A27EC8">
        <w:rPr>
          <w:rFonts w:ascii="Arial" w:hAnsi="Arial" w:cs="Arial"/>
          <w:sz w:val="24"/>
          <w:szCs w:val="24"/>
        </w:rPr>
        <w:t>ило</w:t>
      </w:r>
      <w:r w:rsidRPr="005444D2">
        <w:rPr>
          <w:rFonts w:ascii="Arial" w:hAnsi="Arial" w:cs="Arial"/>
          <w:sz w:val="24"/>
          <w:szCs w:val="24"/>
        </w:rPr>
        <w:t xml:space="preserve"> Таймыру 4,9 млн. рублей на приобретение «ТРЭКОЛА» для сельского поселения Хатанга и создание экспоната мамонта, найденного в октябре 2012 года в районе мете</w:t>
      </w:r>
      <w:r w:rsidR="004F18E5">
        <w:rPr>
          <w:rFonts w:ascii="Arial" w:hAnsi="Arial" w:cs="Arial"/>
          <w:sz w:val="24"/>
          <w:szCs w:val="24"/>
        </w:rPr>
        <w:t xml:space="preserve">орологической станции Сопочная </w:t>
      </w:r>
      <w:proofErr w:type="gramStart"/>
      <w:r w:rsidR="004F18E5">
        <w:rPr>
          <w:rFonts w:ascii="Arial" w:hAnsi="Arial" w:cs="Arial"/>
          <w:sz w:val="24"/>
          <w:szCs w:val="24"/>
        </w:rPr>
        <w:t>К</w:t>
      </w:r>
      <w:r w:rsidRPr="005444D2">
        <w:rPr>
          <w:rFonts w:ascii="Arial" w:hAnsi="Arial" w:cs="Arial"/>
          <w:sz w:val="24"/>
          <w:szCs w:val="24"/>
        </w:rPr>
        <w:t>арга</w:t>
      </w:r>
      <w:proofErr w:type="gramEnd"/>
      <w:r w:rsidRPr="005444D2">
        <w:rPr>
          <w:rFonts w:ascii="Arial" w:hAnsi="Arial" w:cs="Arial"/>
          <w:sz w:val="24"/>
          <w:szCs w:val="24"/>
        </w:rPr>
        <w:t>. Эта же компания в текущем году внесет свой вклад в размере 4,7 млн. рублей на строительство церкви и детской спортивной площадки в селе Караул.</w:t>
      </w:r>
    </w:p>
    <w:p w:rsidR="00076E4B" w:rsidRPr="00F94988" w:rsidRDefault="00076E4B" w:rsidP="005444D2">
      <w:pPr>
        <w:spacing w:after="0"/>
        <w:ind w:right="-1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Свой вклад в </w:t>
      </w:r>
      <w:r w:rsidR="00F94988">
        <w:rPr>
          <w:rFonts w:ascii="Arial" w:hAnsi="Arial" w:cs="Arial"/>
          <w:sz w:val="24"/>
          <w:szCs w:val="24"/>
        </w:rPr>
        <w:t xml:space="preserve">размере 300 тыс. рублей в </w:t>
      </w:r>
      <w:r>
        <w:rPr>
          <w:rFonts w:ascii="Arial" w:hAnsi="Arial" w:cs="Arial"/>
          <w:sz w:val="24"/>
          <w:szCs w:val="24"/>
        </w:rPr>
        <w:t xml:space="preserve">поддержку территории исконного проживания коренных народов Таймыра </w:t>
      </w:r>
      <w:r w:rsidR="00F94988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внесло </w:t>
      </w:r>
      <w:r w:rsidR="00F94988" w:rsidRPr="00F94988">
        <w:rPr>
          <w:rFonts w:ascii="Arial" w:hAnsi="Arial" w:cs="Arial"/>
          <w:color w:val="000000" w:themeColor="text1"/>
          <w:sz w:val="24"/>
          <w:szCs w:val="24"/>
        </w:rPr>
        <w:t xml:space="preserve">ОАО «НКК </w:t>
      </w:r>
      <w:proofErr w:type="spellStart"/>
      <w:r w:rsidR="00F94988" w:rsidRPr="00F94988">
        <w:rPr>
          <w:rFonts w:ascii="Arial" w:hAnsi="Arial" w:cs="Arial"/>
          <w:color w:val="000000" w:themeColor="text1"/>
          <w:sz w:val="24"/>
          <w:szCs w:val="24"/>
        </w:rPr>
        <w:t>Таймырнефтегаздобыча</w:t>
      </w:r>
      <w:proofErr w:type="spellEnd"/>
      <w:r w:rsidR="00F94988" w:rsidRPr="00F94988">
        <w:rPr>
          <w:rFonts w:ascii="Arial" w:hAnsi="Arial" w:cs="Arial"/>
          <w:color w:val="000000" w:themeColor="text1"/>
          <w:sz w:val="24"/>
          <w:szCs w:val="24"/>
        </w:rPr>
        <w:t>» (бывшее ОАО «Пайяха»).</w:t>
      </w:r>
      <w:r w:rsidRPr="00F949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18E5" w:rsidRPr="005444D2" w:rsidRDefault="004F18E5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082CF8" w:rsidRPr="00071404" w:rsidRDefault="00F12795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</w:t>
      </w:r>
      <w:r w:rsidR="00082CF8" w:rsidRPr="00071404">
        <w:rPr>
          <w:rFonts w:ascii="Arial" w:hAnsi="Arial" w:cs="Arial"/>
          <w:b/>
          <w:sz w:val="24"/>
          <w:szCs w:val="24"/>
        </w:rPr>
        <w:t>ранспортная доступность и продовольственная безопасность</w:t>
      </w:r>
      <w:r w:rsidR="00082CF8" w:rsidRPr="00071404">
        <w:rPr>
          <w:rFonts w:ascii="Arial" w:hAnsi="Arial" w:cs="Arial"/>
          <w:sz w:val="24"/>
          <w:szCs w:val="24"/>
        </w:rPr>
        <w:t xml:space="preserve"> на территории обеспечивается за счет реализации муниципальной программы «Развитие транспортно-дорожного комплекса Таймырского Долгано-Ненецкого муниципального района» в части предоставления субсидий предприятиям воздушного и внутреннего водного транспорта, осуществляющим регулярные пассажирские перевозки по </w:t>
      </w:r>
      <w:proofErr w:type="spellStart"/>
      <w:r w:rsidR="00082CF8" w:rsidRPr="00071404">
        <w:rPr>
          <w:rFonts w:ascii="Arial" w:hAnsi="Arial" w:cs="Arial"/>
          <w:sz w:val="24"/>
          <w:szCs w:val="24"/>
        </w:rPr>
        <w:t>межпоселенческим</w:t>
      </w:r>
      <w:proofErr w:type="spellEnd"/>
      <w:r w:rsidR="00082CF8" w:rsidRPr="00071404">
        <w:rPr>
          <w:rFonts w:ascii="Arial" w:hAnsi="Arial" w:cs="Arial"/>
          <w:sz w:val="24"/>
          <w:szCs w:val="24"/>
        </w:rPr>
        <w:t xml:space="preserve"> маршрутам. Общий объем пассажирских перевозок воздушным транспортом </w:t>
      </w:r>
      <w:r w:rsidR="003C328D" w:rsidRPr="00071404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3C328D" w:rsidRPr="00071404">
        <w:rPr>
          <w:rFonts w:ascii="Arial" w:hAnsi="Arial" w:cs="Arial"/>
          <w:sz w:val="24"/>
          <w:szCs w:val="24"/>
        </w:rPr>
        <w:t>внутримуниципальным</w:t>
      </w:r>
      <w:proofErr w:type="spellEnd"/>
      <w:r w:rsidR="003C328D" w:rsidRPr="00071404">
        <w:rPr>
          <w:rFonts w:ascii="Arial" w:hAnsi="Arial" w:cs="Arial"/>
          <w:sz w:val="24"/>
          <w:szCs w:val="24"/>
        </w:rPr>
        <w:t xml:space="preserve"> маршрутам </w:t>
      </w:r>
      <w:r w:rsidR="00082CF8" w:rsidRPr="00071404">
        <w:rPr>
          <w:rFonts w:ascii="Arial" w:hAnsi="Arial" w:cs="Arial"/>
          <w:sz w:val="24"/>
          <w:szCs w:val="24"/>
        </w:rPr>
        <w:t>составил 1</w:t>
      </w:r>
      <w:r w:rsidR="003C328D" w:rsidRPr="00071404">
        <w:rPr>
          <w:rFonts w:ascii="Arial" w:hAnsi="Arial" w:cs="Arial"/>
          <w:sz w:val="24"/>
          <w:szCs w:val="24"/>
        </w:rPr>
        <w:t>81</w:t>
      </w:r>
      <w:r w:rsidR="00082CF8" w:rsidRPr="00071404">
        <w:rPr>
          <w:rFonts w:ascii="Arial" w:hAnsi="Arial" w:cs="Arial"/>
          <w:sz w:val="24"/>
          <w:szCs w:val="24"/>
        </w:rPr>
        <w:t xml:space="preserve"> рейс, перевезено по согласованным тарифам </w:t>
      </w:r>
      <w:r w:rsidR="003C328D" w:rsidRPr="00071404">
        <w:rPr>
          <w:rFonts w:ascii="Arial" w:hAnsi="Arial" w:cs="Arial"/>
          <w:sz w:val="24"/>
          <w:szCs w:val="24"/>
        </w:rPr>
        <w:t>5</w:t>
      </w:r>
      <w:r w:rsidR="008403CB">
        <w:rPr>
          <w:rFonts w:ascii="Arial" w:hAnsi="Arial" w:cs="Arial"/>
          <w:sz w:val="24"/>
          <w:szCs w:val="24"/>
        </w:rPr>
        <w:t xml:space="preserve"> тысяч </w:t>
      </w:r>
      <w:r w:rsidR="003C328D" w:rsidRPr="00071404">
        <w:rPr>
          <w:rFonts w:ascii="Arial" w:hAnsi="Arial" w:cs="Arial"/>
          <w:sz w:val="24"/>
          <w:szCs w:val="24"/>
        </w:rPr>
        <w:t>12</w:t>
      </w:r>
      <w:r w:rsidR="008403CB">
        <w:rPr>
          <w:rFonts w:ascii="Arial" w:hAnsi="Arial" w:cs="Arial"/>
          <w:sz w:val="24"/>
          <w:szCs w:val="24"/>
        </w:rPr>
        <w:t xml:space="preserve">0 </w:t>
      </w:r>
      <w:r w:rsidR="00082CF8" w:rsidRPr="00071404">
        <w:rPr>
          <w:rFonts w:ascii="Arial" w:hAnsi="Arial" w:cs="Arial"/>
          <w:sz w:val="24"/>
          <w:szCs w:val="24"/>
        </w:rPr>
        <w:t>пассажиров. Объем перевозок внутренним водным транспортом составил 54 рейса, перевезено свыше 2</w:t>
      </w:r>
      <w:r w:rsidR="002B1842">
        <w:rPr>
          <w:rFonts w:ascii="Arial" w:hAnsi="Arial" w:cs="Arial"/>
          <w:sz w:val="24"/>
          <w:szCs w:val="24"/>
        </w:rPr>
        <w:t xml:space="preserve"> тысяч </w:t>
      </w:r>
      <w:r w:rsidR="00082CF8" w:rsidRPr="00071404">
        <w:rPr>
          <w:rFonts w:ascii="Arial" w:hAnsi="Arial" w:cs="Arial"/>
          <w:sz w:val="24"/>
          <w:szCs w:val="24"/>
        </w:rPr>
        <w:t>8</w:t>
      </w:r>
      <w:r w:rsidR="002B1842">
        <w:rPr>
          <w:rFonts w:ascii="Arial" w:hAnsi="Arial" w:cs="Arial"/>
          <w:sz w:val="24"/>
          <w:szCs w:val="24"/>
        </w:rPr>
        <w:t>00</w:t>
      </w:r>
      <w:r w:rsidR="00082CF8" w:rsidRPr="00071404">
        <w:rPr>
          <w:rFonts w:ascii="Arial" w:hAnsi="Arial" w:cs="Arial"/>
          <w:sz w:val="24"/>
          <w:szCs w:val="24"/>
        </w:rPr>
        <w:t xml:space="preserve"> пассажиров.</w:t>
      </w:r>
      <w:r w:rsidR="006A64C5" w:rsidRPr="00071404">
        <w:rPr>
          <w:rFonts w:ascii="Arial" w:hAnsi="Arial" w:cs="Arial"/>
          <w:sz w:val="24"/>
          <w:szCs w:val="24"/>
        </w:rPr>
        <w:t xml:space="preserve"> Население приобретает билеты п</w:t>
      </w:r>
      <w:r w:rsidR="005252E0" w:rsidRPr="00071404">
        <w:rPr>
          <w:rFonts w:ascii="Arial" w:hAnsi="Arial" w:cs="Arial"/>
          <w:sz w:val="24"/>
          <w:szCs w:val="24"/>
        </w:rPr>
        <w:t xml:space="preserve">о ценам, которые составляют 30-70% от общей стоимости тарифа, </w:t>
      </w:r>
      <w:r w:rsidR="006A64C5" w:rsidRPr="00071404">
        <w:rPr>
          <w:rFonts w:ascii="Arial" w:hAnsi="Arial" w:cs="Arial"/>
          <w:sz w:val="24"/>
          <w:szCs w:val="24"/>
        </w:rPr>
        <w:t xml:space="preserve">в зависимости от направления. </w:t>
      </w:r>
    </w:p>
    <w:p w:rsidR="003C328D" w:rsidRPr="00071404" w:rsidRDefault="003C328D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eastAsia="Calibri" w:hAnsi="Arial" w:cs="Arial"/>
          <w:sz w:val="24"/>
          <w:szCs w:val="24"/>
        </w:rPr>
        <w:t>Общий объем субсидий</w:t>
      </w:r>
      <w:r w:rsidR="00A776D0">
        <w:rPr>
          <w:rFonts w:ascii="Arial" w:eastAsia="Calibri" w:hAnsi="Arial" w:cs="Arial"/>
          <w:sz w:val="24"/>
          <w:szCs w:val="24"/>
        </w:rPr>
        <w:t xml:space="preserve">, </w:t>
      </w:r>
      <w:r w:rsidR="00D01F4F">
        <w:rPr>
          <w:rFonts w:ascii="Arial" w:eastAsia="Calibri" w:hAnsi="Arial" w:cs="Arial"/>
          <w:sz w:val="24"/>
          <w:szCs w:val="24"/>
        </w:rPr>
        <w:t>предоставленн</w:t>
      </w:r>
      <w:r w:rsidR="00A776D0">
        <w:rPr>
          <w:rFonts w:ascii="Arial" w:eastAsia="Calibri" w:hAnsi="Arial" w:cs="Arial"/>
          <w:sz w:val="24"/>
          <w:szCs w:val="24"/>
        </w:rPr>
        <w:t>ых предприятиям воздушного и водного т</w:t>
      </w:r>
      <w:r w:rsidR="007D1C8D">
        <w:rPr>
          <w:rFonts w:ascii="Arial" w:eastAsia="Calibri" w:hAnsi="Arial" w:cs="Arial"/>
          <w:sz w:val="24"/>
          <w:szCs w:val="24"/>
        </w:rPr>
        <w:t>ранспорта за выполненные работы</w:t>
      </w:r>
      <w:r w:rsidRPr="00071404">
        <w:rPr>
          <w:rFonts w:ascii="Arial" w:eastAsia="Calibri" w:hAnsi="Arial" w:cs="Arial"/>
          <w:sz w:val="24"/>
          <w:szCs w:val="24"/>
        </w:rPr>
        <w:t xml:space="preserve"> по </w:t>
      </w:r>
      <w:r w:rsidR="00A776D0">
        <w:rPr>
          <w:rFonts w:ascii="Arial" w:hAnsi="Arial" w:cs="Arial"/>
          <w:sz w:val="24"/>
          <w:szCs w:val="24"/>
        </w:rPr>
        <w:t>муниципальной программе</w:t>
      </w:r>
      <w:r w:rsidRPr="00071404">
        <w:rPr>
          <w:rFonts w:ascii="Arial" w:hAnsi="Arial" w:cs="Arial"/>
          <w:sz w:val="24"/>
          <w:szCs w:val="24"/>
        </w:rPr>
        <w:t xml:space="preserve"> «Развитие транспортно-дорожного комплекса Таймырского Долгано-Ненецкого муниципального района» </w:t>
      </w:r>
      <w:r w:rsidRPr="00071404">
        <w:rPr>
          <w:rFonts w:ascii="Arial" w:eastAsia="Calibri" w:hAnsi="Arial" w:cs="Arial"/>
          <w:sz w:val="24"/>
          <w:szCs w:val="24"/>
        </w:rPr>
        <w:t xml:space="preserve">за </w:t>
      </w:r>
      <w:r w:rsidRPr="00071404">
        <w:rPr>
          <w:rFonts w:ascii="Arial" w:hAnsi="Arial" w:cs="Arial"/>
          <w:sz w:val="24"/>
          <w:szCs w:val="24"/>
        </w:rPr>
        <w:t>2014</w:t>
      </w:r>
      <w:r w:rsidRPr="00071404">
        <w:rPr>
          <w:rFonts w:ascii="Arial" w:eastAsia="Calibri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>год</w:t>
      </w:r>
      <w:r w:rsidR="002747C2">
        <w:rPr>
          <w:rFonts w:ascii="Arial" w:hAnsi="Arial" w:cs="Arial"/>
          <w:sz w:val="24"/>
          <w:szCs w:val="24"/>
        </w:rPr>
        <w:t>,</w:t>
      </w:r>
      <w:r w:rsidR="003A2BB2">
        <w:rPr>
          <w:rFonts w:ascii="Arial" w:eastAsia="Calibri" w:hAnsi="Arial" w:cs="Arial"/>
          <w:sz w:val="24"/>
          <w:szCs w:val="24"/>
        </w:rPr>
        <w:t xml:space="preserve"> составил</w:t>
      </w:r>
      <w:r w:rsidRPr="00071404">
        <w:rPr>
          <w:rFonts w:ascii="Arial" w:eastAsia="Calibri" w:hAnsi="Arial" w:cs="Arial"/>
          <w:sz w:val="24"/>
          <w:szCs w:val="24"/>
        </w:rPr>
        <w:t xml:space="preserve"> 47</w:t>
      </w:r>
      <w:r w:rsidRPr="00071404">
        <w:rPr>
          <w:rFonts w:ascii="Arial" w:hAnsi="Arial" w:cs="Arial"/>
          <w:sz w:val="24"/>
          <w:szCs w:val="24"/>
        </w:rPr>
        <w:t>,</w:t>
      </w:r>
      <w:r w:rsidRPr="00071404">
        <w:rPr>
          <w:rFonts w:ascii="Arial" w:eastAsia="Calibri" w:hAnsi="Arial" w:cs="Arial"/>
          <w:sz w:val="24"/>
          <w:szCs w:val="24"/>
        </w:rPr>
        <w:t>5</w:t>
      </w:r>
      <w:r w:rsidRPr="00071404">
        <w:rPr>
          <w:rFonts w:ascii="Arial" w:hAnsi="Arial" w:cs="Arial"/>
          <w:sz w:val="24"/>
          <w:szCs w:val="24"/>
        </w:rPr>
        <w:t xml:space="preserve"> млн.</w:t>
      </w:r>
      <w:r w:rsidRPr="00071404">
        <w:rPr>
          <w:rFonts w:ascii="Arial" w:eastAsia="Calibri" w:hAnsi="Arial" w:cs="Arial"/>
          <w:sz w:val="24"/>
          <w:szCs w:val="24"/>
        </w:rPr>
        <w:t xml:space="preserve"> рублей, что соответствует </w:t>
      </w:r>
      <w:r w:rsidRPr="00071404">
        <w:rPr>
          <w:rFonts w:ascii="Arial" w:hAnsi="Arial" w:cs="Arial"/>
          <w:sz w:val="24"/>
          <w:szCs w:val="24"/>
        </w:rPr>
        <w:t>92</w:t>
      </w:r>
      <w:r w:rsidRPr="00071404">
        <w:rPr>
          <w:rFonts w:ascii="Arial" w:eastAsia="Calibri" w:hAnsi="Arial" w:cs="Arial"/>
          <w:sz w:val="24"/>
          <w:szCs w:val="24"/>
        </w:rPr>
        <w:t>% от общего запланированного</w:t>
      </w:r>
      <w:r w:rsidR="006B1296">
        <w:rPr>
          <w:rFonts w:ascii="Arial" w:eastAsia="Calibri" w:hAnsi="Arial" w:cs="Arial"/>
          <w:sz w:val="24"/>
          <w:szCs w:val="24"/>
        </w:rPr>
        <w:t xml:space="preserve"> объема</w:t>
      </w:r>
      <w:r w:rsidRPr="00071404">
        <w:rPr>
          <w:rFonts w:ascii="Arial" w:eastAsia="Calibri" w:hAnsi="Arial" w:cs="Arial"/>
          <w:sz w:val="24"/>
          <w:szCs w:val="24"/>
        </w:rPr>
        <w:t xml:space="preserve"> на 2014 год</w:t>
      </w:r>
      <w:r w:rsidRPr="00071404">
        <w:rPr>
          <w:rFonts w:ascii="Arial" w:hAnsi="Arial" w:cs="Arial"/>
          <w:sz w:val="24"/>
          <w:szCs w:val="24"/>
        </w:rPr>
        <w:t>.</w:t>
      </w:r>
    </w:p>
    <w:p w:rsidR="003C328D" w:rsidRPr="00071404" w:rsidRDefault="00192F0D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>В</w:t>
      </w:r>
      <w:r w:rsidRPr="00071404">
        <w:rPr>
          <w:rFonts w:ascii="Arial" w:eastAsia="Calibri" w:hAnsi="Arial" w:cs="Arial"/>
          <w:sz w:val="24"/>
          <w:szCs w:val="24"/>
        </w:rPr>
        <w:t xml:space="preserve"> 2014 год</w:t>
      </w:r>
      <w:r w:rsidRPr="00071404">
        <w:rPr>
          <w:rFonts w:ascii="Arial" w:hAnsi="Arial" w:cs="Arial"/>
          <w:sz w:val="24"/>
          <w:szCs w:val="24"/>
        </w:rPr>
        <w:t>у</w:t>
      </w:r>
      <w:r w:rsidRPr="00071404">
        <w:rPr>
          <w:rFonts w:ascii="Arial" w:eastAsia="Calibri" w:hAnsi="Arial" w:cs="Arial"/>
          <w:sz w:val="24"/>
          <w:szCs w:val="24"/>
        </w:rPr>
        <w:t xml:space="preserve"> из краевого бюджета в бюджет м</w:t>
      </w:r>
      <w:r w:rsidR="006F2778">
        <w:rPr>
          <w:rFonts w:ascii="Arial" w:eastAsia="Calibri" w:hAnsi="Arial" w:cs="Arial"/>
          <w:sz w:val="24"/>
          <w:szCs w:val="24"/>
        </w:rPr>
        <w:t>униципального района перечислен</w:t>
      </w:r>
      <w:r w:rsidRPr="00071404">
        <w:rPr>
          <w:rFonts w:ascii="Arial" w:eastAsia="Calibri" w:hAnsi="Arial" w:cs="Arial"/>
          <w:sz w:val="24"/>
          <w:szCs w:val="24"/>
        </w:rPr>
        <w:t xml:space="preserve"> в</w:t>
      </w:r>
      <w:r w:rsidR="006F2778">
        <w:rPr>
          <w:rFonts w:ascii="Arial" w:eastAsia="Calibri" w:hAnsi="Arial" w:cs="Arial"/>
          <w:sz w:val="24"/>
          <w:szCs w:val="24"/>
        </w:rPr>
        <w:t>есь объем предусмотренных субсидий</w:t>
      </w:r>
      <w:r w:rsidRPr="00071404">
        <w:rPr>
          <w:rFonts w:ascii="Arial" w:eastAsia="Calibri" w:hAnsi="Arial" w:cs="Arial"/>
          <w:bCs/>
          <w:iCs/>
          <w:sz w:val="24"/>
          <w:szCs w:val="24"/>
        </w:rPr>
        <w:t xml:space="preserve"> на содержание автомобильных дорог общего пользования местного значения городских и сельских поселений муниципального района</w:t>
      </w:r>
      <w:r w:rsidRPr="00071404">
        <w:rPr>
          <w:rFonts w:ascii="Arial" w:hAnsi="Arial" w:cs="Arial"/>
          <w:bCs/>
          <w:iCs/>
          <w:sz w:val="24"/>
          <w:szCs w:val="24"/>
        </w:rPr>
        <w:t>.</w:t>
      </w:r>
      <w:r w:rsidRPr="00071404">
        <w:rPr>
          <w:rFonts w:ascii="Arial" w:eastAsia="Calibri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>Р</w:t>
      </w:r>
      <w:r w:rsidRPr="00071404">
        <w:rPr>
          <w:rFonts w:ascii="Arial" w:eastAsia="Calibri" w:hAnsi="Arial" w:cs="Arial"/>
          <w:sz w:val="24"/>
          <w:szCs w:val="24"/>
        </w:rPr>
        <w:t>аботы по содержанию автомобильных дорог общего пользования местного значения городских и сельских поселений муниципального района профинансированы в полном объеме</w:t>
      </w:r>
      <w:r w:rsidRPr="00071404">
        <w:rPr>
          <w:rFonts w:ascii="Arial" w:hAnsi="Arial" w:cs="Arial"/>
          <w:sz w:val="24"/>
          <w:szCs w:val="24"/>
        </w:rPr>
        <w:t>.</w:t>
      </w:r>
    </w:p>
    <w:p w:rsidR="00192F0D" w:rsidRPr="005A0336" w:rsidRDefault="00192F0D" w:rsidP="005A0336">
      <w:pPr>
        <w:spacing w:after="0"/>
        <w:ind w:right="-144" w:firstLine="709"/>
        <w:jc w:val="both"/>
        <w:rPr>
          <w:rFonts w:ascii="Arial" w:eastAsia="Calibri" w:hAnsi="Arial" w:cs="Arial"/>
          <w:sz w:val="24"/>
          <w:szCs w:val="24"/>
        </w:rPr>
      </w:pPr>
      <w:r w:rsidRPr="005A0336">
        <w:rPr>
          <w:rFonts w:ascii="Arial" w:eastAsia="Calibri" w:hAnsi="Arial" w:cs="Arial"/>
          <w:sz w:val="24"/>
          <w:szCs w:val="24"/>
        </w:rPr>
        <w:t xml:space="preserve">В рамках </w:t>
      </w:r>
      <w:r w:rsidR="00070510" w:rsidRPr="005A0336">
        <w:rPr>
          <w:rFonts w:ascii="Arial" w:eastAsia="Calibri" w:hAnsi="Arial" w:cs="Arial"/>
          <w:sz w:val="24"/>
          <w:szCs w:val="24"/>
        </w:rPr>
        <w:t xml:space="preserve">реализации мероприятий </w:t>
      </w:r>
      <w:r w:rsidRPr="00071404">
        <w:rPr>
          <w:rFonts w:ascii="Arial" w:eastAsia="Calibri" w:hAnsi="Arial" w:cs="Arial"/>
          <w:sz w:val="24"/>
          <w:szCs w:val="24"/>
        </w:rPr>
        <w:t>программ</w:t>
      </w:r>
      <w:r w:rsidRPr="005A0336">
        <w:rPr>
          <w:rFonts w:ascii="Arial" w:eastAsia="Calibri" w:hAnsi="Arial" w:cs="Arial"/>
          <w:sz w:val="24"/>
          <w:szCs w:val="24"/>
        </w:rPr>
        <w:t>ы</w:t>
      </w:r>
      <w:r w:rsidRPr="00071404">
        <w:rPr>
          <w:rFonts w:ascii="Arial" w:eastAsia="Calibri" w:hAnsi="Arial" w:cs="Arial"/>
          <w:sz w:val="24"/>
          <w:szCs w:val="24"/>
        </w:rPr>
        <w:t xml:space="preserve"> «Повышение безопасности дорожного движения в Красноярском крае» на 2014-2015 годы» в 2014 году </w:t>
      </w:r>
      <w:r w:rsidR="001C3F69">
        <w:rPr>
          <w:rFonts w:ascii="Arial" w:eastAsia="Calibri" w:hAnsi="Arial" w:cs="Arial"/>
          <w:sz w:val="24"/>
          <w:szCs w:val="24"/>
        </w:rPr>
        <w:t>за счет  субсидий</w:t>
      </w:r>
      <w:r w:rsidR="00070510" w:rsidRPr="005A0336">
        <w:rPr>
          <w:rFonts w:ascii="Arial" w:eastAsia="Calibri" w:hAnsi="Arial" w:cs="Arial"/>
          <w:sz w:val="24"/>
          <w:szCs w:val="24"/>
        </w:rPr>
        <w:t xml:space="preserve"> из </w:t>
      </w:r>
      <w:r w:rsidRPr="00071404">
        <w:rPr>
          <w:rFonts w:ascii="Arial" w:eastAsia="Calibri" w:hAnsi="Arial" w:cs="Arial"/>
          <w:sz w:val="24"/>
          <w:szCs w:val="24"/>
        </w:rPr>
        <w:t xml:space="preserve">краевого бюджета </w:t>
      </w:r>
      <w:r w:rsidR="00070510" w:rsidRPr="005A0336">
        <w:rPr>
          <w:rFonts w:ascii="Arial" w:eastAsia="Calibri" w:hAnsi="Arial" w:cs="Arial"/>
          <w:sz w:val="24"/>
          <w:szCs w:val="24"/>
        </w:rPr>
        <w:t>приобретены и установлены</w:t>
      </w:r>
      <w:r w:rsidR="00070510" w:rsidRPr="00071404">
        <w:rPr>
          <w:rFonts w:ascii="Arial" w:eastAsia="Calibri" w:hAnsi="Arial" w:cs="Arial"/>
          <w:sz w:val="24"/>
          <w:szCs w:val="24"/>
        </w:rPr>
        <w:t xml:space="preserve"> </w:t>
      </w:r>
      <w:r w:rsidR="00070510" w:rsidRPr="005A0336">
        <w:rPr>
          <w:rFonts w:ascii="Arial" w:eastAsia="Calibri" w:hAnsi="Arial" w:cs="Arial"/>
          <w:sz w:val="24"/>
          <w:szCs w:val="24"/>
        </w:rPr>
        <w:t xml:space="preserve">в </w:t>
      </w:r>
      <w:r w:rsidR="00070510" w:rsidRPr="00071404">
        <w:rPr>
          <w:rFonts w:ascii="Arial" w:eastAsia="Calibri" w:hAnsi="Arial" w:cs="Arial"/>
          <w:sz w:val="24"/>
          <w:szCs w:val="24"/>
        </w:rPr>
        <w:t>район</w:t>
      </w:r>
      <w:r w:rsidR="00070510" w:rsidRPr="005A0336">
        <w:rPr>
          <w:rFonts w:ascii="Arial" w:eastAsia="Calibri" w:hAnsi="Arial" w:cs="Arial"/>
          <w:sz w:val="24"/>
          <w:szCs w:val="24"/>
        </w:rPr>
        <w:t>е</w:t>
      </w:r>
      <w:r w:rsidR="00070510" w:rsidRPr="00071404">
        <w:rPr>
          <w:rFonts w:ascii="Arial" w:eastAsia="Calibri" w:hAnsi="Arial" w:cs="Arial"/>
          <w:sz w:val="24"/>
          <w:szCs w:val="24"/>
        </w:rPr>
        <w:t xml:space="preserve"> </w:t>
      </w:r>
      <w:r w:rsidR="00070510" w:rsidRPr="005A0336">
        <w:rPr>
          <w:rFonts w:ascii="Arial" w:eastAsia="Calibri" w:hAnsi="Arial" w:cs="Arial"/>
          <w:sz w:val="24"/>
          <w:szCs w:val="24"/>
        </w:rPr>
        <w:t>Дудинской школы № 3</w:t>
      </w:r>
      <w:r w:rsidR="00070510" w:rsidRPr="00071404">
        <w:rPr>
          <w:rFonts w:ascii="Arial" w:eastAsia="Calibri" w:hAnsi="Arial" w:cs="Arial"/>
          <w:sz w:val="24"/>
          <w:szCs w:val="24"/>
        </w:rPr>
        <w:t xml:space="preserve"> </w:t>
      </w:r>
      <w:r w:rsidRPr="00071404">
        <w:rPr>
          <w:rFonts w:ascii="Arial" w:eastAsia="Calibri" w:hAnsi="Arial" w:cs="Arial"/>
          <w:sz w:val="24"/>
          <w:szCs w:val="24"/>
        </w:rPr>
        <w:t>четыр</w:t>
      </w:r>
      <w:r w:rsidR="00070510" w:rsidRPr="005A0336">
        <w:rPr>
          <w:rFonts w:ascii="Arial" w:eastAsia="Calibri" w:hAnsi="Arial" w:cs="Arial"/>
          <w:sz w:val="24"/>
          <w:szCs w:val="24"/>
        </w:rPr>
        <w:t>е</w:t>
      </w:r>
      <w:r w:rsidRPr="00071404">
        <w:rPr>
          <w:rFonts w:ascii="Arial" w:eastAsia="Calibri" w:hAnsi="Arial" w:cs="Arial"/>
          <w:sz w:val="24"/>
          <w:szCs w:val="24"/>
        </w:rPr>
        <w:t xml:space="preserve"> дорожных знак</w:t>
      </w:r>
      <w:r w:rsidR="00070510" w:rsidRPr="005A0336">
        <w:rPr>
          <w:rFonts w:ascii="Arial" w:eastAsia="Calibri" w:hAnsi="Arial" w:cs="Arial"/>
          <w:sz w:val="24"/>
          <w:szCs w:val="24"/>
        </w:rPr>
        <w:t>а</w:t>
      </w:r>
      <w:r w:rsidRPr="005A0336">
        <w:rPr>
          <w:rFonts w:ascii="Arial" w:eastAsia="Calibri" w:hAnsi="Arial" w:cs="Arial"/>
          <w:sz w:val="24"/>
          <w:szCs w:val="24"/>
        </w:rPr>
        <w:t xml:space="preserve">. </w:t>
      </w:r>
    </w:p>
    <w:p w:rsidR="00416E58" w:rsidRPr="00071404" w:rsidRDefault="00416E58" w:rsidP="005A0336">
      <w:pPr>
        <w:spacing w:after="0"/>
        <w:ind w:right="-144" w:firstLine="709"/>
        <w:jc w:val="both"/>
        <w:rPr>
          <w:rFonts w:ascii="Arial" w:eastAsia="Calibri" w:hAnsi="Arial" w:cs="Arial"/>
          <w:sz w:val="24"/>
          <w:szCs w:val="24"/>
        </w:rPr>
      </w:pPr>
      <w:r w:rsidRPr="005A0336">
        <w:rPr>
          <w:rFonts w:ascii="Arial" w:eastAsia="Calibri" w:hAnsi="Arial" w:cs="Arial"/>
          <w:sz w:val="24"/>
          <w:szCs w:val="24"/>
        </w:rPr>
        <w:t>На реализацию мероприятий в области информатизаци</w:t>
      </w:r>
      <w:r w:rsidR="004F619D">
        <w:rPr>
          <w:rFonts w:ascii="Arial" w:eastAsia="Calibri" w:hAnsi="Arial" w:cs="Arial"/>
          <w:sz w:val="24"/>
          <w:szCs w:val="24"/>
        </w:rPr>
        <w:t>и</w:t>
      </w:r>
      <w:r w:rsidRPr="005A0336">
        <w:rPr>
          <w:rFonts w:ascii="Arial" w:eastAsia="Calibri" w:hAnsi="Arial" w:cs="Arial"/>
          <w:sz w:val="24"/>
          <w:szCs w:val="24"/>
        </w:rPr>
        <w:t xml:space="preserve"> и связи в районном бюджете на 2014 год было предусмотрено свыше 6,4 млн. рублей. Эти средства были направлены на</w:t>
      </w:r>
      <w:r w:rsidRPr="00071404">
        <w:rPr>
          <w:rFonts w:ascii="Arial" w:eastAsia="Calibri" w:hAnsi="Arial" w:cs="Arial"/>
          <w:sz w:val="24"/>
          <w:szCs w:val="24"/>
        </w:rPr>
        <w:t xml:space="preserve"> оказание услуг связи</w:t>
      </w:r>
      <w:r w:rsidRPr="005A0336">
        <w:rPr>
          <w:rFonts w:ascii="Arial" w:eastAsia="Calibri" w:hAnsi="Arial" w:cs="Arial"/>
          <w:sz w:val="24"/>
          <w:szCs w:val="24"/>
        </w:rPr>
        <w:t>, предоставления доступа</w:t>
      </w:r>
      <w:r w:rsidRPr="00071404">
        <w:rPr>
          <w:rFonts w:ascii="Arial" w:eastAsia="Calibri" w:hAnsi="Arial" w:cs="Arial"/>
          <w:sz w:val="24"/>
          <w:szCs w:val="24"/>
        </w:rPr>
        <w:t xml:space="preserve"> </w:t>
      </w:r>
      <w:r w:rsidRPr="005A0336">
        <w:rPr>
          <w:rFonts w:ascii="Arial" w:eastAsia="Calibri" w:hAnsi="Arial" w:cs="Arial"/>
          <w:sz w:val="24"/>
          <w:szCs w:val="24"/>
        </w:rPr>
        <w:t xml:space="preserve">в </w:t>
      </w:r>
      <w:r w:rsidRPr="00071404">
        <w:rPr>
          <w:rFonts w:ascii="Arial" w:eastAsia="Calibri" w:hAnsi="Arial" w:cs="Arial"/>
          <w:sz w:val="24"/>
          <w:szCs w:val="24"/>
        </w:rPr>
        <w:t>Интернет</w:t>
      </w:r>
      <w:r w:rsidRPr="005A0336">
        <w:rPr>
          <w:rFonts w:ascii="Arial" w:eastAsia="Calibri" w:hAnsi="Arial" w:cs="Arial"/>
          <w:sz w:val="24"/>
          <w:szCs w:val="24"/>
        </w:rPr>
        <w:t xml:space="preserve"> </w:t>
      </w:r>
      <w:r w:rsidRPr="00071404">
        <w:rPr>
          <w:rFonts w:ascii="Arial" w:eastAsia="Calibri" w:hAnsi="Arial" w:cs="Arial"/>
          <w:sz w:val="24"/>
          <w:szCs w:val="24"/>
        </w:rPr>
        <w:t>для нужд Администрации района</w:t>
      </w:r>
      <w:r w:rsidR="00101A90">
        <w:rPr>
          <w:rFonts w:ascii="Arial" w:eastAsia="Calibri" w:hAnsi="Arial" w:cs="Arial"/>
          <w:sz w:val="24"/>
          <w:szCs w:val="24"/>
        </w:rPr>
        <w:t>, приобретение компьютерной</w:t>
      </w:r>
      <w:r w:rsidRPr="005A0336">
        <w:rPr>
          <w:rFonts w:ascii="Arial" w:eastAsia="Calibri" w:hAnsi="Arial" w:cs="Arial"/>
          <w:sz w:val="24"/>
          <w:szCs w:val="24"/>
        </w:rPr>
        <w:t xml:space="preserve"> техник</w:t>
      </w:r>
      <w:r w:rsidR="00101A90">
        <w:rPr>
          <w:rFonts w:ascii="Arial" w:eastAsia="Calibri" w:hAnsi="Arial" w:cs="Arial"/>
          <w:sz w:val="24"/>
          <w:szCs w:val="24"/>
        </w:rPr>
        <w:t>и</w:t>
      </w:r>
      <w:r w:rsidRPr="005A0336">
        <w:rPr>
          <w:rFonts w:ascii="Arial" w:eastAsia="Calibri" w:hAnsi="Arial" w:cs="Arial"/>
          <w:sz w:val="24"/>
          <w:szCs w:val="24"/>
        </w:rPr>
        <w:t xml:space="preserve"> и ко</w:t>
      </w:r>
      <w:r w:rsidRPr="00071404">
        <w:rPr>
          <w:rFonts w:ascii="Arial" w:eastAsia="Calibri" w:hAnsi="Arial" w:cs="Arial"/>
          <w:sz w:val="24"/>
          <w:szCs w:val="24"/>
        </w:rPr>
        <w:t>мплектующи</w:t>
      </w:r>
      <w:r w:rsidR="00101A90">
        <w:rPr>
          <w:rFonts w:ascii="Arial" w:eastAsia="Calibri" w:hAnsi="Arial" w:cs="Arial"/>
          <w:sz w:val="24"/>
          <w:szCs w:val="24"/>
        </w:rPr>
        <w:t>х</w:t>
      </w:r>
      <w:r w:rsidR="00182413">
        <w:rPr>
          <w:rFonts w:ascii="Arial" w:eastAsia="Calibri" w:hAnsi="Arial" w:cs="Arial"/>
          <w:sz w:val="24"/>
          <w:szCs w:val="24"/>
        </w:rPr>
        <w:t xml:space="preserve"> </w:t>
      </w:r>
      <w:r w:rsidRPr="00071404">
        <w:rPr>
          <w:rFonts w:ascii="Arial" w:eastAsia="Calibri" w:hAnsi="Arial" w:cs="Arial"/>
          <w:sz w:val="24"/>
          <w:szCs w:val="24"/>
        </w:rPr>
        <w:t>материал</w:t>
      </w:r>
      <w:r w:rsidR="00101A90">
        <w:rPr>
          <w:rFonts w:ascii="Arial" w:eastAsia="Calibri" w:hAnsi="Arial" w:cs="Arial"/>
          <w:sz w:val="24"/>
          <w:szCs w:val="24"/>
        </w:rPr>
        <w:t>ов</w:t>
      </w:r>
      <w:r w:rsidRPr="005A0336">
        <w:rPr>
          <w:rFonts w:ascii="Arial" w:eastAsia="Calibri" w:hAnsi="Arial" w:cs="Arial"/>
          <w:sz w:val="24"/>
          <w:szCs w:val="24"/>
        </w:rPr>
        <w:t>.</w:t>
      </w:r>
      <w:r w:rsidRPr="00071404">
        <w:rPr>
          <w:rFonts w:ascii="Arial" w:eastAsia="Calibri" w:hAnsi="Arial" w:cs="Arial"/>
          <w:sz w:val="24"/>
          <w:szCs w:val="24"/>
        </w:rPr>
        <w:t xml:space="preserve"> </w:t>
      </w:r>
    </w:p>
    <w:p w:rsidR="00416E58" w:rsidRPr="00071404" w:rsidRDefault="008F3F6A" w:rsidP="00416E58">
      <w:pPr>
        <w:spacing w:after="0"/>
        <w:ind w:right="-144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в</w:t>
      </w:r>
      <w:r w:rsidR="00416E58" w:rsidRPr="00071404">
        <w:rPr>
          <w:rFonts w:ascii="Arial" w:eastAsia="Calibri" w:hAnsi="Arial" w:cs="Arial"/>
          <w:sz w:val="24"/>
          <w:szCs w:val="24"/>
        </w:rPr>
        <w:t xml:space="preserve"> 2014 году были значительно сокращены расходы на услуги междугородной связи за счет использования </w:t>
      </w:r>
      <w:r w:rsidR="00416E58" w:rsidRPr="00071404">
        <w:rPr>
          <w:rFonts w:ascii="Arial" w:eastAsia="Calibri" w:hAnsi="Arial" w:cs="Arial"/>
          <w:sz w:val="24"/>
          <w:szCs w:val="24"/>
          <w:lang w:val="en-US"/>
        </w:rPr>
        <w:t>GSM</w:t>
      </w:r>
      <w:r w:rsidR="00416E58" w:rsidRPr="00071404">
        <w:rPr>
          <w:rFonts w:ascii="Arial" w:eastAsia="Calibri" w:hAnsi="Arial" w:cs="Arial"/>
          <w:sz w:val="24"/>
          <w:szCs w:val="24"/>
        </w:rPr>
        <w:t>-шлюзов, по результатам торгов</w:t>
      </w:r>
      <w:r w:rsidR="00186EFC" w:rsidRPr="00071404">
        <w:rPr>
          <w:rFonts w:ascii="Arial" w:hAnsi="Arial" w:cs="Arial"/>
          <w:sz w:val="24"/>
          <w:szCs w:val="24"/>
        </w:rPr>
        <w:t xml:space="preserve"> были</w:t>
      </w:r>
      <w:r w:rsidR="00416E58" w:rsidRPr="00071404">
        <w:rPr>
          <w:rFonts w:ascii="Arial" w:eastAsia="Calibri" w:hAnsi="Arial" w:cs="Arial"/>
          <w:sz w:val="24"/>
          <w:szCs w:val="24"/>
        </w:rPr>
        <w:t xml:space="preserve">  существенно сокращены расходы на услуги доступа к сети Интернет при увеличении более чем в полто</w:t>
      </w:r>
      <w:r w:rsidR="00186EFC" w:rsidRPr="00071404">
        <w:rPr>
          <w:rFonts w:ascii="Arial" w:hAnsi="Arial" w:cs="Arial"/>
          <w:sz w:val="24"/>
          <w:szCs w:val="24"/>
        </w:rPr>
        <w:t xml:space="preserve">ра раза объема </w:t>
      </w:r>
      <w:proofErr w:type="gramStart"/>
      <w:r w:rsidR="00186EFC" w:rsidRPr="00071404">
        <w:rPr>
          <w:rFonts w:ascii="Arial" w:hAnsi="Arial" w:cs="Arial"/>
          <w:sz w:val="24"/>
          <w:szCs w:val="24"/>
        </w:rPr>
        <w:t>Интерне</w:t>
      </w:r>
      <w:r w:rsidR="00182413">
        <w:rPr>
          <w:rFonts w:ascii="Arial" w:hAnsi="Arial" w:cs="Arial"/>
          <w:sz w:val="24"/>
          <w:szCs w:val="24"/>
        </w:rPr>
        <w:t>т-</w:t>
      </w:r>
      <w:r w:rsidR="00186EFC" w:rsidRPr="00071404">
        <w:rPr>
          <w:rFonts w:ascii="Arial" w:hAnsi="Arial" w:cs="Arial"/>
          <w:sz w:val="24"/>
          <w:szCs w:val="24"/>
        </w:rPr>
        <w:t>трафика</w:t>
      </w:r>
      <w:proofErr w:type="gramEnd"/>
      <w:r w:rsidR="00186EFC" w:rsidRPr="00071404">
        <w:rPr>
          <w:rFonts w:ascii="Arial" w:hAnsi="Arial" w:cs="Arial"/>
          <w:sz w:val="24"/>
          <w:szCs w:val="24"/>
        </w:rPr>
        <w:t>.</w:t>
      </w:r>
      <w:r w:rsidR="00416E58" w:rsidRPr="00071404">
        <w:rPr>
          <w:rFonts w:ascii="Arial" w:eastAsia="Calibri" w:hAnsi="Arial" w:cs="Arial"/>
          <w:sz w:val="24"/>
          <w:szCs w:val="24"/>
        </w:rPr>
        <w:t xml:space="preserve"> </w:t>
      </w:r>
    </w:p>
    <w:p w:rsidR="003C328D" w:rsidRPr="00071404" w:rsidRDefault="003C328D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C94CEF" w:rsidRPr="00071404" w:rsidRDefault="00C94CEF" w:rsidP="005444D2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 xml:space="preserve">Для сдерживания роста цен на основные социально значимые продукты  питания в населенных пунктах муниципального района реализовывались мероприятия по </w:t>
      </w:r>
      <w:r w:rsidRPr="00071404">
        <w:rPr>
          <w:rFonts w:ascii="Arial" w:hAnsi="Arial" w:cs="Arial"/>
          <w:b/>
          <w:sz w:val="24"/>
          <w:szCs w:val="24"/>
        </w:rPr>
        <w:t>субсидированию части затрат</w:t>
      </w:r>
      <w:r w:rsidRPr="00071404">
        <w:rPr>
          <w:rFonts w:ascii="Arial" w:hAnsi="Arial" w:cs="Arial"/>
          <w:sz w:val="24"/>
          <w:szCs w:val="24"/>
        </w:rPr>
        <w:t>, связанных с обеспечением населения г</w:t>
      </w:r>
      <w:r w:rsidR="004657FB">
        <w:rPr>
          <w:rFonts w:ascii="Arial" w:hAnsi="Arial" w:cs="Arial"/>
          <w:sz w:val="24"/>
          <w:szCs w:val="24"/>
        </w:rPr>
        <w:t xml:space="preserve">ородского </w:t>
      </w:r>
      <w:r w:rsidRPr="00071404">
        <w:rPr>
          <w:rFonts w:ascii="Arial" w:hAnsi="Arial" w:cs="Arial"/>
          <w:sz w:val="24"/>
          <w:szCs w:val="24"/>
        </w:rPr>
        <w:t>п</w:t>
      </w:r>
      <w:r w:rsidR="004657FB">
        <w:rPr>
          <w:rFonts w:ascii="Arial" w:hAnsi="Arial" w:cs="Arial"/>
          <w:sz w:val="24"/>
          <w:szCs w:val="24"/>
        </w:rPr>
        <w:t>оселения</w:t>
      </w:r>
      <w:r w:rsidRPr="00071404">
        <w:rPr>
          <w:rFonts w:ascii="Arial" w:hAnsi="Arial" w:cs="Arial"/>
          <w:sz w:val="24"/>
          <w:szCs w:val="24"/>
        </w:rPr>
        <w:t xml:space="preserve"> Диксон</w:t>
      </w:r>
      <w:r w:rsidR="004657FB">
        <w:rPr>
          <w:rFonts w:ascii="Arial" w:hAnsi="Arial" w:cs="Arial"/>
          <w:sz w:val="24"/>
          <w:szCs w:val="24"/>
        </w:rPr>
        <w:t>,</w:t>
      </w:r>
      <w:r w:rsidRPr="00071404">
        <w:rPr>
          <w:rFonts w:ascii="Arial" w:hAnsi="Arial" w:cs="Arial"/>
          <w:sz w:val="24"/>
          <w:szCs w:val="24"/>
        </w:rPr>
        <w:t xml:space="preserve"> сельского поселения Хатанга</w:t>
      </w:r>
      <w:r w:rsidR="004657FB">
        <w:rPr>
          <w:rFonts w:ascii="Arial" w:hAnsi="Arial" w:cs="Arial"/>
          <w:sz w:val="24"/>
          <w:szCs w:val="24"/>
        </w:rPr>
        <w:t xml:space="preserve"> и поселка Хантайское Озеро</w:t>
      </w:r>
      <w:r w:rsidRPr="00071404">
        <w:rPr>
          <w:rFonts w:ascii="Arial" w:hAnsi="Arial" w:cs="Arial"/>
          <w:sz w:val="24"/>
          <w:szCs w:val="24"/>
        </w:rPr>
        <w:t xml:space="preserve"> основными продуктами питания.</w:t>
      </w:r>
    </w:p>
    <w:p w:rsidR="00032FCE" w:rsidRPr="00071404" w:rsidRDefault="00032FCE" w:rsidP="00032FC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 xml:space="preserve">С начала года населению реализовано продовольственных товаров, подлежащих субсидированию, порядка 1200 тонн, темп роста объемов поставки основных продуктов питания по отношению к 2013 году составляет более 18 %. </w:t>
      </w:r>
      <w:r w:rsidRPr="00071404">
        <w:rPr>
          <w:rFonts w:ascii="Arial" w:hAnsi="Arial" w:cs="Arial"/>
          <w:sz w:val="24"/>
          <w:szCs w:val="24"/>
        </w:rPr>
        <w:lastRenderedPageBreak/>
        <w:t xml:space="preserve">Результатом работы по субсидированию является достигнутый экономический эффект, т.е. снижение розничных цен для населения на продовольственные товары первой необходимости. В течение 2014 года разница между ценой на основные продукты питания в субсидируемых предприятиях и средней ценой </w:t>
      </w:r>
      <w:r w:rsidR="00182413">
        <w:rPr>
          <w:rFonts w:ascii="Arial" w:hAnsi="Arial" w:cs="Arial"/>
          <w:sz w:val="24"/>
          <w:szCs w:val="24"/>
        </w:rPr>
        <w:t>в магазинах</w:t>
      </w:r>
      <w:r w:rsidR="00393900">
        <w:rPr>
          <w:rFonts w:ascii="Arial" w:hAnsi="Arial" w:cs="Arial"/>
          <w:sz w:val="24"/>
          <w:szCs w:val="24"/>
        </w:rPr>
        <w:t xml:space="preserve"> г.п. Диксон</w:t>
      </w:r>
      <w:r w:rsidR="0001603B">
        <w:rPr>
          <w:rFonts w:ascii="Arial" w:hAnsi="Arial" w:cs="Arial"/>
          <w:sz w:val="24"/>
          <w:szCs w:val="24"/>
        </w:rPr>
        <w:t xml:space="preserve"> и</w:t>
      </w:r>
      <w:r w:rsidR="00393900">
        <w:rPr>
          <w:rFonts w:ascii="Arial" w:hAnsi="Arial" w:cs="Arial"/>
          <w:sz w:val="24"/>
          <w:szCs w:val="24"/>
        </w:rPr>
        <w:t xml:space="preserve"> с.п. Хатанга</w:t>
      </w:r>
      <w:r w:rsidR="00182413">
        <w:rPr>
          <w:rFonts w:ascii="Arial" w:hAnsi="Arial" w:cs="Arial"/>
          <w:sz w:val="24"/>
          <w:szCs w:val="24"/>
        </w:rPr>
        <w:t xml:space="preserve"> </w:t>
      </w:r>
      <w:r w:rsidR="002747C2">
        <w:rPr>
          <w:rFonts w:ascii="Arial" w:hAnsi="Arial" w:cs="Arial"/>
          <w:sz w:val="24"/>
          <w:szCs w:val="24"/>
        </w:rPr>
        <w:t>составляла от</w:t>
      </w:r>
      <w:r w:rsidRPr="00071404">
        <w:rPr>
          <w:rFonts w:ascii="Arial" w:hAnsi="Arial" w:cs="Arial"/>
          <w:sz w:val="24"/>
          <w:szCs w:val="24"/>
        </w:rPr>
        <w:t xml:space="preserve"> 20 </w:t>
      </w:r>
      <w:r w:rsidR="002747C2">
        <w:rPr>
          <w:rFonts w:ascii="Arial" w:hAnsi="Arial" w:cs="Arial"/>
          <w:sz w:val="24"/>
          <w:szCs w:val="24"/>
        </w:rPr>
        <w:t>до</w:t>
      </w:r>
      <w:r w:rsidRPr="00071404">
        <w:rPr>
          <w:rFonts w:ascii="Arial" w:hAnsi="Arial" w:cs="Arial"/>
          <w:sz w:val="24"/>
          <w:szCs w:val="24"/>
        </w:rPr>
        <w:t xml:space="preserve"> 60%.</w:t>
      </w:r>
    </w:p>
    <w:p w:rsidR="00071404" w:rsidRDefault="00032FCE" w:rsidP="00032FC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 xml:space="preserve">Кроме того, на территории района реализуется комплекс мероприятий по поддержке малого и среднего бизнеса. В 2014 году финансовая помощь оказана одиннадцати предпринимателям, из них трое - начинающие. В 2015 году будет продолжена реализация программ </w:t>
      </w:r>
      <w:r w:rsidRPr="00071404">
        <w:rPr>
          <w:rFonts w:ascii="Arial" w:hAnsi="Arial" w:cs="Arial"/>
          <w:b/>
          <w:sz w:val="24"/>
          <w:szCs w:val="24"/>
        </w:rPr>
        <w:t>поддержки предпринимательства</w:t>
      </w:r>
      <w:r w:rsidRPr="00071404">
        <w:rPr>
          <w:rFonts w:ascii="Arial" w:hAnsi="Arial" w:cs="Arial"/>
          <w:sz w:val="24"/>
          <w:szCs w:val="24"/>
        </w:rPr>
        <w:t xml:space="preserve">. </w:t>
      </w:r>
    </w:p>
    <w:p w:rsidR="008A4734" w:rsidRDefault="008A473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1445C4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D012C">
        <w:rPr>
          <w:rFonts w:ascii="Arial" w:hAnsi="Arial" w:cs="Arial"/>
          <w:sz w:val="24"/>
          <w:szCs w:val="24"/>
        </w:rPr>
        <w:t xml:space="preserve">В 2014 году сеть образовательных учреждений муниципального района претерпела изменения. </w:t>
      </w:r>
      <w:r w:rsidR="00182413">
        <w:rPr>
          <w:rFonts w:ascii="Arial" w:hAnsi="Arial" w:cs="Arial"/>
          <w:sz w:val="24"/>
          <w:szCs w:val="24"/>
        </w:rPr>
        <w:t>Д</w:t>
      </w:r>
      <w:r w:rsidRPr="00FD012C">
        <w:rPr>
          <w:rFonts w:ascii="Arial" w:hAnsi="Arial" w:cs="Arial"/>
          <w:sz w:val="24"/>
          <w:szCs w:val="24"/>
        </w:rPr>
        <w:t xml:space="preserve">етский сад </w:t>
      </w:r>
      <w:r w:rsidR="00182413">
        <w:rPr>
          <w:rFonts w:ascii="Arial" w:hAnsi="Arial" w:cs="Arial"/>
          <w:sz w:val="24"/>
          <w:szCs w:val="24"/>
        </w:rPr>
        <w:t xml:space="preserve">поселка Левинские Пески реорганизован путем присоединения к Дудинской средней школе №1, </w:t>
      </w:r>
      <w:r w:rsidR="00517737">
        <w:rPr>
          <w:rFonts w:ascii="Arial" w:hAnsi="Arial" w:cs="Arial"/>
          <w:sz w:val="24"/>
          <w:szCs w:val="24"/>
        </w:rPr>
        <w:t>филиалом</w:t>
      </w:r>
      <w:r w:rsidR="00517737" w:rsidRPr="00FD012C">
        <w:rPr>
          <w:rFonts w:ascii="Arial" w:hAnsi="Arial" w:cs="Arial"/>
          <w:sz w:val="24"/>
          <w:szCs w:val="24"/>
        </w:rPr>
        <w:t xml:space="preserve"> </w:t>
      </w:r>
      <w:r w:rsidR="00517737">
        <w:rPr>
          <w:rFonts w:ascii="Arial" w:hAnsi="Arial" w:cs="Arial"/>
          <w:sz w:val="24"/>
          <w:szCs w:val="24"/>
        </w:rPr>
        <w:t>этого же образовательного учреждения стала</w:t>
      </w:r>
      <w:r w:rsidR="00517737" w:rsidRPr="00FD012C">
        <w:rPr>
          <w:rFonts w:ascii="Arial" w:hAnsi="Arial" w:cs="Arial"/>
          <w:sz w:val="24"/>
          <w:szCs w:val="24"/>
        </w:rPr>
        <w:t xml:space="preserve"> </w:t>
      </w:r>
      <w:r w:rsidRPr="00FD012C">
        <w:rPr>
          <w:rFonts w:ascii="Arial" w:hAnsi="Arial" w:cs="Arial"/>
          <w:sz w:val="24"/>
          <w:szCs w:val="24"/>
        </w:rPr>
        <w:t>школа</w:t>
      </w:r>
      <w:r w:rsidR="00182413">
        <w:rPr>
          <w:rFonts w:ascii="Arial" w:hAnsi="Arial" w:cs="Arial"/>
          <w:sz w:val="24"/>
          <w:szCs w:val="24"/>
        </w:rPr>
        <w:t xml:space="preserve"> поселка </w:t>
      </w:r>
      <w:proofErr w:type="spellStart"/>
      <w:r w:rsidR="00182413">
        <w:rPr>
          <w:rFonts w:ascii="Arial" w:hAnsi="Arial" w:cs="Arial"/>
          <w:sz w:val="24"/>
          <w:szCs w:val="24"/>
        </w:rPr>
        <w:t>Усть-Авам</w:t>
      </w:r>
      <w:proofErr w:type="spellEnd"/>
      <w:r w:rsidRPr="00FD012C">
        <w:rPr>
          <w:rFonts w:ascii="Arial" w:hAnsi="Arial" w:cs="Arial"/>
          <w:sz w:val="24"/>
          <w:szCs w:val="24"/>
        </w:rPr>
        <w:t>.</w:t>
      </w:r>
      <w:r w:rsidR="00216456">
        <w:rPr>
          <w:rFonts w:ascii="Arial" w:hAnsi="Arial" w:cs="Arial"/>
          <w:sz w:val="24"/>
          <w:szCs w:val="24"/>
        </w:rPr>
        <w:t xml:space="preserve"> </w:t>
      </w:r>
      <w:r w:rsidRPr="00FD012C">
        <w:rPr>
          <w:rFonts w:ascii="Arial" w:hAnsi="Arial" w:cs="Arial"/>
          <w:sz w:val="24"/>
          <w:szCs w:val="24"/>
        </w:rPr>
        <w:t xml:space="preserve">Таким образом, </w:t>
      </w:r>
      <w:r w:rsidR="007B0E89">
        <w:rPr>
          <w:rFonts w:ascii="Arial" w:hAnsi="Arial" w:cs="Arial"/>
          <w:sz w:val="24"/>
          <w:szCs w:val="24"/>
        </w:rPr>
        <w:t xml:space="preserve">образовательные услуги в районе предоставляют </w:t>
      </w:r>
      <w:r w:rsidR="00FD5DBC">
        <w:rPr>
          <w:rFonts w:ascii="Arial" w:hAnsi="Arial" w:cs="Arial"/>
          <w:sz w:val="24"/>
          <w:szCs w:val="24"/>
        </w:rPr>
        <w:t>50</w:t>
      </w:r>
      <w:r w:rsidR="007B0E89">
        <w:rPr>
          <w:rFonts w:ascii="Arial" w:hAnsi="Arial" w:cs="Arial"/>
          <w:sz w:val="24"/>
          <w:szCs w:val="24"/>
        </w:rPr>
        <w:t xml:space="preserve"> учреждений</w:t>
      </w:r>
      <w:r w:rsidR="001445C4">
        <w:rPr>
          <w:rFonts w:ascii="Arial" w:hAnsi="Arial" w:cs="Arial"/>
          <w:sz w:val="24"/>
          <w:szCs w:val="24"/>
        </w:rPr>
        <w:t>.</w:t>
      </w:r>
      <w:r w:rsidR="00FD5DBC">
        <w:rPr>
          <w:rFonts w:ascii="Arial" w:hAnsi="Arial" w:cs="Arial"/>
          <w:sz w:val="24"/>
          <w:szCs w:val="24"/>
        </w:rPr>
        <w:t xml:space="preserve"> Кроме этого</w:t>
      </w:r>
      <w:r w:rsidR="00955895">
        <w:rPr>
          <w:rFonts w:ascii="Arial" w:hAnsi="Arial" w:cs="Arial"/>
          <w:sz w:val="24"/>
          <w:szCs w:val="24"/>
        </w:rPr>
        <w:t>,</w:t>
      </w:r>
      <w:r w:rsidR="00FD5DBC">
        <w:rPr>
          <w:rFonts w:ascii="Arial" w:hAnsi="Arial" w:cs="Arial"/>
          <w:sz w:val="24"/>
          <w:szCs w:val="24"/>
        </w:rPr>
        <w:t xml:space="preserve"> </w:t>
      </w:r>
      <w:r w:rsidR="00955895">
        <w:rPr>
          <w:rFonts w:ascii="Arial" w:hAnsi="Arial" w:cs="Arial"/>
          <w:sz w:val="24"/>
          <w:szCs w:val="24"/>
        </w:rPr>
        <w:t>на территории функционируют</w:t>
      </w:r>
      <w:r w:rsidR="00141FD2">
        <w:rPr>
          <w:rFonts w:ascii="Arial" w:hAnsi="Arial" w:cs="Arial"/>
          <w:sz w:val="24"/>
          <w:szCs w:val="24"/>
        </w:rPr>
        <w:t xml:space="preserve"> 3 краевых</w:t>
      </w:r>
      <w:r w:rsidR="00FD5DBC">
        <w:rPr>
          <w:rFonts w:ascii="Arial" w:hAnsi="Arial" w:cs="Arial"/>
          <w:sz w:val="24"/>
          <w:szCs w:val="24"/>
        </w:rPr>
        <w:t xml:space="preserve"> образовательных </w:t>
      </w:r>
      <w:proofErr w:type="gramStart"/>
      <w:r w:rsidR="00FD5DBC">
        <w:rPr>
          <w:rFonts w:ascii="Arial" w:hAnsi="Arial" w:cs="Arial"/>
          <w:sz w:val="24"/>
          <w:szCs w:val="24"/>
        </w:rPr>
        <w:t>учреждени</w:t>
      </w:r>
      <w:r w:rsidR="00141FD2">
        <w:rPr>
          <w:rFonts w:ascii="Arial" w:hAnsi="Arial" w:cs="Arial"/>
          <w:sz w:val="24"/>
          <w:szCs w:val="24"/>
        </w:rPr>
        <w:t>я</w:t>
      </w:r>
      <w:proofErr w:type="gramEnd"/>
      <w:r w:rsidR="00FD5DBC">
        <w:rPr>
          <w:rFonts w:ascii="Arial" w:hAnsi="Arial" w:cs="Arial"/>
          <w:sz w:val="24"/>
          <w:szCs w:val="24"/>
        </w:rPr>
        <w:t xml:space="preserve"> и Таймырский филиал ЛГУ им. А.С. Пушкина. </w:t>
      </w:r>
      <w:r w:rsidR="001445C4">
        <w:rPr>
          <w:rFonts w:ascii="Arial" w:hAnsi="Arial" w:cs="Arial"/>
          <w:sz w:val="24"/>
          <w:szCs w:val="24"/>
        </w:rPr>
        <w:t xml:space="preserve"> </w:t>
      </w:r>
    </w:p>
    <w:p w:rsidR="00071404" w:rsidRPr="00FD012C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D012C">
        <w:rPr>
          <w:rFonts w:ascii="Arial" w:hAnsi="Arial" w:cs="Arial"/>
          <w:sz w:val="24"/>
          <w:szCs w:val="24"/>
        </w:rPr>
        <w:t>Во исполнение указов Президента РФ 100 % наших детей от 3-х до 7 лет обеспечены дошкольным образованием. В центре развития ребенка «Белоснежка» открыта дополнительная группа на 20 мест для детей в возрасте от 1,5 до 3-х лет.</w:t>
      </w:r>
    </w:p>
    <w:p w:rsidR="00071404" w:rsidRPr="00FD012C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FD012C">
        <w:rPr>
          <w:rFonts w:ascii="Arial" w:hAnsi="Arial" w:cs="Arial"/>
          <w:sz w:val="24"/>
          <w:szCs w:val="24"/>
        </w:rPr>
        <w:t xml:space="preserve">В районе особое внимание уделяется сохранению и развитию родных языков. В трех поселках </w:t>
      </w:r>
      <w:r w:rsidR="00702E54">
        <w:rPr>
          <w:rFonts w:ascii="Arial" w:hAnsi="Arial" w:cs="Arial"/>
          <w:sz w:val="24"/>
          <w:szCs w:val="24"/>
        </w:rPr>
        <w:t>МО «Город</w:t>
      </w:r>
      <w:r w:rsidRPr="00FD012C">
        <w:rPr>
          <w:rFonts w:ascii="Arial" w:hAnsi="Arial" w:cs="Arial"/>
          <w:sz w:val="24"/>
          <w:szCs w:val="24"/>
        </w:rPr>
        <w:t xml:space="preserve"> Дудинка</w:t>
      </w:r>
      <w:r w:rsidR="00702E54">
        <w:rPr>
          <w:rFonts w:ascii="Arial" w:hAnsi="Arial" w:cs="Arial"/>
          <w:sz w:val="24"/>
          <w:szCs w:val="24"/>
        </w:rPr>
        <w:t>»</w:t>
      </w:r>
      <w:r w:rsidRPr="00FD012C">
        <w:rPr>
          <w:rFonts w:ascii="Arial" w:hAnsi="Arial" w:cs="Arial"/>
          <w:sz w:val="24"/>
          <w:szCs w:val="24"/>
        </w:rPr>
        <w:t xml:space="preserve"> успешно реализуется проект «Языковое гнездо», реализация которого направлена на интенсивное погружение дошколят в языковую среду в течение всего </w:t>
      </w:r>
      <w:r w:rsidR="001F0A53">
        <w:rPr>
          <w:rFonts w:ascii="Arial" w:hAnsi="Arial" w:cs="Arial"/>
          <w:sz w:val="24"/>
          <w:szCs w:val="24"/>
        </w:rPr>
        <w:t xml:space="preserve">дня. С 1 ноября </w:t>
      </w:r>
      <w:r w:rsidR="001F0A53" w:rsidRPr="00FD012C">
        <w:rPr>
          <w:rFonts w:ascii="Arial" w:hAnsi="Arial" w:cs="Arial"/>
          <w:sz w:val="24"/>
          <w:szCs w:val="24"/>
        </w:rPr>
        <w:t>данн</w:t>
      </w:r>
      <w:r w:rsidR="001F0A53">
        <w:rPr>
          <w:rFonts w:ascii="Arial" w:hAnsi="Arial" w:cs="Arial"/>
          <w:sz w:val="24"/>
          <w:szCs w:val="24"/>
        </w:rPr>
        <w:t>ая</w:t>
      </w:r>
      <w:r w:rsidR="001F0A53" w:rsidRPr="00FD012C">
        <w:rPr>
          <w:rFonts w:ascii="Arial" w:hAnsi="Arial" w:cs="Arial"/>
          <w:sz w:val="24"/>
          <w:szCs w:val="24"/>
        </w:rPr>
        <w:t xml:space="preserve"> форм</w:t>
      </w:r>
      <w:r w:rsidR="001F0A53">
        <w:rPr>
          <w:rFonts w:ascii="Arial" w:hAnsi="Arial" w:cs="Arial"/>
          <w:sz w:val="24"/>
          <w:szCs w:val="24"/>
        </w:rPr>
        <w:t>а</w:t>
      </w:r>
      <w:r w:rsidR="001F0A53" w:rsidRPr="00FD012C">
        <w:rPr>
          <w:rFonts w:ascii="Arial" w:hAnsi="Arial" w:cs="Arial"/>
          <w:sz w:val="24"/>
          <w:szCs w:val="24"/>
        </w:rPr>
        <w:t xml:space="preserve"> работы </w:t>
      </w:r>
      <w:r w:rsidRPr="00FD012C">
        <w:rPr>
          <w:rFonts w:ascii="Arial" w:hAnsi="Arial" w:cs="Arial"/>
          <w:sz w:val="24"/>
          <w:szCs w:val="24"/>
        </w:rPr>
        <w:t>апробиру</w:t>
      </w:r>
      <w:r w:rsidR="00812CAF">
        <w:rPr>
          <w:rFonts w:ascii="Arial" w:hAnsi="Arial" w:cs="Arial"/>
          <w:sz w:val="24"/>
          <w:szCs w:val="24"/>
        </w:rPr>
        <w:t>ется</w:t>
      </w:r>
      <w:r w:rsidRPr="00FD012C">
        <w:rPr>
          <w:rFonts w:ascii="Arial" w:hAnsi="Arial" w:cs="Arial"/>
          <w:sz w:val="24"/>
          <w:szCs w:val="24"/>
        </w:rPr>
        <w:t xml:space="preserve"> на младших школьниках.</w:t>
      </w:r>
    </w:p>
    <w:p w:rsidR="00071404" w:rsidRDefault="002F7802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Краевой именной стипендией</w:t>
      </w:r>
      <w:r w:rsidR="00071404" w:rsidRPr="009F3807">
        <w:rPr>
          <w:rFonts w:ascii="Arial" w:hAnsi="Arial" w:cs="Arial"/>
          <w:sz w:val="24"/>
          <w:szCs w:val="24"/>
        </w:rPr>
        <w:t xml:space="preserve"> за достижения в области этнокультурного развития края – </w:t>
      </w:r>
      <w:r w:rsidR="00071404">
        <w:rPr>
          <w:rFonts w:ascii="Arial" w:hAnsi="Arial" w:cs="Arial"/>
          <w:sz w:val="24"/>
          <w:szCs w:val="24"/>
        </w:rPr>
        <w:t xml:space="preserve">в 2014 году </w:t>
      </w:r>
      <w:r w:rsidR="00071404" w:rsidRPr="009F3807">
        <w:rPr>
          <w:rFonts w:ascii="Arial" w:hAnsi="Arial" w:cs="Arial"/>
          <w:sz w:val="24"/>
          <w:szCs w:val="24"/>
        </w:rPr>
        <w:t>награждены 4 ученика. Именной стипенди</w:t>
      </w:r>
      <w:r w:rsidR="004E28A0">
        <w:rPr>
          <w:rFonts w:ascii="Arial" w:hAnsi="Arial" w:cs="Arial"/>
          <w:sz w:val="24"/>
          <w:szCs w:val="24"/>
        </w:rPr>
        <w:t xml:space="preserve">и </w:t>
      </w:r>
      <w:r w:rsidR="00071404" w:rsidRPr="009F3807">
        <w:rPr>
          <w:rFonts w:ascii="Arial" w:hAnsi="Arial" w:cs="Arial"/>
          <w:sz w:val="24"/>
          <w:szCs w:val="24"/>
        </w:rPr>
        <w:t>Енисейск</w:t>
      </w:r>
      <w:r>
        <w:rPr>
          <w:rFonts w:ascii="Arial" w:hAnsi="Arial" w:cs="Arial"/>
          <w:sz w:val="24"/>
          <w:szCs w:val="24"/>
        </w:rPr>
        <w:t>ого</w:t>
      </w:r>
      <w:r w:rsidR="00071404" w:rsidRPr="009F3807">
        <w:rPr>
          <w:rFonts w:ascii="Arial" w:hAnsi="Arial" w:cs="Arial"/>
          <w:sz w:val="24"/>
          <w:szCs w:val="24"/>
        </w:rPr>
        <w:t xml:space="preserve"> объединенн</w:t>
      </w:r>
      <w:r>
        <w:rPr>
          <w:rFonts w:ascii="Arial" w:hAnsi="Arial" w:cs="Arial"/>
          <w:sz w:val="24"/>
          <w:szCs w:val="24"/>
        </w:rPr>
        <w:t>ого</w:t>
      </w:r>
      <w:r w:rsidR="00071404" w:rsidRPr="009F3807">
        <w:rPr>
          <w:rFonts w:ascii="Arial" w:hAnsi="Arial" w:cs="Arial"/>
          <w:sz w:val="24"/>
          <w:szCs w:val="24"/>
        </w:rPr>
        <w:t xml:space="preserve"> банк</w:t>
      </w:r>
      <w:r>
        <w:rPr>
          <w:rFonts w:ascii="Arial" w:hAnsi="Arial" w:cs="Arial"/>
          <w:sz w:val="24"/>
          <w:szCs w:val="24"/>
        </w:rPr>
        <w:t>а</w:t>
      </w:r>
      <w:r w:rsidR="00071404" w:rsidRPr="009F3807">
        <w:rPr>
          <w:rFonts w:ascii="Arial" w:hAnsi="Arial" w:cs="Arial"/>
          <w:sz w:val="24"/>
          <w:szCs w:val="24"/>
        </w:rPr>
        <w:t xml:space="preserve"> </w:t>
      </w:r>
      <w:r w:rsidR="00071404">
        <w:rPr>
          <w:rFonts w:ascii="Arial" w:hAnsi="Arial" w:cs="Arial"/>
          <w:sz w:val="24"/>
          <w:szCs w:val="24"/>
        </w:rPr>
        <w:t>удостоены</w:t>
      </w:r>
      <w:r w:rsidR="00071404" w:rsidRPr="009F3807">
        <w:rPr>
          <w:rFonts w:ascii="Arial" w:hAnsi="Arial" w:cs="Arial"/>
          <w:sz w:val="24"/>
          <w:szCs w:val="24"/>
        </w:rPr>
        <w:t xml:space="preserve"> 14 старшеклассников. </w:t>
      </w:r>
      <w:r w:rsidR="00071404" w:rsidRPr="009F3807">
        <w:rPr>
          <w:rFonts w:ascii="Arial" w:eastAsia="Times New Roman" w:hAnsi="Arial" w:cs="Arial"/>
          <w:bCs/>
          <w:sz w:val="24"/>
          <w:szCs w:val="24"/>
        </w:rPr>
        <w:t xml:space="preserve">10 учащихся </w:t>
      </w:r>
      <w:r w:rsidR="00071404" w:rsidRPr="009F3807">
        <w:rPr>
          <w:rFonts w:ascii="Arial" w:hAnsi="Arial" w:cs="Arial"/>
          <w:sz w:val="24"/>
          <w:szCs w:val="24"/>
        </w:rPr>
        <w:t>стали победителями конкурса на выплату разовой стипендии</w:t>
      </w:r>
      <w:r w:rsidR="001B763B">
        <w:rPr>
          <w:rFonts w:ascii="Arial" w:hAnsi="Arial" w:cs="Arial"/>
          <w:sz w:val="24"/>
          <w:szCs w:val="24"/>
        </w:rPr>
        <w:t xml:space="preserve"> </w:t>
      </w:r>
      <w:r w:rsidR="008108E1">
        <w:rPr>
          <w:rFonts w:ascii="Arial" w:hAnsi="Arial" w:cs="Arial"/>
          <w:sz w:val="24"/>
          <w:szCs w:val="24"/>
        </w:rPr>
        <w:t>по</w:t>
      </w:r>
      <w:r w:rsidR="001B763B">
        <w:rPr>
          <w:rFonts w:ascii="Arial" w:hAnsi="Arial" w:cs="Arial"/>
          <w:sz w:val="24"/>
          <w:szCs w:val="24"/>
        </w:rPr>
        <w:t xml:space="preserve"> программ</w:t>
      </w:r>
      <w:r w:rsidR="008108E1">
        <w:rPr>
          <w:rFonts w:ascii="Arial" w:hAnsi="Arial" w:cs="Arial"/>
          <w:sz w:val="24"/>
          <w:szCs w:val="24"/>
        </w:rPr>
        <w:t>е</w:t>
      </w:r>
      <w:r w:rsidR="001B763B">
        <w:rPr>
          <w:rFonts w:ascii="Arial" w:hAnsi="Arial" w:cs="Arial"/>
          <w:sz w:val="24"/>
          <w:szCs w:val="24"/>
        </w:rPr>
        <w:t xml:space="preserve"> «Развитие образование Таймырского Долгано-Ненецкого муниципального района» на 2014-2016 годы в рамках задачи по выявлению и поддержке одаренных детей.</w:t>
      </w:r>
    </w:p>
    <w:p w:rsidR="00071404" w:rsidRDefault="00071404" w:rsidP="000714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807">
        <w:rPr>
          <w:rFonts w:ascii="Arial" w:hAnsi="Arial" w:cs="Arial"/>
          <w:sz w:val="24"/>
          <w:szCs w:val="24"/>
        </w:rPr>
        <w:t xml:space="preserve">Для создания комфортных условий пребывания детей в </w:t>
      </w:r>
      <w:r>
        <w:rPr>
          <w:rFonts w:ascii="Arial" w:hAnsi="Arial" w:cs="Arial"/>
          <w:sz w:val="24"/>
          <w:szCs w:val="24"/>
        </w:rPr>
        <w:t>образовательных организациях проведены ремонтные работы различной направленности общим объемом финансирования более 40 миллионов рублей.</w:t>
      </w:r>
    </w:p>
    <w:p w:rsidR="00071404" w:rsidRDefault="00071404" w:rsidP="000714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Восемь</w:t>
      </w:r>
      <w:r w:rsidRPr="009F3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ребят</w:t>
      </w:r>
      <w:r w:rsidRPr="009F3807">
        <w:rPr>
          <w:rFonts w:ascii="Arial" w:hAnsi="Arial" w:cs="Arial"/>
          <w:sz w:val="24"/>
          <w:szCs w:val="24"/>
        </w:rPr>
        <w:t xml:space="preserve"> из числа детей-сирот, детей, оставшихс</w:t>
      </w:r>
      <w:r>
        <w:rPr>
          <w:rFonts w:ascii="Arial" w:hAnsi="Arial" w:cs="Arial"/>
          <w:sz w:val="24"/>
          <w:szCs w:val="24"/>
        </w:rPr>
        <w:t>я без попечения родителей, в 2014</w:t>
      </w:r>
      <w:r w:rsidRPr="009F3807">
        <w:rPr>
          <w:rFonts w:ascii="Arial" w:hAnsi="Arial" w:cs="Arial"/>
          <w:sz w:val="24"/>
          <w:szCs w:val="24"/>
        </w:rPr>
        <w:t xml:space="preserve"> году были обеспечены жильем</w:t>
      </w:r>
      <w:r>
        <w:rPr>
          <w:rFonts w:ascii="Arial" w:hAnsi="Arial" w:cs="Arial"/>
          <w:sz w:val="24"/>
          <w:szCs w:val="24"/>
        </w:rPr>
        <w:t>.</w:t>
      </w:r>
    </w:p>
    <w:p w:rsidR="00071404" w:rsidRPr="005444D2" w:rsidRDefault="00071404" w:rsidP="000714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12C">
        <w:rPr>
          <w:rFonts w:ascii="Arial" w:hAnsi="Arial" w:cs="Arial"/>
          <w:sz w:val="24"/>
          <w:szCs w:val="24"/>
        </w:rPr>
        <w:t>Активное участие образовательных учреждений района в грантовых проектах позволило привлечь в 2014 году дополнительных средств на общую сумму порядка 7 млн. рублей.</w:t>
      </w:r>
      <w:r w:rsidRPr="005444D2">
        <w:rPr>
          <w:rFonts w:ascii="Arial" w:hAnsi="Arial" w:cs="Arial"/>
          <w:sz w:val="24"/>
          <w:szCs w:val="24"/>
        </w:rPr>
        <w:t xml:space="preserve"> </w:t>
      </w:r>
    </w:p>
    <w:p w:rsidR="00071404" w:rsidRPr="005444D2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071404" w:rsidRPr="003625E9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3625E9">
        <w:rPr>
          <w:rFonts w:ascii="Arial" w:hAnsi="Arial" w:cs="Arial"/>
          <w:sz w:val="24"/>
          <w:szCs w:val="24"/>
        </w:rPr>
        <w:t xml:space="preserve">2014 год был насыщен событиями в сфере </w:t>
      </w:r>
      <w:r w:rsidRPr="003625E9">
        <w:rPr>
          <w:rFonts w:ascii="Arial" w:hAnsi="Arial" w:cs="Arial"/>
          <w:b/>
          <w:sz w:val="24"/>
          <w:szCs w:val="24"/>
        </w:rPr>
        <w:t>молодежной политики</w:t>
      </w:r>
      <w:r w:rsidRPr="003625E9">
        <w:rPr>
          <w:rFonts w:ascii="Arial" w:hAnsi="Arial" w:cs="Arial"/>
          <w:sz w:val="24"/>
          <w:szCs w:val="24"/>
        </w:rPr>
        <w:t xml:space="preserve">. Самым ярким и значимым для муниципального района стал молодежный форум «Таймыр – территория успеха», в рамках которого работала проектная школа, было организовано 25 молодежных площадок, прошел круглый стол. </w:t>
      </w:r>
      <w:r w:rsidR="002F7802">
        <w:rPr>
          <w:rFonts w:ascii="Arial" w:hAnsi="Arial" w:cs="Arial"/>
          <w:sz w:val="24"/>
          <w:szCs w:val="24"/>
        </w:rPr>
        <w:t>У</w:t>
      </w:r>
      <w:r w:rsidRPr="003625E9">
        <w:rPr>
          <w:rFonts w:ascii="Arial" w:hAnsi="Arial" w:cs="Arial"/>
          <w:sz w:val="24"/>
          <w:szCs w:val="24"/>
        </w:rPr>
        <w:t xml:space="preserve">частниками стали </w:t>
      </w:r>
      <w:r w:rsidRPr="003625E9">
        <w:rPr>
          <w:rFonts w:ascii="Arial" w:hAnsi="Arial" w:cs="Arial"/>
          <w:sz w:val="24"/>
          <w:szCs w:val="24"/>
        </w:rPr>
        <w:lastRenderedPageBreak/>
        <w:t>более 300 человек, в том числе делегации сельских и городских поселений муниципального района.</w:t>
      </w:r>
    </w:p>
    <w:p w:rsidR="00071404" w:rsidRPr="003625E9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3625E9">
        <w:rPr>
          <w:rFonts w:ascii="Arial" w:hAnsi="Arial" w:cs="Arial"/>
          <w:sz w:val="24"/>
          <w:szCs w:val="24"/>
        </w:rPr>
        <w:t>Таймырская молодежь всегда является активным участником краевых молодежных проектов, не исключением стал и 2014 год. На Межрегиональном молодежном форуме «ТИМ Бирюса» молодёжная команда Таймыра приняла участие в трёх сменах</w:t>
      </w:r>
      <w:r w:rsidR="002F7802">
        <w:rPr>
          <w:rFonts w:ascii="Arial" w:hAnsi="Arial" w:cs="Arial"/>
          <w:sz w:val="24"/>
          <w:szCs w:val="24"/>
        </w:rPr>
        <w:t xml:space="preserve">. </w:t>
      </w:r>
      <w:r w:rsidRPr="003625E9">
        <w:rPr>
          <w:rFonts w:ascii="Arial" w:hAnsi="Arial" w:cs="Arial"/>
          <w:sz w:val="24"/>
          <w:szCs w:val="24"/>
        </w:rPr>
        <w:t xml:space="preserve">Дудинские рок-музыканты стали участниками краевого фестиваля. Ежегодно молодежь Таймыра участвует в патриотических акциях и краевой программе «Трудовые отряды старшеклассников». </w:t>
      </w:r>
    </w:p>
    <w:p w:rsidR="00071404" w:rsidRPr="002C4C49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3625E9">
        <w:rPr>
          <w:rFonts w:ascii="Arial" w:hAnsi="Arial" w:cs="Arial"/>
          <w:sz w:val="24"/>
          <w:szCs w:val="24"/>
        </w:rPr>
        <w:t>С целью выявления и поддержки молодежных инициатив в</w:t>
      </w:r>
      <w:r>
        <w:rPr>
          <w:rFonts w:ascii="Arial" w:hAnsi="Arial" w:cs="Arial"/>
          <w:sz w:val="24"/>
          <w:szCs w:val="24"/>
        </w:rPr>
        <w:t xml:space="preserve"> 2014 году в</w:t>
      </w:r>
      <w:r w:rsidRPr="003625E9">
        <w:rPr>
          <w:rFonts w:ascii="Arial" w:hAnsi="Arial" w:cs="Arial"/>
          <w:sz w:val="24"/>
          <w:szCs w:val="24"/>
        </w:rPr>
        <w:t xml:space="preserve"> районе было организовано 4 конкурса социальных проектов, по итогам которых 24 молодежные инициативы получили финансовую поддержку.</w:t>
      </w:r>
    </w:p>
    <w:p w:rsidR="00071404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071404" w:rsidRPr="00071404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b/>
          <w:sz w:val="24"/>
          <w:szCs w:val="24"/>
        </w:rPr>
        <w:t>Развитию спорта</w:t>
      </w:r>
      <w:r w:rsidRPr="00071404">
        <w:rPr>
          <w:rFonts w:ascii="Arial" w:hAnsi="Arial" w:cs="Arial"/>
          <w:sz w:val="24"/>
          <w:szCs w:val="24"/>
        </w:rPr>
        <w:t xml:space="preserve"> в районе уделяется особое внимание. В 2014 году спортсмены муниципального района приняли участие в 46 соревнованиях различных уровней: </w:t>
      </w:r>
      <w:proofErr w:type="gramStart"/>
      <w:r w:rsidRPr="00071404">
        <w:rPr>
          <w:rFonts w:ascii="Arial" w:hAnsi="Arial" w:cs="Arial"/>
          <w:sz w:val="24"/>
          <w:szCs w:val="24"/>
        </w:rPr>
        <w:t>от</w:t>
      </w:r>
      <w:proofErr w:type="gramEnd"/>
      <w:r w:rsidRPr="00071404">
        <w:rPr>
          <w:rFonts w:ascii="Arial" w:hAnsi="Arial" w:cs="Arial"/>
          <w:sz w:val="24"/>
          <w:szCs w:val="24"/>
        </w:rPr>
        <w:t xml:space="preserve"> муниципального до всероссийского</w:t>
      </w:r>
      <w:r w:rsidRPr="00071404">
        <w:rPr>
          <w:rFonts w:ascii="Arial" w:hAnsi="Arial" w:cs="Arial"/>
        </w:rPr>
        <w:t>.</w:t>
      </w:r>
      <w:r w:rsidRPr="00071404">
        <w:rPr>
          <w:rFonts w:ascii="Arial" w:hAnsi="Arial" w:cs="Arial"/>
          <w:sz w:val="24"/>
          <w:szCs w:val="24"/>
        </w:rPr>
        <w:t xml:space="preserve"> С</w:t>
      </w:r>
      <w:r w:rsidR="004C3E99">
        <w:rPr>
          <w:rFonts w:ascii="Arial" w:hAnsi="Arial" w:cs="Arial"/>
          <w:sz w:val="24"/>
          <w:szCs w:val="24"/>
        </w:rPr>
        <w:t xml:space="preserve"> </w:t>
      </w:r>
      <w:r w:rsidRPr="00071404">
        <w:rPr>
          <w:rFonts w:ascii="Arial" w:hAnsi="Arial" w:cs="Arial"/>
          <w:sz w:val="24"/>
          <w:szCs w:val="24"/>
        </w:rPr>
        <w:t xml:space="preserve">начала года нашим спортсменам присвоено </w:t>
      </w:r>
      <w:r w:rsidRPr="00071404">
        <w:rPr>
          <w:rFonts w:ascii="Arial" w:hAnsi="Arial" w:cs="Arial"/>
        </w:rPr>
        <w:t xml:space="preserve">136 </w:t>
      </w:r>
      <w:r w:rsidRPr="00071404">
        <w:rPr>
          <w:rFonts w:ascii="Arial" w:hAnsi="Arial" w:cs="Arial"/>
          <w:sz w:val="24"/>
          <w:szCs w:val="24"/>
        </w:rPr>
        <w:t xml:space="preserve"> спортивных разряд</w:t>
      </w:r>
      <w:r w:rsidR="0008309E">
        <w:rPr>
          <w:rFonts w:ascii="Arial" w:hAnsi="Arial" w:cs="Arial"/>
          <w:sz w:val="24"/>
          <w:szCs w:val="24"/>
        </w:rPr>
        <w:t>ов</w:t>
      </w:r>
      <w:r w:rsidRPr="00071404">
        <w:rPr>
          <w:rFonts w:ascii="Arial" w:hAnsi="Arial" w:cs="Arial"/>
          <w:sz w:val="24"/>
          <w:szCs w:val="24"/>
        </w:rPr>
        <w:t xml:space="preserve"> по различным видам спорта. В мероприятиях всероссийского, краевого и  уровня СФО завоевано 193 медали, в том числе: 62 золотых, 69 серебряных и 62 бронзовых медали.</w:t>
      </w:r>
    </w:p>
    <w:p w:rsidR="00071404" w:rsidRPr="00071404" w:rsidRDefault="00071404" w:rsidP="00071404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071404">
        <w:rPr>
          <w:rFonts w:ascii="Arial" w:hAnsi="Arial" w:cs="Arial"/>
          <w:sz w:val="24"/>
          <w:szCs w:val="24"/>
        </w:rPr>
        <w:t xml:space="preserve">На Всероссийском Дне Физкультурника в этом году были проведены пробные этапы Всероссийского физкультурно-спортивного комплекса «Готов к труду и обороне!». В мероприятии приняли участие более 200 человек из 30 организаций района, включая поселения. </w:t>
      </w:r>
    </w:p>
    <w:p w:rsidR="00071404" w:rsidRDefault="00071404" w:rsidP="00032FC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</w:p>
    <w:p w:rsidR="00975E1E" w:rsidRPr="00BA4553" w:rsidRDefault="00975E1E" w:rsidP="00975E1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A4553">
        <w:rPr>
          <w:rFonts w:ascii="Arial" w:hAnsi="Arial" w:cs="Arial"/>
          <w:sz w:val="24"/>
          <w:szCs w:val="24"/>
        </w:rPr>
        <w:t xml:space="preserve">Особая роль на территории уделяется сохранению и развитию </w:t>
      </w:r>
      <w:r w:rsidRPr="00BA4553">
        <w:rPr>
          <w:rFonts w:ascii="Arial" w:hAnsi="Arial" w:cs="Arial"/>
          <w:b/>
          <w:sz w:val="24"/>
          <w:szCs w:val="24"/>
        </w:rPr>
        <w:t>национальной самобытной культуры коренных малочисленных народов.</w:t>
      </w:r>
      <w:r w:rsidRPr="00BA4553">
        <w:rPr>
          <w:rFonts w:ascii="Arial" w:hAnsi="Arial" w:cs="Arial"/>
          <w:i/>
          <w:sz w:val="24"/>
          <w:szCs w:val="24"/>
        </w:rPr>
        <w:t xml:space="preserve"> </w:t>
      </w:r>
      <w:r w:rsidRPr="00BA4553">
        <w:rPr>
          <w:rFonts w:ascii="Arial" w:hAnsi="Arial" w:cs="Arial"/>
          <w:b/>
          <w:sz w:val="24"/>
          <w:szCs w:val="24"/>
        </w:rPr>
        <w:t xml:space="preserve"> </w:t>
      </w:r>
      <w:r w:rsidRPr="00BA4553">
        <w:rPr>
          <w:rFonts w:ascii="Arial" w:hAnsi="Arial" w:cs="Arial"/>
          <w:sz w:val="24"/>
          <w:szCs w:val="24"/>
        </w:rPr>
        <w:t xml:space="preserve">На протяжении многих лет творческие делегации района участвуют Международной выставке-ярмарке «Сокровища Севера» в Москве,  Международном музыкальном фестивале стран Азиатско-Тихоокеанского региона </w:t>
      </w:r>
      <w:r w:rsidR="008B3C48" w:rsidRPr="00BA4553">
        <w:rPr>
          <w:rFonts w:ascii="Arial" w:hAnsi="Arial" w:cs="Arial"/>
          <w:sz w:val="24"/>
          <w:szCs w:val="24"/>
        </w:rPr>
        <w:t>в</w:t>
      </w:r>
      <w:r w:rsidRPr="00BA4553">
        <w:rPr>
          <w:rFonts w:ascii="Arial" w:hAnsi="Arial" w:cs="Arial"/>
          <w:sz w:val="24"/>
          <w:szCs w:val="24"/>
        </w:rPr>
        <w:t xml:space="preserve"> Красноярске, Международном фестивале этнической </w:t>
      </w:r>
      <w:r w:rsidR="008B3C48" w:rsidRPr="00BA4553">
        <w:rPr>
          <w:rFonts w:ascii="Arial" w:hAnsi="Arial" w:cs="Arial"/>
          <w:sz w:val="24"/>
          <w:szCs w:val="24"/>
        </w:rPr>
        <w:t>музыки «</w:t>
      </w:r>
      <w:proofErr w:type="spellStart"/>
      <w:r w:rsidR="008B3C48" w:rsidRPr="00BA4553">
        <w:rPr>
          <w:rFonts w:ascii="Arial" w:hAnsi="Arial" w:cs="Arial"/>
          <w:sz w:val="24"/>
          <w:szCs w:val="24"/>
        </w:rPr>
        <w:t>Ридду</w:t>
      </w:r>
      <w:proofErr w:type="spellEnd"/>
      <w:r w:rsidR="008B3C48" w:rsidRPr="00BA45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C48" w:rsidRPr="00BA4553">
        <w:rPr>
          <w:rFonts w:ascii="Arial" w:hAnsi="Arial" w:cs="Arial"/>
          <w:sz w:val="24"/>
          <w:szCs w:val="24"/>
        </w:rPr>
        <w:t>Ридду</w:t>
      </w:r>
      <w:proofErr w:type="spellEnd"/>
      <w:r w:rsidR="008B3C48" w:rsidRPr="00BA4553">
        <w:rPr>
          <w:rFonts w:ascii="Arial" w:hAnsi="Arial" w:cs="Arial"/>
          <w:sz w:val="24"/>
          <w:szCs w:val="24"/>
        </w:rPr>
        <w:t>» в Норвегии и</w:t>
      </w:r>
      <w:r w:rsidRPr="00BA45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553">
        <w:rPr>
          <w:rFonts w:ascii="Arial" w:hAnsi="Arial" w:cs="Arial"/>
          <w:sz w:val="24"/>
          <w:szCs w:val="24"/>
        </w:rPr>
        <w:t>других</w:t>
      </w:r>
      <w:proofErr w:type="gramEnd"/>
      <w:r w:rsidRPr="00BA4553">
        <w:rPr>
          <w:rFonts w:ascii="Arial" w:hAnsi="Arial" w:cs="Arial"/>
          <w:sz w:val="24"/>
          <w:szCs w:val="24"/>
        </w:rPr>
        <w:t xml:space="preserve"> региональных  и всероссийских фестивалях и выставках. </w:t>
      </w:r>
    </w:p>
    <w:p w:rsidR="00975E1E" w:rsidRPr="00BA4553" w:rsidRDefault="00975E1E" w:rsidP="00975E1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A4553">
        <w:rPr>
          <w:rFonts w:ascii="Arial" w:hAnsi="Arial" w:cs="Arial"/>
          <w:sz w:val="24"/>
          <w:szCs w:val="24"/>
        </w:rPr>
        <w:t>В 2014 году Таймыр впервые принял учас</w:t>
      </w:r>
      <w:r w:rsidR="002F7802">
        <w:rPr>
          <w:rFonts w:ascii="Arial" w:hAnsi="Arial" w:cs="Arial"/>
          <w:sz w:val="24"/>
          <w:szCs w:val="24"/>
        </w:rPr>
        <w:t xml:space="preserve">тие в культурной программе </w:t>
      </w:r>
      <w:r w:rsidRPr="00BA4553">
        <w:rPr>
          <w:rFonts w:ascii="Arial" w:hAnsi="Arial" w:cs="Arial"/>
          <w:sz w:val="24"/>
          <w:szCs w:val="24"/>
        </w:rPr>
        <w:t>Олим</w:t>
      </w:r>
      <w:r w:rsidR="00B90CD4">
        <w:rPr>
          <w:rFonts w:ascii="Arial" w:hAnsi="Arial" w:cs="Arial"/>
          <w:sz w:val="24"/>
          <w:szCs w:val="24"/>
        </w:rPr>
        <w:t xml:space="preserve">пийских зимних игр «Сочи 2014», </w:t>
      </w:r>
      <w:r w:rsidR="002F7802">
        <w:rPr>
          <w:rFonts w:ascii="Arial" w:hAnsi="Arial" w:cs="Arial"/>
          <w:sz w:val="24"/>
          <w:szCs w:val="24"/>
        </w:rPr>
        <w:t>Первом</w:t>
      </w:r>
      <w:r w:rsidRPr="00BA4553">
        <w:rPr>
          <w:rFonts w:ascii="Arial" w:hAnsi="Arial" w:cs="Arial"/>
          <w:sz w:val="24"/>
          <w:szCs w:val="24"/>
        </w:rPr>
        <w:t xml:space="preserve"> фестивале Русского географического общества. А</w:t>
      </w:r>
      <w:r w:rsidRPr="00BA4553">
        <w:rPr>
          <w:rFonts w:ascii="Arial" w:hAnsi="Arial" w:cs="Arial"/>
          <w:iCs/>
          <w:sz w:val="24"/>
          <w:szCs w:val="24"/>
        </w:rPr>
        <w:t>нсамбль песни и танца народов Севера «</w:t>
      </w:r>
      <w:proofErr w:type="spellStart"/>
      <w:r w:rsidRPr="00BA4553">
        <w:rPr>
          <w:rFonts w:ascii="Arial" w:hAnsi="Arial" w:cs="Arial"/>
          <w:iCs/>
          <w:sz w:val="24"/>
          <w:szCs w:val="24"/>
        </w:rPr>
        <w:t>Хэйро</w:t>
      </w:r>
      <w:proofErr w:type="spellEnd"/>
      <w:r w:rsidRPr="00BA4553">
        <w:rPr>
          <w:rFonts w:ascii="Arial" w:hAnsi="Arial" w:cs="Arial"/>
          <w:iCs/>
          <w:sz w:val="24"/>
          <w:szCs w:val="24"/>
        </w:rPr>
        <w:t>» стал участником праздничных мероприятий</w:t>
      </w:r>
      <w:r w:rsidR="008B3C48" w:rsidRPr="00BA4553">
        <w:rPr>
          <w:rFonts w:ascii="Arial" w:hAnsi="Arial" w:cs="Arial"/>
          <w:iCs/>
          <w:sz w:val="24"/>
          <w:szCs w:val="24"/>
        </w:rPr>
        <w:t>, посвященных</w:t>
      </w:r>
      <w:r w:rsidRPr="00BA4553">
        <w:rPr>
          <w:rFonts w:ascii="Arial" w:hAnsi="Arial" w:cs="Arial"/>
          <w:iCs/>
          <w:sz w:val="24"/>
          <w:szCs w:val="24"/>
        </w:rPr>
        <w:t xml:space="preserve"> </w:t>
      </w:r>
      <w:r w:rsidR="008B3C48" w:rsidRPr="00BA4553">
        <w:rPr>
          <w:rFonts w:ascii="Arial" w:hAnsi="Arial" w:cs="Arial"/>
          <w:sz w:val="24"/>
          <w:szCs w:val="24"/>
        </w:rPr>
        <w:t>80-летию</w:t>
      </w:r>
      <w:r w:rsidRPr="00BA4553">
        <w:rPr>
          <w:rFonts w:ascii="Arial" w:hAnsi="Arial" w:cs="Arial"/>
          <w:sz w:val="24"/>
          <w:szCs w:val="24"/>
        </w:rPr>
        <w:t xml:space="preserve"> Красноярского края.</w:t>
      </w:r>
    </w:p>
    <w:p w:rsidR="00975E1E" w:rsidRPr="00BA4553" w:rsidRDefault="00975E1E" w:rsidP="00975E1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A4553">
        <w:rPr>
          <w:rFonts w:ascii="Arial" w:hAnsi="Arial" w:cs="Arial"/>
          <w:sz w:val="24"/>
          <w:szCs w:val="24"/>
        </w:rPr>
        <w:t>Значимым событием 2014 году в культурном плане явился Международный Арктический фестиваль «Притяжение Таймыра», участниками которого стали гости</w:t>
      </w:r>
      <w:r w:rsidRPr="00BA4553">
        <w:rPr>
          <w:rFonts w:ascii="Arial" w:hAnsi="Arial" w:cs="Arial"/>
          <w:bCs/>
          <w:sz w:val="24"/>
          <w:szCs w:val="24"/>
        </w:rPr>
        <w:t xml:space="preserve"> из </w:t>
      </w:r>
      <w:r w:rsidRPr="00BA4553">
        <w:rPr>
          <w:rFonts w:ascii="Arial" w:hAnsi="Arial" w:cs="Arial"/>
          <w:sz w:val="24"/>
          <w:szCs w:val="24"/>
        </w:rPr>
        <w:t>Норвегии, Финляндии, Японии, Канады, Боливии, соседних северных территории и городов России.</w:t>
      </w:r>
      <w:r w:rsidR="00B437A0" w:rsidRPr="00BA4553">
        <w:rPr>
          <w:rFonts w:ascii="Arial" w:hAnsi="Arial" w:cs="Arial"/>
          <w:sz w:val="24"/>
          <w:szCs w:val="24"/>
        </w:rPr>
        <w:t xml:space="preserve"> Завершился </w:t>
      </w:r>
      <w:r w:rsidR="00B90CD4">
        <w:rPr>
          <w:rFonts w:ascii="Arial" w:hAnsi="Arial" w:cs="Arial"/>
          <w:sz w:val="24"/>
          <w:szCs w:val="24"/>
        </w:rPr>
        <w:t>2014 год</w:t>
      </w:r>
      <w:r w:rsidR="008B3C48" w:rsidRPr="00BA4553">
        <w:rPr>
          <w:rFonts w:ascii="Arial" w:hAnsi="Arial" w:cs="Arial"/>
          <w:sz w:val="24"/>
          <w:szCs w:val="24"/>
        </w:rPr>
        <w:t xml:space="preserve"> </w:t>
      </w:r>
      <w:r w:rsidR="00B437A0" w:rsidRPr="00BA4553">
        <w:rPr>
          <w:rFonts w:ascii="Arial" w:hAnsi="Arial" w:cs="Arial"/>
          <w:sz w:val="24"/>
          <w:szCs w:val="24"/>
        </w:rPr>
        <w:t>х</w:t>
      </w:r>
      <w:r w:rsidRPr="00BA4553">
        <w:rPr>
          <w:rFonts w:ascii="Arial" w:hAnsi="Arial" w:cs="Arial"/>
          <w:sz w:val="24"/>
          <w:szCs w:val="24"/>
        </w:rPr>
        <w:t>удожественн</w:t>
      </w:r>
      <w:r w:rsidR="00B437A0" w:rsidRPr="00BA4553">
        <w:rPr>
          <w:rFonts w:ascii="Arial" w:hAnsi="Arial" w:cs="Arial"/>
          <w:sz w:val="24"/>
          <w:szCs w:val="24"/>
        </w:rPr>
        <w:t>ой</w:t>
      </w:r>
      <w:r w:rsidRPr="00BA4553">
        <w:rPr>
          <w:rFonts w:ascii="Arial" w:hAnsi="Arial" w:cs="Arial"/>
          <w:sz w:val="24"/>
          <w:szCs w:val="24"/>
        </w:rPr>
        <w:t xml:space="preserve"> выставк</w:t>
      </w:r>
      <w:r w:rsidR="00B437A0" w:rsidRPr="00BA4553">
        <w:rPr>
          <w:rFonts w:ascii="Arial" w:hAnsi="Arial" w:cs="Arial"/>
          <w:sz w:val="24"/>
          <w:szCs w:val="24"/>
        </w:rPr>
        <w:t>ой</w:t>
      </w:r>
      <w:r w:rsidRPr="00BA4553">
        <w:rPr>
          <w:rFonts w:ascii="Arial" w:hAnsi="Arial" w:cs="Arial"/>
          <w:sz w:val="24"/>
          <w:szCs w:val="24"/>
        </w:rPr>
        <w:t xml:space="preserve"> «Лица русской Арктики»</w:t>
      </w:r>
      <w:r w:rsidR="00B437A0" w:rsidRPr="00BA4553">
        <w:rPr>
          <w:rFonts w:ascii="Arial" w:hAnsi="Arial" w:cs="Arial"/>
          <w:sz w:val="24"/>
          <w:szCs w:val="24"/>
        </w:rPr>
        <w:t xml:space="preserve"> в</w:t>
      </w:r>
      <w:r w:rsidRPr="00BA4553">
        <w:rPr>
          <w:rFonts w:ascii="Arial" w:hAnsi="Arial" w:cs="Arial"/>
          <w:sz w:val="24"/>
          <w:szCs w:val="24"/>
        </w:rPr>
        <w:t xml:space="preserve"> </w:t>
      </w:r>
      <w:r w:rsidR="00B437A0" w:rsidRPr="00BA4553">
        <w:rPr>
          <w:rFonts w:ascii="Arial" w:hAnsi="Arial" w:cs="Arial"/>
          <w:sz w:val="24"/>
          <w:szCs w:val="24"/>
        </w:rPr>
        <w:t xml:space="preserve">Государственной Думе РФ. </w:t>
      </w:r>
    </w:p>
    <w:p w:rsidR="00975E1E" w:rsidRPr="00BA4553" w:rsidRDefault="00975E1E" w:rsidP="00975E1E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A4553">
        <w:rPr>
          <w:rFonts w:ascii="Arial" w:hAnsi="Arial" w:cs="Arial"/>
          <w:iCs/>
          <w:sz w:val="24"/>
          <w:szCs w:val="24"/>
        </w:rPr>
        <w:t xml:space="preserve">Творческая делегация Таймыра </w:t>
      </w:r>
      <w:r w:rsidRPr="00BA4553">
        <w:rPr>
          <w:rFonts w:ascii="Arial" w:hAnsi="Arial" w:cs="Arial"/>
          <w:sz w:val="24"/>
          <w:szCs w:val="24"/>
        </w:rPr>
        <w:t>отмечена благодарностью Комитета по делам национальностей Государственной Думы РФ «За вклад в укрепление межнационального мира и согласия».</w:t>
      </w:r>
    </w:p>
    <w:p w:rsidR="00975E1E" w:rsidRDefault="00975E1E" w:rsidP="00975E1E">
      <w:pPr>
        <w:spacing w:after="0"/>
        <w:ind w:right="-144" w:firstLine="709"/>
        <w:jc w:val="both"/>
        <w:rPr>
          <w:rFonts w:ascii="Arial" w:hAnsi="Arial" w:cs="Arial"/>
          <w:bCs/>
          <w:sz w:val="24"/>
          <w:szCs w:val="24"/>
        </w:rPr>
      </w:pP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hAnsi="Arial" w:cs="Arial"/>
          <w:iCs/>
          <w:sz w:val="24"/>
          <w:szCs w:val="24"/>
        </w:rPr>
      </w:pPr>
      <w:r w:rsidRPr="00492ACC">
        <w:rPr>
          <w:rFonts w:ascii="Arial" w:hAnsi="Arial" w:cs="Arial"/>
          <w:sz w:val="24"/>
          <w:szCs w:val="24"/>
        </w:rPr>
        <w:t xml:space="preserve">Коротко остановлюсь на итогах деятельности муниципальных предприятий за отчетный период. </w:t>
      </w:r>
      <w:r>
        <w:rPr>
          <w:rFonts w:ascii="Arial" w:hAnsi="Arial" w:cs="Arial"/>
          <w:sz w:val="24"/>
          <w:szCs w:val="24"/>
        </w:rPr>
        <w:t xml:space="preserve">Так, </w:t>
      </w:r>
      <w:r w:rsidR="00012F09">
        <w:rPr>
          <w:rFonts w:ascii="Arial" w:hAnsi="Arial" w:cs="Arial"/>
          <w:sz w:val="24"/>
          <w:szCs w:val="24"/>
        </w:rPr>
        <w:t>МП</w:t>
      </w:r>
      <w:r w:rsidRPr="005C25A3">
        <w:rPr>
          <w:rFonts w:ascii="Arial" w:hAnsi="Arial" w:cs="Arial"/>
          <w:iCs/>
          <w:sz w:val="24"/>
          <w:szCs w:val="24"/>
        </w:rPr>
        <w:t xml:space="preserve"> «Фармация», основным видом деятельности которого </w:t>
      </w:r>
      <w:r w:rsidRPr="005C25A3">
        <w:rPr>
          <w:rFonts w:ascii="Arial" w:hAnsi="Arial" w:cs="Arial"/>
          <w:iCs/>
          <w:sz w:val="24"/>
          <w:szCs w:val="24"/>
        </w:rPr>
        <w:lastRenderedPageBreak/>
        <w:t xml:space="preserve">является розничная торговля фармацевтическими товарами, </w:t>
      </w:r>
      <w:r w:rsidR="00AC6972">
        <w:rPr>
          <w:rFonts w:ascii="Arial" w:hAnsi="Arial" w:cs="Arial"/>
          <w:iCs/>
          <w:sz w:val="24"/>
          <w:szCs w:val="24"/>
        </w:rPr>
        <w:t xml:space="preserve">по итогам деятельности </w:t>
      </w:r>
      <w:r w:rsidR="00AC6972" w:rsidRPr="005C25A3">
        <w:rPr>
          <w:rFonts w:ascii="Arial" w:hAnsi="Arial" w:cs="Arial"/>
          <w:iCs/>
          <w:sz w:val="24"/>
          <w:szCs w:val="24"/>
        </w:rPr>
        <w:t xml:space="preserve">за 2014 год </w:t>
      </w:r>
      <w:r w:rsidRPr="005C25A3">
        <w:rPr>
          <w:rFonts w:ascii="Arial" w:hAnsi="Arial" w:cs="Arial"/>
          <w:iCs/>
          <w:sz w:val="24"/>
          <w:szCs w:val="24"/>
        </w:rPr>
        <w:t xml:space="preserve">получены убытки в сумме 689 тыс. рублей. </w:t>
      </w: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5C25A3">
        <w:rPr>
          <w:rFonts w:ascii="Arial" w:eastAsiaTheme="minorHAnsi" w:hAnsi="Arial" w:cs="Arial"/>
          <w:iCs/>
          <w:sz w:val="24"/>
          <w:szCs w:val="24"/>
        </w:rPr>
        <w:t>Основными причинами ухудшения деятельности предприятия в 2014 году стали:</w:t>
      </w:r>
    </w:p>
    <w:p w:rsidR="00BE34E2" w:rsidRPr="005C25A3" w:rsidRDefault="00BE34E2" w:rsidP="00E3229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5C25A3">
        <w:rPr>
          <w:rFonts w:ascii="Arial" w:eastAsiaTheme="minorHAnsi" w:hAnsi="Arial" w:cs="Arial"/>
          <w:iCs/>
          <w:sz w:val="24"/>
          <w:szCs w:val="24"/>
        </w:rPr>
        <w:t xml:space="preserve">снижение товарооборота по предприятию в целом (как розничного, так и оптового за счет снижения реализации </w:t>
      </w:r>
      <w:proofErr w:type="spellStart"/>
      <w:r w:rsidRPr="005C25A3">
        <w:rPr>
          <w:rFonts w:ascii="Arial" w:eastAsiaTheme="minorHAnsi" w:hAnsi="Arial" w:cs="Arial"/>
          <w:iCs/>
          <w:sz w:val="24"/>
          <w:szCs w:val="24"/>
        </w:rPr>
        <w:t>экстемпоральных</w:t>
      </w:r>
      <w:proofErr w:type="spellEnd"/>
      <w:r w:rsidRPr="005C25A3">
        <w:rPr>
          <w:rFonts w:ascii="Arial" w:eastAsiaTheme="minorHAnsi" w:hAnsi="Arial" w:cs="Arial"/>
          <w:iCs/>
          <w:sz w:val="24"/>
          <w:szCs w:val="24"/>
        </w:rPr>
        <w:t xml:space="preserve"> лекарственных средств, отпуска лекарственных средств по льготным и бесплатным рецептам);</w:t>
      </w:r>
    </w:p>
    <w:p w:rsidR="00BE34E2" w:rsidRPr="00AC6972" w:rsidRDefault="00BE34E2" w:rsidP="00AC6972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AC6972">
        <w:rPr>
          <w:rFonts w:ascii="Arial" w:eastAsiaTheme="minorHAnsi" w:hAnsi="Arial" w:cs="Arial"/>
          <w:iCs/>
          <w:sz w:val="24"/>
          <w:szCs w:val="24"/>
        </w:rPr>
        <w:t>несвоевременные расчеты заказчиков за поставленные медикаменты;</w:t>
      </w:r>
    </w:p>
    <w:p w:rsidR="00BE34E2" w:rsidRPr="00AC6972" w:rsidRDefault="00BE34E2" w:rsidP="00AC6972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AC6972">
        <w:rPr>
          <w:rFonts w:ascii="Arial" w:eastAsiaTheme="minorHAnsi" w:hAnsi="Arial" w:cs="Arial"/>
          <w:iCs/>
          <w:sz w:val="24"/>
          <w:szCs w:val="24"/>
        </w:rPr>
        <w:t>отсутствие возможности своевременного расчета с поставщиками;</w:t>
      </w:r>
    </w:p>
    <w:p w:rsidR="00BE34E2" w:rsidRPr="00AC6972" w:rsidRDefault="00BE34E2" w:rsidP="00AC6972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AC6972">
        <w:rPr>
          <w:rFonts w:ascii="Arial" w:eastAsiaTheme="minorHAnsi" w:hAnsi="Arial" w:cs="Arial"/>
          <w:iCs/>
          <w:sz w:val="24"/>
          <w:szCs w:val="24"/>
        </w:rPr>
        <w:t xml:space="preserve">изменение условий поставки медикаментов поставщиками (отказ поставщиков работать без предоплаты, а также поставлять медикаменты при наличии непогашенной задолженности). </w:t>
      </w: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5C25A3">
        <w:rPr>
          <w:rFonts w:ascii="Arial" w:eastAsiaTheme="minorHAnsi" w:hAnsi="Arial" w:cs="Arial"/>
          <w:iCs/>
          <w:sz w:val="24"/>
          <w:szCs w:val="24"/>
        </w:rPr>
        <w:t xml:space="preserve">Также, немаловажным фактором явилось наличие жесткой конкуренции на территории города Дудинки. </w:t>
      </w: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hAnsi="Arial" w:cs="Arial"/>
          <w:iCs/>
          <w:sz w:val="24"/>
          <w:szCs w:val="24"/>
        </w:rPr>
      </w:pPr>
      <w:r w:rsidRPr="005C25A3">
        <w:rPr>
          <w:rFonts w:ascii="Arial" w:eastAsiaTheme="minorHAnsi" w:hAnsi="Arial" w:cs="Arial"/>
          <w:iCs/>
          <w:sz w:val="24"/>
          <w:szCs w:val="24"/>
        </w:rPr>
        <w:t>Учитывая сложную финансовую ситуацию, сложившуюся в МП «Фармация», для предотвращения перебоев в обеспечении льготных категорий граждан</w:t>
      </w:r>
      <w:r w:rsidRPr="005C25A3">
        <w:rPr>
          <w:rFonts w:ascii="Arial" w:hAnsi="Arial" w:cs="Arial"/>
          <w:iCs/>
          <w:sz w:val="24"/>
          <w:szCs w:val="24"/>
        </w:rPr>
        <w:t>, а также учитывая, что</w:t>
      </w:r>
      <w:r w:rsidRPr="005C25A3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C25A3">
        <w:rPr>
          <w:rFonts w:ascii="Arial" w:hAnsi="Arial" w:cs="Arial"/>
          <w:iCs/>
          <w:sz w:val="24"/>
          <w:szCs w:val="24"/>
        </w:rPr>
        <w:t xml:space="preserve">предприятие является единственным, обеспечивающим медикаментами поселки муниципального района ведутся </w:t>
      </w:r>
      <w:r w:rsidRPr="005C25A3">
        <w:rPr>
          <w:rFonts w:ascii="Arial" w:eastAsiaTheme="minorHAnsi" w:hAnsi="Arial" w:cs="Arial"/>
          <w:iCs/>
          <w:sz w:val="24"/>
          <w:szCs w:val="24"/>
        </w:rPr>
        <w:t xml:space="preserve">предварительные переговоры по вопросу передачи МП «Фармация» в состав </w:t>
      </w:r>
      <w:r w:rsidRPr="005C25A3">
        <w:rPr>
          <w:rFonts w:ascii="Arial" w:hAnsi="Arial" w:cs="Arial"/>
          <w:iCs/>
          <w:sz w:val="24"/>
          <w:szCs w:val="24"/>
        </w:rPr>
        <w:t>государственного предприятия Красноярского края «Губернские аптеки».</w:t>
      </w:r>
    </w:p>
    <w:p w:rsidR="00BE34E2" w:rsidRDefault="00BE34E2" w:rsidP="00BE34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7312" w:rsidRPr="00077312" w:rsidRDefault="00077312" w:rsidP="00077312">
      <w:pPr>
        <w:spacing w:after="0"/>
        <w:ind w:right="-144" w:firstLine="567"/>
        <w:jc w:val="both"/>
        <w:rPr>
          <w:rFonts w:ascii="Arial" w:hAnsi="Arial" w:cs="Arial"/>
          <w:sz w:val="24"/>
          <w:szCs w:val="24"/>
        </w:rPr>
      </w:pPr>
      <w:r w:rsidRPr="00077312">
        <w:rPr>
          <w:rFonts w:ascii="Arial" w:hAnsi="Arial" w:cs="Arial"/>
          <w:sz w:val="24"/>
          <w:szCs w:val="24"/>
        </w:rPr>
        <w:t>Муниципальное предприятие «Таймыртопснаб» осуществляло основной вид деятельности по поставке топливно-энергетических ресурсов на территорию района для нужд предприятий ЖКХ, обеспечивающих население и учреждения социальной сферы тепловой и электрической энергией.</w:t>
      </w:r>
    </w:p>
    <w:p w:rsidR="00077312" w:rsidRDefault="00077312" w:rsidP="00077312">
      <w:pPr>
        <w:spacing w:after="0"/>
        <w:ind w:right="-144" w:firstLine="567"/>
        <w:jc w:val="both"/>
        <w:rPr>
          <w:rFonts w:ascii="Arial" w:hAnsi="Arial" w:cs="Arial"/>
          <w:sz w:val="24"/>
          <w:szCs w:val="24"/>
        </w:rPr>
      </w:pPr>
      <w:r w:rsidRPr="00077312">
        <w:rPr>
          <w:rFonts w:ascii="Arial" w:hAnsi="Arial" w:cs="Arial"/>
          <w:sz w:val="24"/>
          <w:szCs w:val="24"/>
        </w:rPr>
        <w:t>В рамках данного вида деятельности в 2014 году, в полном объёме и в</w:t>
      </w:r>
      <w:r w:rsidR="00406A2A">
        <w:rPr>
          <w:rFonts w:ascii="Arial" w:hAnsi="Arial" w:cs="Arial"/>
          <w:sz w:val="24"/>
          <w:szCs w:val="24"/>
        </w:rPr>
        <w:t xml:space="preserve"> сроки, определенные договорами.</w:t>
      </w:r>
      <w:r w:rsidRPr="00077312">
        <w:rPr>
          <w:rFonts w:ascii="Arial" w:hAnsi="Arial" w:cs="Arial"/>
          <w:sz w:val="24"/>
          <w:szCs w:val="24"/>
        </w:rPr>
        <w:t xml:space="preserve"> </w:t>
      </w:r>
      <w:r w:rsidR="00406A2A">
        <w:rPr>
          <w:rFonts w:ascii="Arial" w:hAnsi="Arial" w:cs="Arial"/>
          <w:sz w:val="24"/>
          <w:szCs w:val="24"/>
        </w:rPr>
        <w:t>В</w:t>
      </w:r>
      <w:r w:rsidRPr="00077312">
        <w:rPr>
          <w:rFonts w:ascii="Arial" w:hAnsi="Arial" w:cs="Arial"/>
          <w:sz w:val="24"/>
          <w:szCs w:val="24"/>
        </w:rPr>
        <w:t xml:space="preserve"> 20 населенных пунктов Таймыра поставлено </w:t>
      </w:r>
      <w:r>
        <w:rPr>
          <w:rFonts w:ascii="Arial" w:hAnsi="Arial" w:cs="Arial"/>
          <w:sz w:val="24"/>
          <w:szCs w:val="24"/>
        </w:rPr>
        <w:t>порядка</w:t>
      </w:r>
      <w:r w:rsidRPr="0007731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6</w:t>
      </w:r>
      <w:r w:rsidRPr="00077312">
        <w:rPr>
          <w:rFonts w:ascii="Arial" w:hAnsi="Arial" w:cs="Arial"/>
          <w:sz w:val="24"/>
          <w:szCs w:val="24"/>
        </w:rPr>
        <w:t xml:space="preserve"> тыс. тонн топливно-энергетических ресурсов, в том числе: дизельное топливо арктическое свыше 10 тыс. тонн; масло различных марок 88 тонн; нефть сырая 806 тонн; каменный уголь более 13 тыс. тонн, на общую сумму порядка 928 млн. рублей.</w:t>
      </w:r>
    </w:p>
    <w:p w:rsidR="00077312" w:rsidRPr="00077312" w:rsidRDefault="00077312" w:rsidP="00077312">
      <w:pPr>
        <w:spacing w:after="0"/>
        <w:ind w:right="-144" w:firstLine="567"/>
        <w:jc w:val="both"/>
        <w:rPr>
          <w:rFonts w:ascii="Arial" w:hAnsi="Arial" w:cs="Arial"/>
          <w:sz w:val="24"/>
          <w:szCs w:val="24"/>
        </w:rPr>
      </w:pP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hAnsi="Arial" w:cs="Arial"/>
          <w:iCs/>
          <w:sz w:val="24"/>
          <w:szCs w:val="24"/>
        </w:rPr>
      </w:pPr>
      <w:r w:rsidRPr="005C25A3">
        <w:rPr>
          <w:rFonts w:ascii="Arial" w:hAnsi="Arial" w:cs="Arial"/>
          <w:iCs/>
          <w:sz w:val="24"/>
          <w:szCs w:val="24"/>
        </w:rPr>
        <w:t xml:space="preserve">Предметом деятельности </w:t>
      </w:r>
      <w:r w:rsidR="00A24248">
        <w:rPr>
          <w:rFonts w:ascii="Arial" w:hAnsi="Arial" w:cs="Arial"/>
          <w:iCs/>
          <w:sz w:val="24"/>
          <w:szCs w:val="24"/>
        </w:rPr>
        <w:t>муниципального предприятия</w:t>
      </w:r>
      <w:r w:rsidR="003A0BB6" w:rsidRPr="005C25A3">
        <w:rPr>
          <w:rFonts w:ascii="Arial" w:hAnsi="Arial" w:cs="Arial"/>
          <w:iCs/>
          <w:sz w:val="24"/>
          <w:szCs w:val="24"/>
        </w:rPr>
        <w:t xml:space="preserve"> «РПК «Таймыр»</w:t>
      </w:r>
      <w:r w:rsidRPr="005C25A3">
        <w:rPr>
          <w:rFonts w:ascii="Arial" w:hAnsi="Arial" w:cs="Arial"/>
          <w:iCs/>
          <w:sz w:val="24"/>
          <w:szCs w:val="24"/>
        </w:rPr>
        <w:t xml:space="preserve"> является опубликование муниципальных правовых актов, обсуждение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</w:t>
      </w:r>
      <w:r w:rsidR="00A24248">
        <w:rPr>
          <w:rFonts w:ascii="Arial" w:hAnsi="Arial" w:cs="Arial"/>
          <w:iCs/>
          <w:sz w:val="24"/>
          <w:szCs w:val="24"/>
        </w:rPr>
        <w:t>ическом и культурном развитии,</w:t>
      </w:r>
      <w:r w:rsidRPr="005C25A3">
        <w:rPr>
          <w:rFonts w:ascii="Arial" w:hAnsi="Arial" w:cs="Arial"/>
          <w:iCs/>
          <w:sz w:val="24"/>
          <w:szCs w:val="24"/>
        </w:rPr>
        <w:t xml:space="preserve"> развитии общественной инфраструктуры и иной официальной информации, а также осуществление коммерческой деятельности в части предоставления редакционно-полиграфических услуг.</w:t>
      </w: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hAnsi="Arial" w:cs="Arial"/>
          <w:iCs/>
          <w:sz w:val="24"/>
          <w:szCs w:val="24"/>
        </w:rPr>
      </w:pPr>
      <w:r w:rsidRPr="005C25A3">
        <w:rPr>
          <w:rFonts w:ascii="Arial" w:hAnsi="Arial" w:cs="Arial"/>
          <w:iCs/>
          <w:sz w:val="24"/>
          <w:szCs w:val="24"/>
        </w:rPr>
        <w:t xml:space="preserve">Так, полиграфическая и издательская деятельность предприятия, которые являются планово убыточными, субсидировались из районного бюджета. Сумма субсидий, перечисленная в 2014 году, составила 13 миллионов 440 тысяч рублей.  </w:t>
      </w: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hAnsi="Arial" w:cs="Arial"/>
          <w:iCs/>
          <w:sz w:val="24"/>
          <w:szCs w:val="24"/>
        </w:rPr>
      </w:pPr>
      <w:r w:rsidRPr="005C25A3">
        <w:rPr>
          <w:rFonts w:ascii="Arial" w:hAnsi="Arial" w:cs="Arial"/>
          <w:iCs/>
          <w:sz w:val="24"/>
          <w:szCs w:val="24"/>
        </w:rPr>
        <w:t xml:space="preserve">За 2014 год предприятием было выпущено порядка 174 тысяч экземпляров газеты «Таймыр», размещено порядка 91 тысячи публикаций, выпущено </w:t>
      </w:r>
      <w:r w:rsidR="00283278" w:rsidRPr="005C25A3">
        <w:rPr>
          <w:rFonts w:ascii="Arial" w:hAnsi="Arial" w:cs="Arial"/>
          <w:iCs/>
          <w:sz w:val="24"/>
          <w:szCs w:val="24"/>
        </w:rPr>
        <w:t xml:space="preserve">510 тысяч экземпляров </w:t>
      </w:r>
      <w:r w:rsidRPr="005C25A3">
        <w:rPr>
          <w:rFonts w:ascii="Arial" w:hAnsi="Arial" w:cs="Arial"/>
          <w:iCs/>
          <w:sz w:val="24"/>
          <w:szCs w:val="24"/>
        </w:rPr>
        <w:t xml:space="preserve">рекламно-развлекательных выпусков «Таймыр», изготовлено </w:t>
      </w:r>
      <w:r w:rsidRPr="005C25A3">
        <w:rPr>
          <w:rFonts w:ascii="Arial" w:hAnsi="Arial" w:cs="Arial"/>
          <w:iCs/>
          <w:sz w:val="24"/>
          <w:szCs w:val="24"/>
        </w:rPr>
        <w:lastRenderedPageBreak/>
        <w:t xml:space="preserve">различной бланочной продукции порядка 87 тысяч экземпляров. Также </w:t>
      </w:r>
      <w:r w:rsidR="00283278">
        <w:rPr>
          <w:rFonts w:ascii="Arial" w:hAnsi="Arial" w:cs="Arial"/>
          <w:iCs/>
          <w:sz w:val="24"/>
          <w:szCs w:val="24"/>
        </w:rPr>
        <w:t xml:space="preserve">в 2014 году </w:t>
      </w:r>
      <w:r w:rsidRPr="005C25A3">
        <w:rPr>
          <w:rFonts w:ascii="Arial" w:hAnsi="Arial" w:cs="Arial"/>
          <w:iCs/>
          <w:sz w:val="24"/>
          <w:szCs w:val="24"/>
        </w:rPr>
        <w:t xml:space="preserve">осуществлялось вещание </w:t>
      </w:r>
      <w:r w:rsidR="00283278">
        <w:rPr>
          <w:rFonts w:ascii="Arial" w:hAnsi="Arial" w:cs="Arial"/>
          <w:iCs/>
          <w:sz w:val="24"/>
          <w:szCs w:val="24"/>
        </w:rPr>
        <w:t xml:space="preserve">радиостанции </w:t>
      </w:r>
      <w:r w:rsidRPr="005C25A3">
        <w:rPr>
          <w:rFonts w:ascii="Arial" w:hAnsi="Arial" w:cs="Arial"/>
          <w:iCs/>
          <w:sz w:val="24"/>
          <w:szCs w:val="24"/>
        </w:rPr>
        <w:t>«Авторадио-Дудинка».</w:t>
      </w:r>
    </w:p>
    <w:p w:rsidR="00BE34E2" w:rsidRDefault="00BE34E2" w:rsidP="00BE34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hAnsi="Arial" w:cs="Arial"/>
          <w:iCs/>
          <w:sz w:val="24"/>
          <w:szCs w:val="24"/>
        </w:rPr>
      </w:pPr>
      <w:r w:rsidRPr="005C25A3">
        <w:rPr>
          <w:rFonts w:ascii="Arial" w:hAnsi="Arial" w:cs="Arial"/>
          <w:iCs/>
          <w:sz w:val="24"/>
          <w:szCs w:val="24"/>
        </w:rPr>
        <w:t xml:space="preserve">В отчетном периоде </w:t>
      </w:r>
      <w:r w:rsidR="009F5E2F">
        <w:rPr>
          <w:rFonts w:ascii="Arial" w:hAnsi="Arial" w:cs="Arial"/>
          <w:iCs/>
          <w:sz w:val="24"/>
          <w:szCs w:val="24"/>
        </w:rPr>
        <w:t>муниципальным предприятием «Таймыр»</w:t>
      </w:r>
      <w:r w:rsidRPr="005C25A3">
        <w:rPr>
          <w:rFonts w:ascii="Arial" w:hAnsi="Arial" w:cs="Arial"/>
          <w:iCs/>
          <w:sz w:val="24"/>
          <w:szCs w:val="24"/>
        </w:rPr>
        <w:t xml:space="preserve"> реализовано порядка 2 тысяч тонн угля, 474 тонны горюче-смазочных материалов, перевезено 392 тонны грузов. Выручка от реализации топливно-энергетических ресурсов и оказания услуг, в том числе услуг по перевозке грузов, получена предприятием в сумме порядка 124 миллионов рублей, что на 6% меньше запланированного объема. </w:t>
      </w:r>
    </w:p>
    <w:p w:rsidR="00BE34E2" w:rsidRPr="005C25A3" w:rsidRDefault="00BE34E2" w:rsidP="00BE34E2">
      <w:pPr>
        <w:spacing w:after="0"/>
        <w:ind w:right="-144" w:firstLine="709"/>
        <w:jc w:val="both"/>
        <w:rPr>
          <w:rFonts w:ascii="Arial" w:hAnsi="Arial" w:cs="Arial"/>
          <w:iCs/>
          <w:sz w:val="24"/>
          <w:szCs w:val="24"/>
        </w:rPr>
      </w:pPr>
      <w:r w:rsidRPr="005C25A3">
        <w:rPr>
          <w:rFonts w:ascii="Arial" w:hAnsi="Arial" w:cs="Arial"/>
          <w:iCs/>
          <w:sz w:val="24"/>
          <w:szCs w:val="24"/>
        </w:rPr>
        <w:t>Финансовый результат деятельности предприятия за отчетный период сложился в виде убытка в размере 3 </w:t>
      </w:r>
      <w:r w:rsidR="00CA644D">
        <w:rPr>
          <w:rFonts w:ascii="Arial" w:hAnsi="Arial" w:cs="Arial"/>
          <w:iCs/>
          <w:sz w:val="24"/>
          <w:szCs w:val="24"/>
        </w:rPr>
        <w:t xml:space="preserve">млн. </w:t>
      </w:r>
      <w:r w:rsidRPr="005C25A3">
        <w:rPr>
          <w:rFonts w:ascii="Arial" w:hAnsi="Arial" w:cs="Arial"/>
          <w:iCs/>
          <w:sz w:val="24"/>
          <w:szCs w:val="24"/>
        </w:rPr>
        <w:t>774</w:t>
      </w:r>
      <w:r w:rsidR="00E453A4">
        <w:rPr>
          <w:rFonts w:ascii="Arial" w:hAnsi="Arial" w:cs="Arial"/>
          <w:iCs/>
          <w:sz w:val="24"/>
          <w:szCs w:val="24"/>
        </w:rPr>
        <w:t xml:space="preserve"> тыс.</w:t>
      </w:r>
      <w:r w:rsidRPr="005C25A3">
        <w:rPr>
          <w:rFonts w:ascii="Arial" w:hAnsi="Arial" w:cs="Arial"/>
          <w:iCs/>
          <w:sz w:val="24"/>
          <w:szCs w:val="24"/>
        </w:rPr>
        <w:t xml:space="preserve"> рублей, при планируемой прибыли в размере 16 </w:t>
      </w:r>
      <w:r w:rsidR="002C58C5">
        <w:rPr>
          <w:rFonts w:ascii="Arial" w:hAnsi="Arial" w:cs="Arial"/>
          <w:iCs/>
          <w:sz w:val="24"/>
          <w:szCs w:val="24"/>
        </w:rPr>
        <w:t xml:space="preserve">млн. </w:t>
      </w:r>
      <w:r w:rsidRPr="005C25A3">
        <w:rPr>
          <w:rFonts w:ascii="Arial" w:hAnsi="Arial" w:cs="Arial"/>
          <w:iCs/>
          <w:sz w:val="24"/>
          <w:szCs w:val="24"/>
        </w:rPr>
        <w:t>479</w:t>
      </w:r>
      <w:r w:rsidR="00E453A4">
        <w:rPr>
          <w:rFonts w:ascii="Arial" w:hAnsi="Arial" w:cs="Arial"/>
          <w:iCs/>
          <w:sz w:val="24"/>
          <w:szCs w:val="24"/>
        </w:rPr>
        <w:t xml:space="preserve"> тыс.</w:t>
      </w:r>
      <w:r w:rsidRPr="005C25A3">
        <w:rPr>
          <w:rFonts w:ascii="Arial" w:hAnsi="Arial" w:cs="Arial"/>
          <w:iCs/>
          <w:sz w:val="24"/>
          <w:szCs w:val="24"/>
        </w:rPr>
        <w:t xml:space="preserve"> рублей.</w:t>
      </w:r>
    </w:p>
    <w:p w:rsidR="00EB6C49" w:rsidRPr="006316A5" w:rsidRDefault="00EB6C49" w:rsidP="00975E1E">
      <w:pPr>
        <w:spacing w:after="0"/>
        <w:ind w:right="-144"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49668B" w:rsidRPr="0049668B" w:rsidRDefault="0049668B" w:rsidP="0049668B">
      <w:pPr>
        <w:spacing w:after="0"/>
        <w:ind w:right="-144" w:firstLine="709"/>
        <w:jc w:val="both"/>
        <w:rPr>
          <w:rFonts w:ascii="Arial" w:hAnsi="Arial" w:cs="Arial"/>
          <w:bCs/>
          <w:sz w:val="24"/>
          <w:szCs w:val="24"/>
        </w:rPr>
      </w:pPr>
      <w:r w:rsidRPr="001B1A3D">
        <w:rPr>
          <w:rFonts w:ascii="Arial" w:hAnsi="Arial" w:cs="Arial"/>
          <w:bCs/>
          <w:sz w:val="24"/>
          <w:szCs w:val="24"/>
        </w:rPr>
        <w:t xml:space="preserve">В </w:t>
      </w:r>
      <w:r w:rsidR="00F81607" w:rsidRPr="001B1A3D">
        <w:rPr>
          <w:rFonts w:ascii="Arial" w:hAnsi="Arial" w:cs="Arial"/>
          <w:bCs/>
          <w:sz w:val="24"/>
          <w:szCs w:val="24"/>
        </w:rPr>
        <w:t>этом</w:t>
      </w:r>
      <w:r w:rsidRPr="001B1A3D">
        <w:rPr>
          <w:rFonts w:ascii="Arial" w:hAnsi="Arial" w:cs="Arial"/>
          <w:bCs/>
          <w:sz w:val="24"/>
          <w:szCs w:val="24"/>
        </w:rPr>
        <w:t xml:space="preserve"> году нам предстоит приложить максимум усилий к тому, чтобы сохранить положительну</w:t>
      </w:r>
      <w:r w:rsidR="002C1DD6">
        <w:rPr>
          <w:rFonts w:ascii="Arial" w:hAnsi="Arial" w:cs="Arial"/>
          <w:bCs/>
          <w:sz w:val="24"/>
          <w:szCs w:val="24"/>
        </w:rPr>
        <w:t xml:space="preserve">ю динамику развития территории. </w:t>
      </w:r>
      <w:r w:rsidRPr="001B1A3D">
        <w:rPr>
          <w:rFonts w:ascii="Arial" w:hAnsi="Arial" w:cs="Arial"/>
          <w:bCs/>
          <w:sz w:val="24"/>
          <w:szCs w:val="24"/>
        </w:rPr>
        <w:t>Серьезные политические и экономические события уходящего года определили вектор движения не только страны</w:t>
      </w:r>
      <w:r w:rsidR="00F81607" w:rsidRPr="001B1A3D">
        <w:rPr>
          <w:rFonts w:ascii="Arial" w:hAnsi="Arial" w:cs="Arial"/>
          <w:bCs/>
          <w:sz w:val="24"/>
          <w:szCs w:val="24"/>
        </w:rPr>
        <w:t>, но</w:t>
      </w:r>
      <w:r w:rsidRPr="001B1A3D">
        <w:rPr>
          <w:rFonts w:ascii="Arial" w:hAnsi="Arial" w:cs="Arial"/>
          <w:bCs/>
          <w:sz w:val="24"/>
          <w:szCs w:val="24"/>
        </w:rPr>
        <w:t xml:space="preserve"> и нашего муниципального </w:t>
      </w:r>
      <w:r w:rsidR="002C1DD6">
        <w:rPr>
          <w:rFonts w:ascii="Arial" w:hAnsi="Arial" w:cs="Arial"/>
          <w:bCs/>
          <w:sz w:val="24"/>
          <w:szCs w:val="24"/>
        </w:rPr>
        <w:t>района</w:t>
      </w:r>
      <w:r w:rsidRPr="001B1A3D">
        <w:rPr>
          <w:rFonts w:ascii="Arial" w:hAnsi="Arial" w:cs="Arial"/>
          <w:bCs/>
          <w:sz w:val="24"/>
          <w:szCs w:val="24"/>
        </w:rPr>
        <w:t xml:space="preserve">. Основополагающая идея эффективного развития - инвестиции в человека, его образование, </w:t>
      </w:r>
      <w:r w:rsidR="00F81607" w:rsidRPr="001B1A3D">
        <w:rPr>
          <w:rFonts w:ascii="Arial" w:hAnsi="Arial" w:cs="Arial"/>
          <w:bCs/>
          <w:sz w:val="24"/>
          <w:szCs w:val="24"/>
        </w:rPr>
        <w:t>здоровье, качество жизни. В 2014</w:t>
      </w:r>
      <w:r w:rsidRPr="001B1A3D">
        <w:rPr>
          <w:rFonts w:ascii="Arial" w:hAnsi="Arial" w:cs="Arial"/>
          <w:bCs/>
          <w:sz w:val="24"/>
          <w:szCs w:val="24"/>
        </w:rPr>
        <w:t xml:space="preserve"> году проведено множество встреч с населением, обозначены наиболее значимые для жителей вопросы. Важно все эти вопросы решить, и мы несем за это ответственность.</w:t>
      </w:r>
    </w:p>
    <w:p w:rsidR="0049668B" w:rsidRPr="0049668B" w:rsidRDefault="0049668B" w:rsidP="0049668B">
      <w:pPr>
        <w:spacing w:after="0"/>
        <w:ind w:right="-144" w:firstLine="709"/>
        <w:jc w:val="both"/>
        <w:rPr>
          <w:rFonts w:ascii="Arial" w:hAnsi="Arial" w:cs="Arial"/>
          <w:bCs/>
          <w:sz w:val="24"/>
          <w:szCs w:val="24"/>
        </w:rPr>
      </w:pPr>
    </w:p>
    <w:p w:rsidR="0019394A" w:rsidRDefault="00BA4553" w:rsidP="005444D2">
      <w:pPr>
        <w:spacing w:after="0"/>
        <w:ind w:right="-14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год для </w:t>
      </w:r>
      <w:r w:rsidR="004F18E5">
        <w:rPr>
          <w:rFonts w:ascii="Arial" w:hAnsi="Arial" w:cs="Arial"/>
          <w:sz w:val="24"/>
          <w:szCs w:val="24"/>
        </w:rPr>
        <w:t>Таймыр</w:t>
      </w:r>
      <w:r>
        <w:rPr>
          <w:rFonts w:ascii="Arial" w:hAnsi="Arial" w:cs="Arial"/>
          <w:sz w:val="24"/>
          <w:szCs w:val="24"/>
        </w:rPr>
        <w:t>а</w:t>
      </w:r>
      <w:r w:rsidR="00B5625B">
        <w:rPr>
          <w:rFonts w:ascii="Arial" w:hAnsi="Arial" w:cs="Arial"/>
          <w:sz w:val="24"/>
          <w:szCs w:val="24"/>
        </w:rPr>
        <w:t xml:space="preserve"> – юбилейный</w:t>
      </w:r>
      <w:r>
        <w:rPr>
          <w:rFonts w:ascii="Arial" w:hAnsi="Arial" w:cs="Arial"/>
          <w:sz w:val="24"/>
          <w:szCs w:val="24"/>
        </w:rPr>
        <w:t xml:space="preserve">. Мы </w:t>
      </w:r>
      <w:r w:rsidR="002D4506">
        <w:rPr>
          <w:rFonts w:ascii="Arial" w:hAnsi="Arial" w:cs="Arial"/>
          <w:sz w:val="24"/>
          <w:szCs w:val="24"/>
        </w:rPr>
        <w:t>отметили</w:t>
      </w:r>
      <w:r w:rsidR="004F1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70-летие Великой Победы,</w:t>
      </w:r>
      <w:r w:rsidR="002D4506">
        <w:rPr>
          <w:rFonts w:ascii="Arial" w:hAnsi="Arial" w:cs="Arial"/>
          <w:sz w:val="24"/>
          <w:szCs w:val="24"/>
        </w:rPr>
        <w:t xml:space="preserve"> готовимся отпраздновать</w:t>
      </w:r>
      <w:r w:rsidR="00670970">
        <w:rPr>
          <w:rFonts w:ascii="Arial" w:hAnsi="Arial" w:cs="Arial"/>
          <w:sz w:val="24"/>
          <w:szCs w:val="24"/>
        </w:rPr>
        <w:t xml:space="preserve"> 100-летие </w:t>
      </w:r>
      <w:r>
        <w:rPr>
          <w:rFonts w:ascii="Arial" w:hAnsi="Arial" w:cs="Arial"/>
          <w:sz w:val="24"/>
          <w:szCs w:val="24"/>
        </w:rPr>
        <w:t>арктической столицы Диксона, 85-летие Таймыра.</w:t>
      </w:r>
    </w:p>
    <w:p w:rsidR="004F18E5" w:rsidRDefault="00496D47" w:rsidP="005444D2">
      <w:pPr>
        <w:spacing w:after="0"/>
        <w:ind w:right="-14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4F18E5">
        <w:rPr>
          <w:rFonts w:ascii="Arial" w:hAnsi="Arial" w:cs="Arial"/>
          <w:sz w:val="24"/>
          <w:szCs w:val="24"/>
        </w:rPr>
        <w:t xml:space="preserve">верен, что </w:t>
      </w:r>
      <w:r w:rsidR="00F81607">
        <w:rPr>
          <w:rFonts w:ascii="Arial" w:hAnsi="Arial" w:cs="Arial"/>
          <w:sz w:val="24"/>
          <w:szCs w:val="24"/>
        </w:rPr>
        <w:t>благодаря нашим совместным усилиям</w:t>
      </w:r>
      <w:r w:rsidR="004F18E5">
        <w:rPr>
          <w:rFonts w:ascii="Arial" w:hAnsi="Arial" w:cs="Arial"/>
          <w:sz w:val="24"/>
          <w:szCs w:val="24"/>
        </w:rPr>
        <w:t xml:space="preserve"> Таймыр будет жить достойно, гордясь своим прошлым и уверенно смотря в будущее. </w:t>
      </w:r>
    </w:p>
    <w:p w:rsidR="004F18E5" w:rsidRDefault="004F18E5" w:rsidP="005444D2">
      <w:pPr>
        <w:spacing w:after="0"/>
        <w:ind w:right="-144" w:firstLine="567"/>
        <w:jc w:val="both"/>
        <w:rPr>
          <w:rFonts w:ascii="Arial" w:hAnsi="Arial" w:cs="Arial"/>
          <w:sz w:val="24"/>
          <w:szCs w:val="24"/>
        </w:rPr>
      </w:pPr>
    </w:p>
    <w:p w:rsidR="004F18E5" w:rsidRPr="005444D2" w:rsidRDefault="004F18E5" w:rsidP="005444D2">
      <w:pPr>
        <w:spacing w:after="0"/>
        <w:ind w:right="-144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18E5" w:rsidRPr="005444D2" w:rsidSect="00072C2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74" w:rsidRDefault="00810774" w:rsidP="00072C28">
      <w:pPr>
        <w:spacing w:after="0" w:line="240" w:lineRule="auto"/>
      </w:pPr>
      <w:r>
        <w:separator/>
      </w:r>
    </w:p>
  </w:endnote>
  <w:endnote w:type="continuationSeparator" w:id="0">
    <w:p w:rsidR="00810774" w:rsidRDefault="00810774" w:rsidP="0007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74" w:rsidRDefault="00810774" w:rsidP="00072C28">
      <w:pPr>
        <w:spacing w:after="0" w:line="240" w:lineRule="auto"/>
      </w:pPr>
      <w:r>
        <w:separator/>
      </w:r>
    </w:p>
  </w:footnote>
  <w:footnote w:type="continuationSeparator" w:id="0">
    <w:p w:rsidR="00810774" w:rsidRDefault="00810774" w:rsidP="0007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0112"/>
      <w:docPartObj>
        <w:docPartGallery w:val="Page Numbers (Top of Page)"/>
        <w:docPartUnique/>
      </w:docPartObj>
    </w:sdtPr>
    <w:sdtEndPr/>
    <w:sdtContent>
      <w:p w:rsidR="00675DA0" w:rsidRDefault="00C335C3">
        <w:pPr>
          <w:pStyle w:val="a9"/>
          <w:jc w:val="right"/>
        </w:pPr>
        <w:r>
          <w:fldChar w:fldCharType="begin"/>
        </w:r>
        <w:r w:rsidR="00A519A1">
          <w:instrText xml:space="preserve"> PAGE   \* MERGEFORMAT </w:instrText>
        </w:r>
        <w:r>
          <w:fldChar w:fldCharType="separate"/>
        </w:r>
        <w:r w:rsidR="00C04A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5DA0" w:rsidRDefault="00675D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F83"/>
    <w:multiLevelType w:val="hybridMultilevel"/>
    <w:tmpl w:val="56C2A4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43697"/>
    <w:multiLevelType w:val="hybridMultilevel"/>
    <w:tmpl w:val="B84E3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F1622"/>
    <w:multiLevelType w:val="hybridMultilevel"/>
    <w:tmpl w:val="8A02E6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3C17E2"/>
    <w:multiLevelType w:val="hybridMultilevel"/>
    <w:tmpl w:val="F7E47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91239"/>
    <w:multiLevelType w:val="hybridMultilevel"/>
    <w:tmpl w:val="37F8B6D8"/>
    <w:lvl w:ilvl="0" w:tplc="342A9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A32A5"/>
    <w:multiLevelType w:val="hybridMultilevel"/>
    <w:tmpl w:val="2356F200"/>
    <w:lvl w:ilvl="0" w:tplc="937A25B0">
      <w:start w:val="10"/>
      <w:numFmt w:val="decimal"/>
      <w:lvlText w:val="%1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D517A2"/>
    <w:multiLevelType w:val="hybridMultilevel"/>
    <w:tmpl w:val="CCBAAFC0"/>
    <w:lvl w:ilvl="0" w:tplc="61C89F3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8"/>
    <w:rsid w:val="000038B6"/>
    <w:rsid w:val="000074B3"/>
    <w:rsid w:val="000075CC"/>
    <w:rsid w:val="00012F09"/>
    <w:rsid w:val="0001560B"/>
    <w:rsid w:val="0001603B"/>
    <w:rsid w:val="0002047E"/>
    <w:rsid w:val="0002176E"/>
    <w:rsid w:val="000267EA"/>
    <w:rsid w:val="0003050A"/>
    <w:rsid w:val="00032FCE"/>
    <w:rsid w:val="00036D1E"/>
    <w:rsid w:val="000448C3"/>
    <w:rsid w:val="00051D32"/>
    <w:rsid w:val="000562FE"/>
    <w:rsid w:val="0005663C"/>
    <w:rsid w:val="00057C89"/>
    <w:rsid w:val="000611D0"/>
    <w:rsid w:val="00070510"/>
    <w:rsid w:val="00071404"/>
    <w:rsid w:val="0007250B"/>
    <w:rsid w:val="00072C28"/>
    <w:rsid w:val="00076E4B"/>
    <w:rsid w:val="00077312"/>
    <w:rsid w:val="00081B02"/>
    <w:rsid w:val="00082CF8"/>
    <w:rsid w:val="0008309E"/>
    <w:rsid w:val="00084663"/>
    <w:rsid w:val="00084F13"/>
    <w:rsid w:val="00090337"/>
    <w:rsid w:val="000905BB"/>
    <w:rsid w:val="00096EB6"/>
    <w:rsid w:val="000A0AC8"/>
    <w:rsid w:val="000B3158"/>
    <w:rsid w:val="000B542B"/>
    <w:rsid w:val="000D36E7"/>
    <w:rsid w:val="000D475D"/>
    <w:rsid w:val="000D4B5F"/>
    <w:rsid w:val="000D6F5B"/>
    <w:rsid w:val="000E4789"/>
    <w:rsid w:val="000F6E06"/>
    <w:rsid w:val="001006A6"/>
    <w:rsid w:val="00101A90"/>
    <w:rsid w:val="00104614"/>
    <w:rsid w:val="00105DD2"/>
    <w:rsid w:val="00112AEE"/>
    <w:rsid w:val="00122FD9"/>
    <w:rsid w:val="00135351"/>
    <w:rsid w:val="00136234"/>
    <w:rsid w:val="00136E52"/>
    <w:rsid w:val="00141FD2"/>
    <w:rsid w:val="001445C4"/>
    <w:rsid w:val="0014577C"/>
    <w:rsid w:val="0015160E"/>
    <w:rsid w:val="001541F2"/>
    <w:rsid w:val="00156CDF"/>
    <w:rsid w:val="0016057C"/>
    <w:rsid w:val="001613F8"/>
    <w:rsid w:val="00162FC1"/>
    <w:rsid w:val="00167A17"/>
    <w:rsid w:val="00170699"/>
    <w:rsid w:val="001724B8"/>
    <w:rsid w:val="00182413"/>
    <w:rsid w:val="00182C19"/>
    <w:rsid w:val="00182C22"/>
    <w:rsid w:val="00186EFC"/>
    <w:rsid w:val="001910A8"/>
    <w:rsid w:val="00192F0D"/>
    <w:rsid w:val="0019394A"/>
    <w:rsid w:val="0019776E"/>
    <w:rsid w:val="001B0293"/>
    <w:rsid w:val="001B1A3D"/>
    <w:rsid w:val="001B1F1A"/>
    <w:rsid w:val="001B38FB"/>
    <w:rsid w:val="001B763B"/>
    <w:rsid w:val="001C3F69"/>
    <w:rsid w:val="001C4592"/>
    <w:rsid w:val="001C5E13"/>
    <w:rsid w:val="001C7746"/>
    <w:rsid w:val="001C783E"/>
    <w:rsid w:val="001C792A"/>
    <w:rsid w:val="001C794E"/>
    <w:rsid w:val="001D102E"/>
    <w:rsid w:val="001D3BDB"/>
    <w:rsid w:val="001E5DE2"/>
    <w:rsid w:val="001E7953"/>
    <w:rsid w:val="001F0A53"/>
    <w:rsid w:val="001F219B"/>
    <w:rsid w:val="001F31F3"/>
    <w:rsid w:val="001F32D3"/>
    <w:rsid w:val="001F6160"/>
    <w:rsid w:val="0020170B"/>
    <w:rsid w:val="002045D4"/>
    <w:rsid w:val="00210327"/>
    <w:rsid w:val="00212254"/>
    <w:rsid w:val="00216456"/>
    <w:rsid w:val="00221A6C"/>
    <w:rsid w:val="00222A6B"/>
    <w:rsid w:val="002312B9"/>
    <w:rsid w:val="002343A8"/>
    <w:rsid w:val="00237E69"/>
    <w:rsid w:val="00241562"/>
    <w:rsid w:val="002417E6"/>
    <w:rsid w:val="00242751"/>
    <w:rsid w:val="0024529C"/>
    <w:rsid w:val="002452AE"/>
    <w:rsid w:val="00250BCC"/>
    <w:rsid w:val="0025135F"/>
    <w:rsid w:val="002658CA"/>
    <w:rsid w:val="00267125"/>
    <w:rsid w:val="00267167"/>
    <w:rsid w:val="00267B71"/>
    <w:rsid w:val="00271317"/>
    <w:rsid w:val="00271BB2"/>
    <w:rsid w:val="0027367F"/>
    <w:rsid w:val="002747C2"/>
    <w:rsid w:val="002765C2"/>
    <w:rsid w:val="00277EB9"/>
    <w:rsid w:val="002829FA"/>
    <w:rsid w:val="00283278"/>
    <w:rsid w:val="002845E8"/>
    <w:rsid w:val="002906F0"/>
    <w:rsid w:val="002A5876"/>
    <w:rsid w:val="002A645C"/>
    <w:rsid w:val="002B1842"/>
    <w:rsid w:val="002B2621"/>
    <w:rsid w:val="002B44E0"/>
    <w:rsid w:val="002B5CCE"/>
    <w:rsid w:val="002C1DD6"/>
    <w:rsid w:val="002C4C49"/>
    <w:rsid w:val="002C4F31"/>
    <w:rsid w:val="002C5139"/>
    <w:rsid w:val="002C58C5"/>
    <w:rsid w:val="002D04F6"/>
    <w:rsid w:val="002D4506"/>
    <w:rsid w:val="002E010A"/>
    <w:rsid w:val="002E340D"/>
    <w:rsid w:val="002F3C81"/>
    <w:rsid w:val="002F7802"/>
    <w:rsid w:val="002F7FE0"/>
    <w:rsid w:val="003022A8"/>
    <w:rsid w:val="003032EA"/>
    <w:rsid w:val="003173EA"/>
    <w:rsid w:val="00321DA7"/>
    <w:rsid w:val="003254E7"/>
    <w:rsid w:val="00327E4A"/>
    <w:rsid w:val="00332E45"/>
    <w:rsid w:val="00336F9E"/>
    <w:rsid w:val="003523F2"/>
    <w:rsid w:val="00352A78"/>
    <w:rsid w:val="003541F0"/>
    <w:rsid w:val="00357A6E"/>
    <w:rsid w:val="003625E9"/>
    <w:rsid w:val="00367FC6"/>
    <w:rsid w:val="00370991"/>
    <w:rsid w:val="00370CD4"/>
    <w:rsid w:val="00373E32"/>
    <w:rsid w:val="0037645A"/>
    <w:rsid w:val="00382E5C"/>
    <w:rsid w:val="003868BF"/>
    <w:rsid w:val="003922D4"/>
    <w:rsid w:val="00393900"/>
    <w:rsid w:val="003A0BB6"/>
    <w:rsid w:val="003A2667"/>
    <w:rsid w:val="003A2BB2"/>
    <w:rsid w:val="003B63F7"/>
    <w:rsid w:val="003C328D"/>
    <w:rsid w:val="003C4853"/>
    <w:rsid w:val="003D19D5"/>
    <w:rsid w:val="003D3C86"/>
    <w:rsid w:val="003E31CD"/>
    <w:rsid w:val="003E6796"/>
    <w:rsid w:val="003F34B8"/>
    <w:rsid w:val="003F49DA"/>
    <w:rsid w:val="003F5FF2"/>
    <w:rsid w:val="003F73F3"/>
    <w:rsid w:val="00406A2A"/>
    <w:rsid w:val="0040789E"/>
    <w:rsid w:val="00407C90"/>
    <w:rsid w:val="00410E7B"/>
    <w:rsid w:val="004133F8"/>
    <w:rsid w:val="00416A6D"/>
    <w:rsid w:val="00416E58"/>
    <w:rsid w:val="00420E7A"/>
    <w:rsid w:val="00423215"/>
    <w:rsid w:val="004366C8"/>
    <w:rsid w:val="00443D3D"/>
    <w:rsid w:val="00452158"/>
    <w:rsid w:val="004538D1"/>
    <w:rsid w:val="00455796"/>
    <w:rsid w:val="00457095"/>
    <w:rsid w:val="004617C2"/>
    <w:rsid w:val="00461FB1"/>
    <w:rsid w:val="00464043"/>
    <w:rsid w:val="004657FB"/>
    <w:rsid w:val="00467D6B"/>
    <w:rsid w:val="00472C97"/>
    <w:rsid w:val="00474C46"/>
    <w:rsid w:val="00476F9A"/>
    <w:rsid w:val="004842DC"/>
    <w:rsid w:val="00495ED0"/>
    <w:rsid w:val="00496284"/>
    <w:rsid w:val="0049668B"/>
    <w:rsid w:val="00496D47"/>
    <w:rsid w:val="004A4D92"/>
    <w:rsid w:val="004A66B4"/>
    <w:rsid w:val="004A7AB6"/>
    <w:rsid w:val="004B61E1"/>
    <w:rsid w:val="004B6F8F"/>
    <w:rsid w:val="004B77EB"/>
    <w:rsid w:val="004C3E99"/>
    <w:rsid w:val="004D7F05"/>
    <w:rsid w:val="004E14D6"/>
    <w:rsid w:val="004E1F8D"/>
    <w:rsid w:val="004E26EF"/>
    <w:rsid w:val="004E28A0"/>
    <w:rsid w:val="004E2CE7"/>
    <w:rsid w:val="004E6A32"/>
    <w:rsid w:val="004E7308"/>
    <w:rsid w:val="004F18E5"/>
    <w:rsid w:val="004F5AB4"/>
    <w:rsid w:val="004F619D"/>
    <w:rsid w:val="005061A6"/>
    <w:rsid w:val="005159A4"/>
    <w:rsid w:val="00515A06"/>
    <w:rsid w:val="00517737"/>
    <w:rsid w:val="00517C19"/>
    <w:rsid w:val="00517CB7"/>
    <w:rsid w:val="00522CE6"/>
    <w:rsid w:val="00523038"/>
    <w:rsid w:val="005233A6"/>
    <w:rsid w:val="005252E0"/>
    <w:rsid w:val="00543FAE"/>
    <w:rsid w:val="005444D2"/>
    <w:rsid w:val="0054495F"/>
    <w:rsid w:val="00552C8F"/>
    <w:rsid w:val="005574F0"/>
    <w:rsid w:val="00561C1F"/>
    <w:rsid w:val="00562D96"/>
    <w:rsid w:val="00567EFD"/>
    <w:rsid w:val="00570AEA"/>
    <w:rsid w:val="00570E22"/>
    <w:rsid w:val="005720E4"/>
    <w:rsid w:val="0057328A"/>
    <w:rsid w:val="005775A1"/>
    <w:rsid w:val="005900C8"/>
    <w:rsid w:val="0059010A"/>
    <w:rsid w:val="00594BAF"/>
    <w:rsid w:val="005A0336"/>
    <w:rsid w:val="005A2F38"/>
    <w:rsid w:val="005B259A"/>
    <w:rsid w:val="005C0C68"/>
    <w:rsid w:val="005C240A"/>
    <w:rsid w:val="005C4084"/>
    <w:rsid w:val="005C6A99"/>
    <w:rsid w:val="005D04AB"/>
    <w:rsid w:val="005D50DE"/>
    <w:rsid w:val="00605A93"/>
    <w:rsid w:val="00607B4A"/>
    <w:rsid w:val="00614A10"/>
    <w:rsid w:val="00627F03"/>
    <w:rsid w:val="0063160B"/>
    <w:rsid w:val="006316A5"/>
    <w:rsid w:val="0063497D"/>
    <w:rsid w:val="00637F47"/>
    <w:rsid w:val="00642B01"/>
    <w:rsid w:val="00642F20"/>
    <w:rsid w:val="006524CD"/>
    <w:rsid w:val="0066269F"/>
    <w:rsid w:val="00670970"/>
    <w:rsid w:val="00671AA3"/>
    <w:rsid w:val="00672490"/>
    <w:rsid w:val="00675B8D"/>
    <w:rsid w:val="00675DA0"/>
    <w:rsid w:val="006808CE"/>
    <w:rsid w:val="006821E6"/>
    <w:rsid w:val="00684B94"/>
    <w:rsid w:val="00696B47"/>
    <w:rsid w:val="00696EB9"/>
    <w:rsid w:val="006A64C5"/>
    <w:rsid w:val="006B1296"/>
    <w:rsid w:val="006B161C"/>
    <w:rsid w:val="006B4FBC"/>
    <w:rsid w:val="006B7610"/>
    <w:rsid w:val="006D3BA0"/>
    <w:rsid w:val="006D684C"/>
    <w:rsid w:val="006E008B"/>
    <w:rsid w:val="006F268F"/>
    <w:rsid w:val="006F2778"/>
    <w:rsid w:val="006F5752"/>
    <w:rsid w:val="006F5993"/>
    <w:rsid w:val="006F59BC"/>
    <w:rsid w:val="006F62D7"/>
    <w:rsid w:val="006F6538"/>
    <w:rsid w:val="007023E6"/>
    <w:rsid w:val="00702E54"/>
    <w:rsid w:val="00703160"/>
    <w:rsid w:val="00714C9B"/>
    <w:rsid w:val="00716AEB"/>
    <w:rsid w:val="00725745"/>
    <w:rsid w:val="00727A3F"/>
    <w:rsid w:val="00741DDD"/>
    <w:rsid w:val="00742F2E"/>
    <w:rsid w:val="00743B41"/>
    <w:rsid w:val="00746F2B"/>
    <w:rsid w:val="007478DE"/>
    <w:rsid w:val="00747AC1"/>
    <w:rsid w:val="00750BC7"/>
    <w:rsid w:val="00750E68"/>
    <w:rsid w:val="007567EE"/>
    <w:rsid w:val="00757BDF"/>
    <w:rsid w:val="00764B46"/>
    <w:rsid w:val="0077057A"/>
    <w:rsid w:val="00770FFC"/>
    <w:rsid w:val="007725DA"/>
    <w:rsid w:val="00784224"/>
    <w:rsid w:val="00784A69"/>
    <w:rsid w:val="007929B5"/>
    <w:rsid w:val="00794E12"/>
    <w:rsid w:val="007963C2"/>
    <w:rsid w:val="007A27CF"/>
    <w:rsid w:val="007A51BD"/>
    <w:rsid w:val="007B0E89"/>
    <w:rsid w:val="007B1274"/>
    <w:rsid w:val="007B58D0"/>
    <w:rsid w:val="007B64F9"/>
    <w:rsid w:val="007B7C97"/>
    <w:rsid w:val="007C58EA"/>
    <w:rsid w:val="007C6561"/>
    <w:rsid w:val="007D1C8D"/>
    <w:rsid w:val="007D68BE"/>
    <w:rsid w:val="007E2363"/>
    <w:rsid w:val="007E7603"/>
    <w:rsid w:val="007F0537"/>
    <w:rsid w:val="00801478"/>
    <w:rsid w:val="00801EE9"/>
    <w:rsid w:val="0080310E"/>
    <w:rsid w:val="00810774"/>
    <w:rsid w:val="008108E1"/>
    <w:rsid w:val="00812CAF"/>
    <w:rsid w:val="00812D80"/>
    <w:rsid w:val="008144B2"/>
    <w:rsid w:val="00814B2A"/>
    <w:rsid w:val="008403CB"/>
    <w:rsid w:val="008437B5"/>
    <w:rsid w:val="00844162"/>
    <w:rsid w:val="0085011F"/>
    <w:rsid w:val="008501C7"/>
    <w:rsid w:val="00852E3D"/>
    <w:rsid w:val="00853159"/>
    <w:rsid w:val="00853DAF"/>
    <w:rsid w:val="00861288"/>
    <w:rsid w:val="008674FB"/>
    <w:rsid w:val="00875D67"/>
    <w:rsid w:val="008763FA"/>
    <w:rsid w:val="00880A66"/>
    <w:rsid w:val="008865B7"/>
    <w:rsid w:val="008A4734"/>
    <w:rsid w:val="008A60FD"/>
    <w:rsid w:val="008B1448"/>
    <w:rsid w:val="008B3C48"/>
    <w:rsid w:val="008B47D2"/>
    <w:rsid w:val="008C3256"/>
    <w:rsid w:val="008C60EA"/>
    <w:rsid w:val="008D36CB"/>
    <w:rsid w:val="008D7EC0"/>
    <w:rsid w:val="008E00B9"/>
    <w:rsid w:val="008E1B2C"/>
    <w:rsid w:val="008E4A53"/>
    <w:rsid w:val="008E75E6"/>
    <w:rsid w:val="008F3F6A"/>
    <w:rsid w:val="008F5167"/>
    <w:rsid w:val="008F6952"/>
    <w:rsid w:val="008F6EDC"/>
    <w:rsid w:val="00905A0A"/>
    <w:rsid w:val="00913C82"/>
    <w:rsid w:val="00915538"/>
    <w:rsid w:val="00916C41"/>
    <w:rsid w:val="009237CF"/>
    <w:rsid w:val="0092383F"/>
    <w:rsid w:val="00924CCC"/>
    <w:rsid w:val="00926435"/>
    <w:rsid w:val="00933FAE"/>
    <w:rsid w:val="0094698B"/>
    <w:rsid w:val="00953523"/>
    <w:rsid w:val="00955895"/>
    <w:rsid w:val="009623FB"/>
    <w:rsid w:val="00962C52"/>
    <w:rsid w:val="0096725F"/>
    <w:rsid w:val="00971007"/>
    <w:rsid w:val="009726CA"/>
    <w:rsid w:val="00973D39"/>
    <w:rsid w:val="00975016"/>
    <w:rsid w:val="00975E1E"/>
    <w:rsid w:val="00976586"/>
    <w:rsid w:val="00986BC7"/>
    <w:rsid w:val="00992299"/>
    <w:rsid w:val="009928D1"/>
    <w:rsid w:val="00993975"/>
    <w:rsid w:val="009A0265"/>
    <w:rsid w:val="009A56B4"/>
    <w:rsid w:val="009A5B53"/>
    <w:rsid w:val="009A61B5"/>
    <w:rsid w:val="009B3699"/>
    <w:rsid w:val="009B545F"/>
    <w:rsid w:val="009B58D5"/>
    <w:rsid w:val="009C3D3C"/>
    <w:rsid w:val="009D08A2"/>
    <w:rsid w:val="009D2B54"/>
    <w:rsid w:val="009E1B06"/>
    <w:rsid w:val="009E764E"/>
    <w:rsid w:val="009F07AC"/>
    <w:rsid w:val="009F5E2F"/>
    <w:rsid w:val="00A001B6"/>
    <w:rsid w:val="00A0073A"/>
    <w:rsid w:val="00A053B9"/>
    <w:rsid w:val="00A13914"/>
    <w:rsid w:val="00A13952"/>
    <w:rsid w:val="00A21826"/>
    <w:rsid w:val="00A224CE"/>
    <w:rsid w:val="00A22D81"/>
    <w:rsid w:val="00A2363D"/>
    <w:rsid w:val="00A239A4"/>
    <w:rsid w:val="00A24248"/>
    <w:rsid w:val="00A25777"/>
    <w:rsid w:val="00A27EC8"/>
    <w:rsid w:val="00A3504F"/>
    <w:rsid w:val="00A439DC"/>
    <w:rsid w:val="00A44C66"/>
    <w:rsid w:val="00A47736"/>
    <w:rsid w:val="00A519A1"/>
    <w:rsid w:val="00A570DB"/>
    <w:rsid w:val="00A6532B"/>
    <w:rsid w:val="00A708BC"/>
    <w:rsid w:val="00A72F85"/>
    <w:rsid w:val="00A776D0"/>
    <w:rsid w:val="00A86392"/>
    <w:rsid w:val="00A92F90"/>
    <w:rsid w:val="00A94849"/>
    <w:rsid w:val="00A96D9E"/>
    <w:rsid w:val="00AA286E"/>
    <w:rsid w:val="00AC0499"/>
    <w:rsid w:val="00AC18B2"/>
    <w:rsid w:val="00AC6972"/>
    <w:rsid w:val="00AD147F"/>
    <w:rsid w:val="00AE0313"/>
    <w:rsid w:val="00AE1F3A"/>
    <w:rsid w:val="00AF7507"/>
    <w:rsid w:val="00B0358C"/>
    <w:rsid w:val="00B03E49"/>
    <w:rsid w:val="00B147AD"/>
    <w:rsid w:val="00B14CA0"/>
    <w:rsid w:val="00B154F6"/>
    <w:rsid w:val="00B21F79"/>
    <w:rsid w:val="00B32475"/>
    <w:rsid w:val="00B35BBA"/>
    <w:rsid w:val="00B36847"/>
    <w:rsid w:val="00B437A0"/>
    <w:rsid w:val="00B55F7C"/>
    <w:rsid w:val="00B5625B"/>
    <w:rsid w:val="00B71ACD"/>
    <w:rsid w:val="00B73188"/>
    <w:rsid w:val="00B75720"/>
    <w:rsid w:val="00B837D6"/>
    <w:rsid w:val="00B863FF"/>
    <w:rsid w:val="00B90B5B"/>
    <w:rsid w:val="00B90CD4"/>
    <w:rsid w:val="00B94F11"/>
    <w:rsid w:val="00B95F98"/>
    <w:rsid w:val="00BA4125"/>
    <w:rsid w:val="00BA4553"/>
    <w:rsid w:val="00BB1365"/>
    <w:rsid w:val="00BB339E"/>
    <w:rsid w:val="00BB3B3A"/>
    <w:rsid w:val="00BB6638"/>
    <w:rsid w:val="00BC6C14"/>
    <w:rsid w:val="00BC7E7D"/>
    <w:rsid w:val="00BD2D3B"/>
    <w:rsid w:val="00BD7267"/>
    <w:rsid w:val="00BE24D6"/>
    <w:rsid w:val="00BE34E2"/>
    <w:rsid w:val="00BE7842"/>
    <w:rsid w:val="00BF42C9"/>
    <w:rsid w:val="00BF7456"/>
    <w:rsid w:val="00C044C1"/>
    <w:rsid w:val="00C04ACD"/>
    <w:rsid w:val="00C1314D"/>
    <w:rsid w:val="00C1350D"/>
    <w:rsid w:val="00C151E0"/>
    <w:rsid w:val="00C15AA1"/>
    <w:rsid w:val="00C250C5"/>
    <w:rsid w:val="00C335C3"/>
    <w:rsid w:val="00C34D36"/>
    <w:rsid w:val="00C3663A"/>
    <w:rsid w:val="00C36BCB"/>
    <w:rsid w:val="00C43934"/>
    <w:rsid w:val="00C44AC7"/>
    <w:rsid w:val="00C4745B"/>
    <w:rsid w:val="00C578AB"/>
    <w:rsid w:val="00C625F0"/>
    <w:rsid w:val="00C629BF"/>
    <w:rsid w:val="00C66535"/>
    <w:rsid w:val="00C7557C"/>
    <w:rsid w:val="00C84981"/>
    <w:rsid w:val="00C922CF"/>
    <w:rsid w:val="00C9250C"/>
    <w:rsid w:val="00C94CEF"/>
    <w:rsid w:val="00C95806"/>
    <w:rsid w:val="00CA20B0"/>
    <w:rsid w:val="00CA2676"/>
    <w:rsid w:val="00CA51D3"/>
    <w:rsid w:val="00CA644D"/>
    <w:rsid w:val="00CB370D"/>
    <w:rsid w:val="00CB74E6"/>
    <w:rsid w:val="00CC0180"/>
    <w:rsid w:val="00CC7252"/>
    <w:rsid w:val="00CD113E"/>
    <w:rsid w:val="00CF10D6"/>
    <w:rsid w:val="00D010A4"/>
    <w:rsid w:val="00D01F4F"/>
    <w:rsid w:val="00D10AD0"/>
    <w:rsid w:val="00D13754"/>
    <w:rsid w:val="00D17C26"/>
    <w:rsid w:val="00D3109D"/>
    <w:rsid w:val="00D370CE"/>
    <w:rsid w:val="00D47693"/>
    <w:rsid w:val="00D5286A"/>
    <w:rsid w:val="00D53BE3"/>
    <w:rsid w:val="00D6598A"/>
    <w:rsid w:val="00D72838"/>
    <w:rsid w:val="00D760EA"/>
    <w:rsid w:val="00D76FEE"/>
    <w:rsid w:val="00D87D2B"/>
    <w:rsid w:val="00D95971"/>
    <w:rsid w:val="00DA1D2C"/>
    <w:rsid w:val="00DC4110"/>
    <w:rsid w:val="00DC6C31"/>
    <w:rsid w:val="00DD1E29"/>
    <w:rsid w:val="00DD2BC5"/>
    <w:rsid w:val="00DD6120"/>
    <w:rsid w:val="00DD71D7"/>
    <w:rsid w:val="00DE01D2"/>
    <w:rsid w:val="00DE0DD1"/>
    <w:rsid w:val="00DE4379"/>
    <w:rsid w:val="00DE5FEC"/>
    <w:rsid w:val="00DF7A56"/>
    <w:rsid w:val="00E01FE3"/>
    <w:rsid w:val="00E02F4A"/>
    <w:rsid w:val="00E0302C"/>
    <w:rsid w:val="00E0436B"/>
    <w:rsid w:val="00E119E8"/>
    <w:rsid w:val="00E27C92"/>
    <w:rsid w:val="00E3048A"/>
    <w:rsid w:val="00E3229E"/>
    <w:rsid w:val="00E3528B"/>
    <w:rsid w:val="00E374AD"/>
    <w:rsid w:val="00E4006B"/>
    <w:rsid w:val="00E453A4"/>
    <w:rsid w:val="00E457DE"/>
    <w:rsid w:val="00E4707A"/>
    <w:rsid w:val="00E47FC9"/>
    <w:rsid w:val="00E537B2"/>
    <w:rsid w:val="00E55F28"/>
    <w:rsid w:val="00E6729A"/>
    <w:rsid w:val="00E829ED"/>
    <w:rsid w:val="00E82FEA"/>
    <w:rsid w:val="00E93ABB"/>
    <w:rsid w:val="00EA156C"/>
    <w:rsid w:val="00EA40DF"/>
    <w:rsid w:val="00EA6E6A"/>
    <w:rsid w:val="00EB0ECD"/>
    <w:rsid w:val="00EB37F8"/>
    <w:rsid w:val="00EB3D42"/>
    <w:rsid w:val="00EB6C49"/>
    <w:rsid w:val="00EC1947"/>
    <w:rsid w:val="00EC5448"/>
    <w:rsid w:val="00ED225E"/>
    <w:rsid w:val="00ED2403"/>
    <w:rsid w:val="00EE17F9"/>
    <w:rsid w:val="00EE51C2"/>
    <w:rsid w:val="00EF1BD4"/>
    <w:rsid w:val="00EF5DF3"/>
    <w:rsid w:val="00EF69F3"/>
    <w:rsid w:val="00EF71BF"/>
    <w:rsid w:val="00F00FD8"/>
    <w:rsid w:val="00F02BA5"/>
    <w:rsid w:val="00F12795"/>
    <w:rsid w:val="00F12E5C"/>
    <w:rsid w:val="00F13433"/>
    <w:rsid w:val="00F245F2"/>
    <w:rsid w:val="00F24E86"/>
    <w:rsid w:val="00F2666C"/>
    <w:rsid w:val="00F3382A"/>
    <w:rsid w:val="00F35ACD"/>
    <w:rsid w:val="00F36F5F"/>
    <w:rsid w:val="00F43810"/>
    <w:rsid w:val="00F45D38"/>
    <w:rsid w:val="00F509B7"/>
    <w:rsid w:val="00F50BFD"/>
    <w:rsid w:val="00F5562D"/>
    <w:rsid w:val="00F56E79"/>
    <w:rsid w:val="00F61984"/>
    <w:rsid w:val="00F62854"/>
    <w:rsid w:val="00F67158"/>
    <w:rsid w:val="00F705D1"/>
    <w:rsid w:val="00F71585"/>
    <w:rsid w:val="00F754D6"/>
    <w:rsid w:val="00F81607"/>
    <w:rsid w:val="00F84528"/>
    <w:rsid w:val="00F854CC"/>
    <w:rsid w:val="00F87BD5"/>
    <w:rsid w:val="00F94988"/>
    <w:rsid w:val="00F95FD4"/>
    <w:rsid w:val="00F97503"/>
    <w:rsid w:val="00FA46C3"/>
    <w:rsid w:val="00FA4DB1"/>
    <w:rsid w:val="00FB054D"/>
    <w:rsid w:val="00FB13BF"/>
    <w:rsid w:val="00FB6938"/>
    <w:rsid w:val="00FC2B6E"/>
    <w:rsid w:val="00FC2C45"/>
    <w:rsid w:val="00FC4480"/>
    <w:rsid w:val="00FC4A2F"/>
    <w:rsid w:val="00FD012C"/>
    <w:rsid w:val="00FD4DA2"/>
    <w:rsid w:val="00FD5D1F"/>
    <w:rsid w:val="00FD5DBC"/>
    <w:rsid w:val="00FE1CAA"/>
    <w:rsid w:val="00FE3886"/>
    <w:rsid w:val="00FF1D9C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E8"/>
    <w:pPr>
      <w:ind w:left="720"/>
      <w:contextualSpacing/>
    </w:pPr>
  </w:style>
  <w:style w:type="paragraph" w:styleId="a4">
    <w:name w:val="No Spacing"/>
    <w:uiPriority w:val="1"/>
    <w:qFormat/>
    <w:rsid w:val="002845E8"/>
    <w:pPr>
      <w:spacing w:after="0" w:line="240" w:lineRule="auto"/>
    </w:pPr>
  </w:style>
  <w:style w:type="paragraph" w:styleId="a5">
    <w:name w:val="Body Text Indent"/>
    <w:basedOn w:val="a"/>
    <w:link w:val="a6"/>
    <w:rsid w:val="002845E8"/>
    <w:pPr>
      <w:spacing w:after="0" w:line="240" w:lineRule="auto"/>
      <w:ind w:left="540" w:hanging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845E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B44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44E0"/>
  </w:style>
  <w:style w:type="paragraph" w:styleId="a9">
    <w:name w:val="header"/>
    <w:basedOn w:val="a"/>
    <w:link w:val="aa"/>
    <w:uiPriority w:val="99"/>
    <w:unhideWhenUsed/>
    <w:rsid w:val="0007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C28"/>
  </w:style>
  <w:style w:type="paragraph" w:styleId="ab">
    <w:name w:val="footer"/>
    <w:basedOn w:val="a"/>
    <w:link w:val="ac"/>
    <w:uiPriority w:val="99"/>
    <w:semiHidden/>
    <w:unhideWhenUsed/>
    <w:rsid w:val="0007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E8"/>
    <w:pPr>
      <w:ind w:left="720"/>
      <w:contextualSpacing/>
    </w:pPr>
  </w:style>
  <w:style w:type="paragraph" w:styleId="a4">
    <w:name w:val="No Spacing"/>
    <w:uiPriority w:val="1"/>
    <w:qFormat/>
    <w:rsid w:val="002845E8"/>
    <w:pPr>
      <w:spacing w:after="0" w:line="240" w:lineRule="auto"/>
    </w:pPr>
  </w:style>
  <w:style w:type="paragraph" w:styleId="a5">
    <w:name w:val="Body Text Indent"/>
    <w:basedOn w:val="a"/>
    <w:link w:val="a6"/>
    <w:rsid w:val="002845E8"/>
    <w:pPr>
      <w:spacing w:after="0" w:line="240" w:lineRule="auto"/>
      <w:ind w:left="540" w:hanging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845E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B44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44E0"/>
  </w:style>
  <w:style w:type="paragraph" w:styleId="a9">
    <w:name w:val="header"/>
    <w:basedOn w:val="a"/>
    <w:link w:val="aa"/>
    <w:uiPriority w:val="99"/>
    <w:unhideWhenUsed/>
    <w:rsid w:val="0007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C28"/>
  </w:style>
  <w:style w:type="paragraph" w:styleId="ab">
    <w:name w:val="footer"/>
    <w:basedOn w:val="a"/>
    <w:link w:val="ac"/>
    <w:uiPriority w:val="99"/>
    <w:semiHidden/>
    <w:unhideWhenUsed/>
    <w:rsid w:val="0007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B7D4-EF44-4E97-9AC1-0DEF1ECD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stoma</cp:lastModifiedBy>
  <cp:revision>13</cp:revision>
  <cp:lastPrinted>2015-04-02T05:32:00Z</cp:lastPrinted>
  <dcterms:created xsi:type="dcterms:W3CDTF">2015-06-29T03:03:00Z</dcterms:created>
  <dcterms:modified xsi:type="dcterms:W3CDTF">2015-06-29T03:06:00Z</dcterms:modified>
</cp:coreProperties>
</file>