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Overlap w:val="never"/>
        <w:tblW w:w="15385" w:type="dxa"/>
        <w:tblInd w:w="426" w:type="dxa"/>
        <w:tblLook w:val="04A0" w:firstRow="1" w:lastRow="0" w:firstColumn="1" w:lastColumn="0" w:noHBand="0" w:noVBand="1"/>
      </w:tblPr>
      <w:tblGrid>
        <w:gridCol w:w="775"/>
        <w:gridCol w:w="1343"/>
        <w:gridCol w:w="1087"/>
        <w:gridCol w:w="1133"/>
        <w:gridCol w:w="1145"/>
        <w:gridCol w:w="1463"/>
        <w:gridCol w:w="1655"/>
        <w:gridCol w:w="1604"/>
        <w:gridCol w:w="1636"/>
        <w:gridCol w:w="2002"/>
        <w:gridCol w:w="1542"/>
      </w:tblGrid>
      <w:tr w:rsidR="00633304" w:rsidRPr="00C258DB" w:rsidTr="008404F1">
        <w:trPr>
          <w:trHeight w:val="300"/>
        </w:trPr>
        <w:tc>
          <w:tcPr>
            <w:tcW w:w="15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color w:val="000000"/>
                <w:sz w:val="16"/>
                <w:szCs w:val="14"/>
              </w:rPr>
              <w:t>2024 год</w:t>
            </w:r>
          </w:p>
        </w:tc>
      </w:tr>
      <w:tr w:rsidR="00633304" w:rsidRPr="00C258DB" w:rsidTr="008404F1">
        <w:trPr>
          <w:trHeight w:val="19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№ </w:t>
            </w:r>
            <w:proofErr w:type="gramStart"/>
            <w:r w:rsidRPr="00C258DB">
              <w:rPr>
                <w:rFonts w:cs="Arial"/>
                <w:color w:val="000000"/>
                <w:sz w:val="16"/>
                <w:szCs w:val="14"/>
              </w:rPr>
              <w:t>п</w:t>
            </w:r>
            <w:proofErr w:type="gramEnd"/>
            <w:r w:rsidRPr="00C258DB">
              <w:rPr>
                <w:rFonts w:cs="Arial"/>
                <w:color w:val="000000"/>
                <w:sz w:val="16"/>
                <w:szCs w:val="14"/>
              </w:rPr>
              <w:t>/п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Маршрут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Тип судна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Плановое количество круговых рейсов, шт.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Плановое количество пассажиров, чел.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Плановый график (расписание) движения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Расстояние кругового рейса, </w:t>
            </w:r>
            <w:proofErr w:type="gramStart"/>
            <w:r w:rsidRPr="00C258DB">
              <w:rPr>
                <w:rFonts w:cs="Arial"/>
                <w:color w:val="000000"/>
                <w:sz w:val="16"/>
                <w:szCs w:val="14"/>
              </w:rPr>
              <w:t>км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Плановый пробег судна с пассажирами за навигацию, </w:t>
            </w:r>
            <w:proofErr w:type="gramStart"/>
            <w:r w:rsidRPr="00C258DB">
              <w:rPr>
                <w:rFonts w:cs="Arial"/>
                <w:color w:val="000000"/>
                <w:sz w:val="16"/>
                <w:szCs w:val="14"/>
              </w:rPr>
              <w:t>км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Предельный тариф, утвержденный Приказом министерства транспорта Красноярского края от 30.04.2013 № 5/49, с НДС, руб.</w:t>
            </w:r>
          </w:p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Пассажирский тариф для населения, действующий с 01.01.2024, с НДС, руб.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Бюджетные ассигнования (лимиты бюджетных обязательств), руб.</w:t>
            </w:r>
          </w:p>
        </w:tc>
      </w:tr>
      <w:tr w:rsidR="00633304" w:rsidRPr="00C258DB" w:rsidTr="008404F1">
        <w:trPr>
          <w:trHeight w:val="232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Дудинка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51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Навигационный период. 3 рейса в неделю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442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22 542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×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×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40 861 000,00</w:t>
            </w:r>
          </w:p>
        </w:tc>
      </w:tr>
      <w:tr w:rsidR="00633304" w:rsidRPr="00C258DB" w:rsidTr="008404F1">
        <w:trPr>
          <w:trHeight w:val="4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color w:val="000000"/>
                <w:sz w:val="16"/>
                <w:szCs w:val="14"/>
              </w:rPr>
              <w:t>Усть</w:t>
            </w:r>
            <w:proofErr w:type="spellEnd"/>
            <w:r w:rsidRPr="00C258DB">
              <w:rPr>
                <w:rFonts w:cs="Arial"/>
                <w:color w:val="000000"/>
                <w:sz w:val="16"/>
                <w:szCs w:val="14"/>
              </w:rPr>
              <w:t>-Порт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2 608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2 426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633304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- Караул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4 221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3 985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633304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- Носок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5 241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4 948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633304" w:rsidRPr="00C258DB" w:rsidTr="008404F1">
        <w:trPr>
          <w:trHeight w:val="289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Дудинка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9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Навигационный период. </w:t>
            </w:r>
            <w:proofErr w:type="gramStart"/>
            <w:r w:rsidRPr="00C258DB">
              <w:rPr>
                <w:rFonts w:cs="Arial"/>
                <w:color w:val="000000"/>
                <w:sz w:val="16"/>
                <w:szCs w:val="14"/>
              </w:rPr>
              <w:t>Июнь - 1 рейс, июль - 2 рейса, август - 3 рейс, сентябрь - 3 рейса</w:t>
            </w:r>
            <w:proofErr w:type="gramEnd"/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802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7 218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×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×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633304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color w:val="000000"/>
                <w:sz w:val="16"/>
                <w:szCs w:val="14"/>
              </w:rPr>
              <w:t>Усть</w:t>
            </w:r>
            <w:proofErr w:type="spellEnd"/>
            <w:r w:rsidRPr="00C258DB">
              <w:rPr>
                <w:rFonts w:cs="Arial"/>
                <w:color w:val="000000"/>
                <w:sz w:val="16"/>
                <w:szCs w:val="14"/>
              </w:rPr>
              <w:t>-Порт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2 608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2 426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633304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- Караул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4 221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3 985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633304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- Носок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5 241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4 948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633304" w:rsidRPr="00C258DB" w:rsidTr="008404F1">
        <w:trPr>
          <w:trHeight w:val="300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- </w:t>
            </w:r>
            <w:proofErr w:type="spellStart"/>
            <w:r w:rsidRPr="00C258DB">
              <w:rPr>
                <w:rFonts w:cs="Arial"/>
                <w:color w:val="000000"/>
                <w:sz w:val="16"/>
                <w:szCs w:val="14"/>
              </w:rPr>
              <w:t>Байкаловск</w:t>
            </w:r>
            <w:proofErr w:type="spellEnd"/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6 616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5 552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633304" w:rsidRPr="00C258DB" w:rsidTr="008404F1">
        <w:trPr>
          <w:trHeight w:val="425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- Воронцово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9 628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6 767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</w:p>
        </w:tc>
      </w:tr>
      <w:tr w:rsidR="00633304" w:rsidRPr="00C258DB" w:rsidTr="008404F1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3 704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×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29 760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×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×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304" w:rsidRPr="00C258DB" w:rsidRDefault="00633304" w:rsidP="008404F1">
            <w:pPr>
              <w:ind w:firstLine="0"/>
              <w:jc w:val="center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>×</w:t>
            </w:r>
          </w:p>
        </w:tc>
      </w:tr>
      <w:tr w:rsidR="00633304" w:rsidRPr="00C258DB" w:rsidTr="008404F1">
        <w:trPr>
          <w:trHeight w:val="300"/>
        </w:trPr>
        <w:tc>
          <w:tcPr>
            <w:tcW w:w="15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04" w:rsidRPr="00C258DB" w:rsidRDefault="00633304" w:rsidP="008404F1">
            <w:pPr>
              <w:ind w:firstLine="0"/>
              <w:rPr>
                <w:rFonts w:cs="Arial"/>
                <w:color w:val="000000"/>
                <w:sz w:val="16"/>
                <w:szCs w:val="14"/>
              </w:rPr>
            </w:pPr>
            <w:r w:rsidRPr="00C258DB">
              <w:rPr>
                <w:rFonts w:cs="Arial"/>
                <w:color w:val="000000"/>
                <w:sz w:val="16"/>
                <w:szCs w:val="14"/>
              </w:rPr>
              <w:t xml:space="preserve">Период осуществления пассажирских перевозок: </w:t>
            </w:r>
            <w:r w:rsidRPr="00C258DB">
              <w:rPr>
                <w:rFonts w:cs="Arial"/>
                <w:b/>
                <w:bCs/>
                <w:color w:val="000000"/>
                <w:sz w:val="16"/>
                <w:szCs w:val="14"/>
              </w:rPr>
              <w:t>по 15 октября 2024 года.</w:t>
            </w:r>
          </w:p>
        </w:tc>
      </w:tr>
    </w:tbl>
    <w:p w:rsidR="00CA1689" w:rsidRDefault="00CA1689">
      <w:bookmarkStart w:id="0" w:name="_GoBack"/>
      <w:bookmarkEnd w:id="0"/>
    </w:p>
    <w:sectPr w:rsidR="00CA1689" w:rsidSect="006333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DC"/>
    <w:rsid w:val="001132DC"/>
    <w:rsid w:val="00633304"/>
    <w:rsid w:val="00C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04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04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2</cp:revision>
  <dcterms:created xsi:type="dcterms:W3CDTF">2024-04-04T03:46:00Z</dcterms:created>
  <dcterms:modified xsi:type="dcterms:W3CDTF">2024-04-04T03:47:00Z</dcterms:modified>
</cp:coreProperties>
</file>