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9" w:rsidRPr="00AB2AF3" w:rsidRDefault="007C7C29" w:rsidP="007C7C29">
      <w:pPr>
        <w:jc w:val="center"/>
        <w:rPr>
          <w:rFonts w:ascii="Arial" w:hAnsi="Arial" w:cs="Arial"/>
          <w:b/>
          <w:sz w:val="24"/>
          <w:szCs w:val="24"/>
        </w:rPr>
      </w:pPr>
      <w:r w:rsidRPr="00AB2AF3">
        <w:rPr>
          <w:rFonts w:ascii="Arial" w:hAnsi="Arial" w:cs="Arial"/>
          <w:b/>
          <w:sz w:val="24"/>
          <w:szCs w:val="24"/>
        </w:rPr>
        <w:t>«О проведенных мероприятиях по профилактике и противодействию коррупции в Администрации муниципального района в 2012 году»</w:t>
      </w:r>
    </w:p>
    <w:p w:rsidR="007C7C29" w:rsidRPr="007C7C29" w:rsidRDefault="007C7C29" w:rsidP="007C7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C7C29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Отчет Комиссии по соблюдению требований к служебному поведению муниципальных служащих Администрации Таймырского муниципального района и урегулированию конфликта интересов за 2012 год </w:t>
      </w:r>
    </w:p>
    <w:p w:rsidR="007C7C29" w:rsidRPr="007C7C29" w:rsidRDefault="007C7C29" w:rsidP="00AB2AF3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Администрации муниципального района от 24.12.2009 №716 создана Комиссия по соблюдению требований к служебному поведению муниципальных служащих Администрации Таймырского Долгано-Ненецкого муниципального района и урегулированию конфликта интересов (далее – Комиссия). Комиссия создана с целью рассмотрения вопросов соблюдения требований к служебному поведению, урегулирования конфликта интересов в отношении муниципальных служащих, замещающих должности муниципальной службы в Администрации муниципального района. Основанием для проведения заседания комиссии является информация о возможном наличии у муниципального служащего личной заинтересованности, которая приводит или может привести к конфликту интересов или наличие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поведению. </w:t>
      </w:r>
    </w:p>
    <w:p w:rsidR="007C7C29" w:rsidRPr="007C7C29" w:rsidRDefault="007C7C29" w:rsidP="00AB2A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проведено 3 заседания Комиссии. На заседаниях, состоявшихся 21.03.2012г., 19.04.2012г. и 30.05.2012г., рассмотрены заявления в отношении 16 муниципальных служащих Администрации муниципального района. Признаки личной заинтересованности муниципального служащего, которая может повлиять на объективное исполнение ими должностных обязанностей и при которой возникает или может возникнуть противоречие между личной заинтересованностью муниципальных служащих и законными интересами граждан, организаций, способное привести к причинению вреда этим законными интересам граждан, организаций не установлены. При этом в действиях одного муниципального служащего установлен факт несоблюдения муниципальным служащим требований к служебному поведению. Указанное лицо привлечено к дисциплинарной ответственности. </w:t>
      </w:r>
    </w:p>
    <w:p w:rsidR="007C7C29" w:rsidRPr="007C7C29" w:rsidRDefault="007C7C29" w:rsidP="007C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C7C29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Отчет Комиссии по вопросам противодействия коррупции в Администрации Таймырского Долгано-Ненецкого муниципального района за 2012 год </w:t>
      </w:r>
    </w:p>
    <w:p w:rsidR="007C7C29" w:rsidRPr="007C7C29" w:rsidRDefault="007C7C29" w:rsidP="00AB2AF3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Администрации муниципального района от 13.02.2009 №73 создана Комиссия по вопросам противодействия коррупции в Администрации муниципального района (далее – Комиссия). Комиссия является координационным органом, образованным в целях подготовки предложений по предупреждению и пресечению коррупции в Администрации муниципального района и ее органах. </w:t>
      </w:r>
    </w:p>
    <w:p w:rsidR="007C7C29" w:rsidRPr="007C7C29" w:rsidRDefault="007C7C29" w:rsidP="007C7C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>В 2012 году проведено 4 заседания Комиссии, на которых был принят план работы на 2012 год, а также рассмотрены вопросы:</w:t>
      </w:r>
    </w:p>
    <w:p w:rsidR="007C7C29" w:rsidRPr="007C7C29" w:rsidRDefault="007C7C29" w:rsidP="007C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>О декларировании доходов, имущества и обязательств имущественного характера муниципальных служащих Администрации Таймырского Долгано-Ненецкого муниципального района за 2011 год;</w:t>
      </w:r>
    </w:p>
    <w:p w:rsidR="007C7C29" w:rsidRPr="007C7C29" w:rsidRDefault="007C7C29" w:rsidP="007C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соблюдении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по итогам 2011-2012 гг.;</w:t>
      </w:r>
    </w:p>
    <w:p w:rsidR="007C7C29" w:rsidRPr="007C7C29" w:rsidRDefault="007C7C29" w:rsidP="007C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>О рассмотрении письма Прокуратуры района от 12 апреля 2012 года №2-86-02-2012 «Информация о результатах проверки соблюдения законодательства о противодействии коррупции»;</w:t>
      </w:r>
    </w:p>
    <w:p w:rsidR="007C7C29" w:rsidRPr="007C7C29" w:rsidRDefault="007C7C29" w:rsidP="007C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>О соблюдении Федерального закона от 25 декабря 2008 года №273-ФЗ «О противодействии коррупции»;</w:t>
      </w:r>
    </w:p>
    <w:p w:rsidR="007C7C29" w:rsidRPr="007C7C29" w:rsidRDefault="007C7C29" w:rsidP="007C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>О результатах деятельности Комиссии в 2012 году;</w:t>
      </w:r>
    </w:p>
    <w:p w:rsidR="007C7C29" w:rsidRPr="007C7C29" w:rsidRDefault="007C7C29" w:rsidP="007C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C29">
        <w:rPr>
          <w:rFonts w:ascii="Arial" w:eastAsia="Times New Roman" w:hAnsi="Arial" w:cs="Arial"/>
          <w:sz w:val="24"/>
          <w:szCs w:val="24"/>
          <w:lang w:eastAsia="ru-RU"/>
        </w:rPr>
        <w:t>О подготовке плана работы Комиссии на 2013 год.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C70"/>
    <w:multiLevelType w:val="multilevel"/>
    <w:tmpl w:val="FBE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1D0A"/>
    <w:multiLevelType w:val="multilevel"/>
    <w:tmpl w:val="8B4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47CC1"/>
    <w:multiLevelType w:val="multilevel"/>
    <w:tmpl w:val="A12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2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C29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214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AF3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2013-12-24T08:53:00Z</dcterms:created>
  <dcterms:modified xsi:type="dcterms:W3CDTF">2013-12-24T08:57:00Z</dcterms:modified>
</cp:coreProperties>
</file>