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2F" w:rsidRPr="00403C3B" w:rsidRDefault="00970B7A" w:rsidP="00403C3B">
      <w:pPr>
        <w:pStyle w:val="a3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403C3B">
        <w:rPr>
          <w:rStyle w:val="a4"/>
          <w:rFonts w:ascii="Arial" w:hAnsi="Arial" w:cs="Arial"/>
        </w:rPr>
        <w:t xml:space="preserve">В июне </w:t>
      </w:r>
      <w:r w:rsidR="00DF4F2F" w:rsidRPr="00403C3B">
        <w:rPr>
          <w:rStyle w:val="a4"/>
          <w:rFonts w:ascii="Arial" w:hAnsi="Arial" w:cs="Arial"/>
        </w:rPr>
        <w:t xml:space="preserve"> истек</w:t>
      </w:r>
      <w:r w:rsidRPr="00403C3B">
        <w:rPr>
          <w:rStyle w:val="a4"/>
          <w:rFonts w:ascii="Arial" w:hAnsi="Arial" w:cs="Arial"/>
        </w:rPr>
        <w:t xml:space="preserve"> </w:t>
      </w:r>
      <w:r w:rsidR="00DF4F2F" w:rsidRPr="00403C3B">
        <w:rPr>
          <w:rStyle w:val="a4"/>
          <w:rFonts w:ascii="Arial" w:hAnsi="Arial" w:cs="Arial"/>
        </w:rPr>
        <w:t xml:space="preserve"> мораторий на остановку выплат социальных льгот и субсидий для неплательщиков взносов на капитальный ремонт.</w:t>
      </w:r>
    </w:p>
    <w:p w:rsidR="00970B7A" w:rsidRPr="00403C3B" w:rsidRDefault="00970B7A" w:rsidP="00403C3B">
      <w:pPr>
        <w:pStyle w:val="Style7"/>
        <w:widowControl/>
        <w:spacing w:before="240" w:line="278" w:lineRule="exact"/>
        <w:rPr>
          <w:rStyle w:val="FontStyle14"/>
          <w:sz w:val="24"/>
          <w:szCs w:val="24"/>
        </w:rPr>
      </w:pPr>
      <w:r w:rsidRPr="00403C3B">
        <w:rPr>
          <w:rStyle w:val="FontStyle14"/>
          <w:sz w:val="24"/>
          <w:szCs w:val="24"/>
        </w:rPr>
        <w:t xml:space="preserve">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путем внесения платы за содержание жилого помещения, взносов на капитальный ремонт. Статьей 160 Жилищного кодекса РФ предусмотрено предоставление компенсации расходов на оплату жилых помещений и коммунальных услуг отдельным категориям граждан за счет средств соответствующих бюджетов в порядке и на условиях, установленных федеральными законами, законами субъектов РФ и нормативными правовыми актами органов местного самоуправления. </w:t>
      </w:r>
      <w:proofErr w:type="gramStart"/>
      <w:r w:rsidRPr="00403C3B">
        <w:rPr>
          <w:rStyle w:val="FontStyle14"/>
          <w:sz w:val="24"/>
          <w:szCs w:val="24"/>
        </w:rPr>
        <w:t>В связи с чем, в Законы Красноярского края, регулирующие предоставление мер социальной поддержки по оплате жилого помещения и коммунальных услуг (субсидий), внесены изменения в части предоставления отдельным категориям граждан субсидии на взнос на капитальный ремонт, начисленных региональным оператором.</w:t>
      </w:r>
      <w:proofErr w:type="gramEnd"/>
    </w:p>
    <w:p w:rsidR="00970B7A" w:rsidRPr="00403C3B" w:rsidRDefault="00020A95" w:rsidP="00403C3B">
      <w:pPr>
        <w:pStyle w:val="Style7"/>
        <w:widowControl/>
        <w:spacing w:before="240" w:line="278" w:lineRule="exact"/>
        <w:rPr>
          <w:rFonts w:cs="Arial"/>
        </w:rPr>
      </w:pPr>
      <w:r w:rsidRPr="00403C3B">
        <w:rPr>
          <w:rFonts w:cs="Arial"/>
        </w:rPr>
        <w:t>Оплачивать ежемесячные взносы на капитальный ремонт  - это обязанность  собственников помещений МКД.</w:t>
      </w:r>
    </w:p>
    <w:p w:rsidR="00403C3B" w:rsidRPr="00403C3B" w:rsidRDefault="00020A95" w:rsidP="00403C3B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403C3B">
        <w:rPr>
          <w:rFonts w:ascii="Arial" w:hAnsi="Arial" w:cs="Arial"/>
          <w:bCs/>
          <w:sz w:val="24"/>
          <w:szCs w:val="24"/>
        </w:rPr>
        <w:t>За неуплату   взноса на капитальный ремонт  прекращается предоставление субсидий на оплату жилищно-коммунальных услуг, если задолженность составляет более 2 месяцев, для л</w:t>
      </w:r>
      <w:r w:rsidRPr="00403C3B">
        <w:rPr>
          <w:rFonts w:ascii="Arial" w:hAnsi="Arial" w:cs="Arial"/>
          <w:sz w:val="24"/>
          <w:szCs w:val="24"/>
        </w:rPr>
        <w:t xml:space="preserve">ьготных категорий граждан, которым предоставляются  меры социальной поддержки. </w:t>
      </w:r>
    </w:p>
    <w:p w:rsidR="00020A95" w:rsidRPr="00403C3B" w:rsidRDefault="00403C3B" w:rsidP="00403C3B">
      <w:pPr>
        <w:pStyle w:val="a3"/>
        <w:spacing w:before="0" w:beforeAutospacing="0" w:after="150" w:afterAutospacing="0" w:line="300" w:lineRule="atLeast"/>
        <w:ind w:firstLine="601"/>
        <w:jc w:val="both"/>
        <w:rPr>
          <w:rFonts w:ascii="Arial" w:hAnsi="Arial" w:cs="Arial"/>
        </w:rPr>
      </w:pPr>
      <w:r w:rsidRPr="00403C3B">
        <w:rPr>
          <w:rFonts w:ascii="Arial" w:hAnsi="Arial" w:cs="Arial"/>
        </w:rPr>
        <w:t xml:space="preserve">В июне 2015 года </w:t>
      </w:r>
      <w:r w:rsidRPr="00403C3B">
        <w:rPr>
          <w:rStyle w:val="a4"/>
          <w:rFonts w:ascii="Arial" w:hAnsi="Arial" w:cs="Arial"/>
        </w:rPr>
        <w:t>истек  мораторий на остановку выплат социальных льгот и субсидий для неплательщиков взносов на капитальный ремонт.</w:t>
      </w:r>
      <w:r w:rsidR="00020A95" w:rsidRPr="00403C3B">
        <w:rPr>
          <w:rFonts w:ascii="Arial" w:hAnsi="Arial" w:cs="Arial"/>
        </w:rPr>
        <w:t xml:space="preserve">  </w:t>
      </w:r>
    </w:p>
    <w:p w:rsidR="00970B7A" w:rsidRPr="00403C3B" w:rsidRDefault="00970B7A" w:rsidP="00403C3B">
      <w:pPr>
        <w:spacing w:after="0" w:line="240" w:lineRule="auto"/>
        <w:ind w:firstLine="601"/>
        <w:jc w:val="both"/>
        <w:rPr>
          <w:rStyle w:val="FontStyle14"/>
          <w:sz w:val="24"/>
          <w:szCs w:val="24"/>
        </w:rPr>
      </w:pPr>
      <w:r w:rsidRPr="00403C3B">
        <w:rPr>
          <w:rStyle w:val="FontStyle14"/>
          <w:sz w:val="24"/>
          <w:szCs w:val="24"/>
        </w:rPr>
        <w:t>В случае</w:t>
      </w:r>
      <w:proofErr w:type="gramStart"/>
      <w:r w:rsidRPr="00403C3B">
        <w:rPr>
          <w:rStyle w:val="FontStyle14"/>
          <w:sz w:val="24"/>
          <w:szCs w:val="24"/>
        </w:rPr>
        <w:t>,</w:t>
      </w:r>
      <w:proofErr w:type="gramEnd"/>
      <w:r w:rsidRPr="00403C3B">
        <w:rPr>
          <w:rStyle w:val="FontStyle14"/>
          <w:sz w:val="24"/>
          <w:szCs w:val="24"/>
        </w:rPr>
        <w:t xml:space="preserve"> если в течение месяца не погашается задолженность, либо не заключается соглашение с </w:t>
      </w:r>
      <w:proofErr w:type="spellStart"/>
      <w:r w:rsidRPr="00403C3B">
        <w:rPr>
          <w:rStyle w:val="FontStyle14"/>
          <w:sz w:val="24"/>
          <w:szCs w:val="24"/>
        </w:rPr>
        <w:t>ресурсоснабжающими</w:t>
      </w:r>
      <w:proofErr w:type="spellEnd"/>
      <w:r w:rsidRPr="00403C3B">
        <w:rPr>
          <w:rStyle w:val="FontStyle14"/>
          <w:sz w:val="24"/>
          <w:szCs w:val="24"/>
        </w:rPr>
        <w:t xml:space="preserve"> организациями о погашении задолженности, либо не представляются документы, подтверждающие наличия уважительной причины образовавшейся задолженности, Управлением социальной защиты населения </w:t>
      </w:r>
      <w:r w:rsidR="00020A95" w:rsidRPr="00403C3B">
        <w:rPr>
          <w:rStyle w:val="FontStyle14"/>
          <w:sz w:val="24"/>
          <w:szCs w:val="24"/>
        </w:rPr>
        <w:t xml:space="preserve">муниципального района </w:t>
      </w:r>
      <w:r w:rsidRPr="00403C3B">
        <w:rPr>
          <w:rStyle w:val="FontStyle14"/>
          <w:sz w:val="24"/>
          <w:szCs w:val="24"/>
        </w:rPr>
        <w:t xml:space="preserve"> выносится решение о прекращении предоставления мер социальной поддержки по оплате жилья и коммунальных услуг (субсидии).</w:t>
      </w:r>
    </w:p>
    <w:p w:rsidR="00DF4F2F" w:rsidRPr="00403C3B" w:rsidRDefault="00970B7A" w:rsidP="00403C3B">
      <w:pPr>
        <w:pStyle w:val="a3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 w:rsidRPr="00403C3B">
        <w:rPr>
          <w:rFonts w:ascii="Arial" w:hAnsi="Arial" w:cs="Arial"/>
        </w:rPr>
        <w:tab/>
      </w:r>
      <w:r w:rsidR="00DF4F2F" w:rsidRPr="00403C3B">
        <w:rPr>
          <w:rFonts w:ascii="Arial" w:hAnsi="Arial" w:cs="Arial"/>
        </w:rPr>
        <w:t xml:space="preserve">В том случае, если накоплен большой долг и у собственника квартиры нет возможности разового погашения, </w:t>
      </w:r>
      <w:r w:rsidR="00403C3B" w:rsidRPr="00403C3B">
        <w:rPr>
          <w:rFonts w:ascii="Arial" w:hAnsi="Arial" w:cs="Arial"/>
        </w:rPr>
        <w:t xml:space="preserve">необходимо </w:t>
      </w:r>
      <w:r w:rsidR="00DF4F2F" w:rsidRPr="00403C3B">
        <w:rPr>
          <w:rFonts w:ascii="Arial" w:hAnsi="Arial" w:cs="Arial"/>
        </w:rPr>
        <w:t xml:space="preserve"> заключить договор реструктуризации — долг будет распределен для оплаты частями в течени</w:t>
      </w:r>
      <w:proofErr w:type="gramStart"/>
      <w:r w:rsidR="00DF4F2F" w:rsidRPr="00403C3B">
        <w:rPr>
          <w:rFonts w:ascii="Arial" w:hAnsi="Arial" w:cs="Arial"/>
        </w:rPr>
        <w:t>и</w:t>
      </w:r>
      <w:proofErr w:type="gramEnd"/>
      <w:r w:rsidR="00DF4F2F" w:rsidRPr="00403C3B">
        <w:rPr>
          <w:rFonts w:ascii="Arial" w:hAnsi="Arial" w:cs="Arial"/>
        </w:rPr>
        <w:t xml:space="preserve"> шести месяцев, и, начиная с июля необходимо будет оплачивать как текущие платежи, так и накопленные.</w:t>
      </w:r>
    </w:p>
    <w:p w:rsidR="00DF4F2F" w:rsidRDefault="00DF4F2F" w:rsidP="003B3479">
      <w:pPr>
        <w:pStyle w:val="a3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403C3B">
        <w:rPr>
          <w:rFonts w:ascii="Arial" w:hAnsi="Arial" w:cs="Arial"/>
        </w:rPr>
        <w:t>Договор о реструктуризации, в случае его добросовестного исполнения, дает возможность должнику не быть лишенным выплат социальной поддержки. При соблюдении должником графика выплат, начисление льгот и субсидий по жилищно-коммунальной услуге (в которую входит и взнос на капремонт) будет продолжаться. В противном случае, выплаты будут приостановлены до устранения задолженностей. Пропущенные месяцы компенсации не подлежат. </w:t>
      </w:r>
    </w:p>
    <w:p w:rsidR="00DF4F2F" w:rsidRPr="00403C3B" w:rsidRDefault="003B3479" w:rsidP="003B3479">
      <w:pPr>
        <w:pStyle w:val="Style8"/>
        <w:widowControl/>
        <w:spacing w:after="226" w:line="274" w:lineRule="exact"/>
        <w:ind w:firstLine="581"/>
        <w:rPr>
          <w:rFonts w:cs="Arial"/>
        </w:rPr>
      </w:pPr>
      <w:r w:rsidRPr="003B3479">
        <w:rPr>
          <w:rStyle w:val="FontStyle14"/>
          <w:sz w:val="24"/>
          <w:szCs w:val="24"/>
        </w:rPr>
        <w:t>Заключить договор о погашении задолженности по взносу на капитальный ремонт можно у представителя ООО «</w:t>
      </w:r>
      <w:proofErr w:type="spellStart"/>
      <w:r w:rsidRPr="003B3479">
        <w:rPr>
          <w:rStyle w:val="FontStyle14"/>
          <w:sz w:val="24"/>
          <w:szCs w:val="24"/>
        </w:rPr>
        <w:t>Таймыртопснаб</w:t>
      </w:r>
      <w:proofErr w:type="spellEnd"/>
      <w:r w:rsidRPr="003B3479">
        <w:rPr>
          <w:rStyle w:val="FontStyle14"/>
          <w:sz w:val="24"/>
          <w:szCs w:val="24"/>
        </w:rPr>
        <w:t>» по адресу: г</w:t>
      </w:r>
      <w:proofErr w:type="gramStart"/>
      <w:r w:rsidRPr="003B3479">
        <w:rPr>
          <w:rStyle w:val="FontStyle14"/>
          <w:sz w:val="24"/>
          <w:szCs w:val="24"/>
        </w:rPr>
        <w:t>.Д</w:t>
      </w:r>
      <w:proofErr w:type="gramEnd"/>
      <w:r w:rsidRPr="003B3479">
        <w:rPr>
          <w:rStyle w:val="FontStyle14"/>
          <w:sz w:val="24"/>
          <w:szCs w:val="24"/>
        </w:rPr>
        <w:t>удинка, ул. Островского, д.1 офис 6.,(</w:t>
      </w:r>
      <w:proofErr w:type="spellStart"/>
      <w:r w:rsidRPr="003B3479">
        <w:rPr>
          <w:rStyle w:val="FontStyle14"/>
          <w:sz w:val="24"/>
          <w:szCs w:val="24"/>
        </w:rPr>
        <w:t>вторник,пятница</w:t>
      </w:r>
      <w:proofErr w:type="spellEnd"/>
      <w:r w:rsidRPr="003B3479">
        <w:rPr>
          <w:rStyle w:val="FontStyle14"/>
          <w:sz w:val="24"/>
          <w:szCs w:val="24"/>
        </w:rPr>
        <w:t xml:space="preserve"> с 12-00ч. -13-00ч.).</w:t>
      </w:r>
      <w:r w:rsidR="00DF4F2F" w:rsidRPr="00403C3B">
        <w:rPr>
          <w:rFonts w:cs="Arial"/>
        </w:rPr>
        <w:t> </w:t>
      </w:r>
    </w:p>
    <w:p w:rsidR="005C15CF" w:rsidRDefault="005C15CF"/>
    <w:sectPr w:rsidR="005C15CF" w:rsidSect="005C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2F"/>
    <w:rsid w:val="00020A95"/>
    <w:rsid w:val="003B3479"/>
    <w:rsid w:val="00403C3B"/>
    <w:rsid w:val="005C15CF"/>
    <w:rsid w:val="00761220"/>
    <w:rsid w:val="00970B7A"/>
    <w:rsid w:val="00D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F2F"/>
    <w:rPr>
      <w:b/>
      <w:bCs/>
    </w:rPr>
  </w:style>
  <w:style w:type="paragraph" w:customStyle="1" w:styleId="Style7">
    <w:name w:val="Style7"/>
    <w:basedOn w:val="a"/>
    <w:rsid w:val="00970B7A"/>
    <w:pPr>
      <w:widowControl w:val="0"/>
      <w:autoSpaceDE w:val="0"/>
      <w:autoSpaceDN w:val="0"/>
      <w:adjustRightInd w:val="0"/>
      <w:spacing w:after="0" w:line="279" w:lineRule="exact"/>
      <w:ind w:firstLine="7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70B7A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70B7A"/>
    <w:pPr>
      <w:widowControl w:val="0"/>
      <w:autoSpaceDE w:val="0"/>
      <w:autoSpaceDN w:val="0"/>
      <w:adjustRightInd w:val="0"/>
      <w:spacing w:after="0" w:line="280" w:lineRule="exact"/>
      <w:ind w:firstLine="65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20A9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</dc:creator>
  <cp:keywords/>
  <dc:description/>
  <cp:lastModifiedBy>malutina</cp:lastModifiedBy>
  <cp:revision>4</cp:revision>
  <dcterms:created xsi:type="dcterms:W3CDTF">2015-08-12T02:32:00Z</dcterms:created>
  <dcterms:modified xsi:type="dcterms:W3CDTF">2015-08-12T09:16:00Z</dcterms:modified>
</cp:coreProperties>
</file>