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70" w:rsidRPr="00801925" w:rsidRDefault="00042B70" w:rsidP="00042B70">
      <w:pPr>
        <w:jc w:val="right"/>
        <w:rPr>
          <w:rFonts w:cs="Times New Roman"/>
          <w:b/>
          <w:caps/>
          <w:sz w:val="24"/>
          <w:szCs w:val="24"/>
        </w:rPr>
      </w:pPr>
      <w:r w:rsidRPr="00801925">
        <w:rPr>
          <w:rFonts w:cs="Times New Roman"/>
          <w:b/>
          <w:caps/>
          <w:sz w:val="24"/>
          <w:szCs w:val="24"/>
        </w:rPr>
        <w:t>проект</w:t>
      </w:r>
    </w:p>
    <w:p w:rsidR="00042B70" w:rsidRPr="00801925" w:rsidRDefault="00042B70" w:rsidP="00042B70">
      <w:pPr>
        <w:jc w:val="center"/>
        <w:rPr>
          <w:rFonts w:cs="Times New Roman"/>
          <w:b/>
          <w:caps/>
          <w:sz w:val="24"/>
          <w:szCs w:val="24"/>
        </w:rPr>
      </w:pPr>
      <w:r w:rsidRPr="00801925">
        <w:rPr>
          <w:rFonts w:cs="Times New Roman"/>
          <w:b/>
          <w:caps/>
          <w:sz w:val="24"/>
          <w:szCs w:val="24"/>
        </w:rPr>
        <w:t>повестка дня первого заседания третьей сессии Таймырского Долгано-Ненецкого районного Совета депутатов</w:t>
      </w:r>
    </w:p>
    <w:p w:rsidR="00042B70" w:rsidRPr="00801925" w:rsidRDefault="00042B70" w:rsidP="00042B70">
      <w:pPr>
        <w:jc w:val="right"/>
        <w:rPr>
          <w:rFonts w:cs="Times New Roman"/>
          <w:b/>
          <w:caps/>
          <w:sz w:val="24"/>
          <w:szCs w:val="24"/>
        </w:rPr>
      </w:pPr>
    </w:p>
    <w:p w:rsidR="00042B70" w:rsidRPr="00801925" w:rsidRDefault="00042B70" w:rsidP="00042B70">
      <w:pPr>
        <w:jc w:val="right"/>
        <w:rPr>
          <w:rFonts w:cs="Times New Roman"/>
          <w:b/>
          <w:sz w:val="24"/>
          <w:szCs w:val="24"/>
        </w:rPr>
      </w:pPr>
      <w:r w:rsidRPr="00801925">
        <w:rPr>
          <w:rFonts w:cs="Times New Roman"/>
          <w:b/>
          <w:caps/>
          <w:sz w:val="24"/>
          <w:szCs w:val="24"/>
        </w:rPr>
        <w:t>н</w:t>
      </w:r>
      <w:r w:rsidRPr="00801925">
        <w:rPr>
          <w:rFonts w:cs="Times New Roman"/>
          <w:b/>
          <w:sz w:val="24"/>
          <w:szCs w:val="24"/>
        </w:rPr>
        <w:t xml:space="preserve">ачало работы 14.02.2019 г. в 15.00 часов </w:t>
      </w:r>
    </w:p>
    <w:p w:rsidR="00042B70" w:rsidRDefault="00042B70" w:rsidP="00042B70">
      <w:pPr>
        <w:jc w:val="right"/>
        <w:rPr>
          <w:rFonts w:cs="Times New Roman"/>
          <w:b/>
          <w:sz w:val="24"/>
          <w:szCs w:val="24"/>
        </w:rPr>
      </w:pPr>
      <w:r w:rsidRPr="00801925">
        <w:rPr>
          <w:rFonts w:cs="Times New Roman"/>
          <w:b/>
          <w:sz w:val="24"/>
          <w:szCs w:val="24"/>
        </w:rPr>
        <w:t>конференц-зал, ул. Советская, 35, 4 этаж</w:t>
      </w:r>
    </w:p>
    <w:p w:rsidR="00042B70" w:rsidRPr="00801925" w:rsidRDefault="00042B70" w:rsidP="00042B70">
      <w:pPr>
        <w:jc w:val="right"/>
        <w:rPr>
          <w:rFonts w:cs="Times New Roman"/>
          <w:b/>
          <w:sz w:val="24"/>
          <w:szCs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842"/>
      </w:tblGrid>
      <w:tr w:rsidR="00042B70" w:rsidRPr="00801925" w:rsidTr="00682417">
        <w:tc>
          <w:tcPr>
            <w:tcW w:w="562" w:type="dxa"/>
          </w:tcPr>
          <w:p w:rsidR="00042B70" w:rsidRPr="00801925" w:rsidRDefault="00042B70" w:rsidP="006824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42B70" w:rsidRPr="00801925" w:rsidRDefault="00042B70" w:rsidP="006824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2118032 «Об утверждении стратегии социально-экономического развития Таймырского Долгано-Ненецкого муниципального района до 2030 года»</w:t>
            </w:r>
          </w:p>
        </w:tc>
        <w:tc>
          <w:tcPr>
            <w:tcW w:w="1842" w:type="dxa"/>
          </w:tcPr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42B70" w:rsidRPr="00801925" w:rsidTr="00682417">
        <w:tc>
          <w:tcPr>
            <w:tcW w:w="562" w:type="dxa"/>
          </w:tcPr>
          <w:p w:rsidR="00042B70" w:rsidRPr="00801925" w:rsidRDefault="00042B70" w:rsidP="006824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42B70" w:rsidRPr="00801925" w:rsidRDefault="00042B70" w:rsidP="00682417">
            <w:pPr>
              <w:jc w:val="both"/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bCs/>
                <w:sz w:val="24"/>
                <w:szCs w:val="24"/>
              </w:rPr>
              <w:t>Об отчете о деятельности Контрольно-Счетной палаты Таймырского Долгано-Ненецкого муниципального района за 2018 год</w:t>
            </w:r>
          </w:p>
        </w:tc>
        <w:tc>
          <w:tcPr>
            <w:tcW w:w="1842" w:type="dxa"/>
          </w:tcPr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 xml:space="preserve">И.Ф. Ярошук </w:t>
            </w:r>
          </w:p>
        </w:tc>
      </w:tr>
      <w:tr w:rsidR="00042B70" w:rsidRPr="00801925" w:rsidTr="00682417">
        <w:tc>
          <w:tcPr>
            <w:tcW w:w="562" w:type="dxa"/>
          </w:tcPr>
          <w:p w:rsidR="00042B70" w:rsidRPr="00801925" w:rsidRDefault="00042B70" w:rsidP="006824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ъ</w:t>
            </w:r>
          </w:p>
        </w:tc>
        <w:tc>
          <w:tcPr>
            <w:tcW w:w="7938" w:type="dxa"/>
          </w:tcPr>
          <w:p w:rsidR="00042B70" w:rsidRPr="00801925" w:rsidRDefault="00042B70" w:rsidP="006824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2118041 «О внесении изменений в Решение Таймырского Долгано-Ненецкого районного Совета депутатов «Об утверждении Положения об</w:t>
            </w:r>
            <w:bookmarkStart w:id="0" w:name="_GoBack"/>
            <w:bookmarkEnd w:id="0"/>
            <w:r w:rsidRPr="00801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      </w:r>
            <w:r w:rsidRPr="008019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 xml:space="preserve">Н.В. Скобеева </w:t>
            </w:r>
          </w:p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42B70" w:rsidRPr="00801925" w:rsidTr="00682417">
        <w:tc>
          <w:tcPr>
            <w:tcW w:w="562" w:type="dxa"/>
          </w:tcPr>
          <w:p w:rsidR="00042B70" w:rsidRPr="00801925" w:rsidRDefault="00042B70" w:rsidP="006824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42B70" w:rsidRPr="00801925" w:rsidRDefault="00042B70" w:rsidP="00682417">
            <w:pPr>
              <w:jc w:val="both"/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1842" w:type="dxa"/>
          </w:tcPr>
          <w:p w:rsidR="00042B70" w:rsidRPr="00801925" w:rsidRDefault="00042B70" w:rsidP="00682417">
            <w:pPr>
              <w:rPr>
                <w:rFonts w:cs="Times New Roman"/>
                <w:sz w:val="24"/>
                <w:szCs w:val="24"/>
              </w:rPr>
            </w:pPr>
            <w:r w:rsidRPr="00801925">
              <w:rPr>
                <w:rFonts w:cs="Times New Roman"/>
                <w:sz w:val="24"/>
                <w:szCs w:val="24"/>
              </w:rPr>
              <w:t>С.Г. Григорьев</w:t>
            </w:r>
          </w:p>
        </w:tc>
      </w:tr>
    </w:tbl>
    <w:p w:rsidR="00042C6C" w:rsidRDefault="00042C6C"/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0"/>
    <w:rsid w:val="00042B70"/>
    <w:rsid w:val="00042C6C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94DC-DAA8-44F6-9285-9ECB115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70"/>
    <w:pPr>
      <w:ind w:left="720"/>
      <w:contextualSpacing/>
    </w:pPr>
  </w:style>
  <w:style w:type="paragraph" w:customStyle="1" w:styleId="ConsPlusTitle">
    <w:name w:val="ConsPlusTitle"/>
    <w:rsid w:val="00042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2019-02-12T12:54:00Z</dcterms:created>
  <dcterms:modified xsi:type="dcterms:W3CDTF">2019-02-12T12:55:00Z</dcterms:modified>
</cp:coreProperties>
</file>